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E8" w:rsidRPr="008E5321" w:rsidRDefault="004D4AE8" w:rsidP="004D4AE8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r w:rsidRPr="008E5321">
        <w:rPr>
          <w:rFonts w:ascii="Lucida Sans" w:hAnsi="Lucida Sans" w:cstheme="minorHAnsi"/>
          <w:smallCaps/>
          <w:sz w:val="40"/>
          <w:lang w:val="cs-CZ"/>
        </w:rPr>
        <w:t>Vysoké u</w:t>
      </w:r>
      <w:r w:rsidRPr="008E5321">
        <w:rPr>
          <w:rFonts w:ascii="Arial" w:hAnsi="Arial" w:cs="Arial"/>
          <w:smallCaps/>
          <w:sz w:val="40"/>
          <w:lang w:val="cs-CZ"/>
        </w:rPr>
        <w:t>č</w:t>
      </w:r>
      <w:r w:rsidRPr="008E5321">
        <w:rPr>
          <w:rFonts w:ascii="Lucida Sans" w:hAnsi="Lucida Sans" w:cstheme="minorHAnsi"/>
          <w:smallCaps/>
          <w:sz w:val="40"/>
          <w:lang w:val="cs-CZ"/>
        </w:rPr>
        <w:t>en</w:t>
      </w:r>
      <w:r w:rsidRPr="008E5321">
        <w:rPr>
          <w:rFonts w:ascii="Lucida Sans" w:hAnsi="Lucida Sans" w:cs="Lucida Sans"/>
          <w:smallCaps/>
          <w:sz w:val="40"/>
          <w:lang w:val="cs-CZ"/>
        </w:rPr>
        <w:t>í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8E5321">
        <w:rPr>
          <w:rFonts w:ascii="Lucida Sans" w:hAnsi="Lucida Sans" w:cs="Lucida Sans"/>
          <w:smallCaps/>
          <w:sz w:val="40"/>
          <w:lang w:val="cs-CZ"/>
        </w:rPr>
        <w:t>é</w:t>
      </w:r>
      <w:r w:rsidRPr="008E5321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8E5321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8E5321">
        <w:rPr>
          <w:rFonts w:ascii="Lucida Sans" w:hAnsi="Lucida Sans" w:cstheme="minorHAnsi"/>
          <w:noProof/>
          <w:sz w:val="40"/>
          <w:lang w:eastAsia="sk-SK"/>
        </w:rPr>
        <w:drawing>
          <wp:inline distT="0" distB="0" distL="0" distR="0" wp14:anchorId="7CB32526" wp14:editId="7FA50F26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8E5321">
        <w:rPr>
          <w:rFonts w:ascii="Lucida Sans" w:hAnsi="Lucida Sans" w:cstheme="minorHAnsi"/>
          <w:smallCaps/>
          <w:sz w:val="40"/>
        </w:rPr>
        <w:t xml:space="preserve">IMS - </w:t>
      </w:r>
      <w:proofErr w:type="spellStart"/>
      <w:r w:rsidRPr="008E5321">
        <w:rPr>
          <w:rFonts w:ascii="Lucida Sans" w:hAnsi="Lucida Sans" w:cstheme="minorHAnsi"/>
          <w:smallCaps/>
          <w:sz w:val="40"/>
        </w:rPr>
        <w:t>Modelování</w:t>
      </w:r>
      <w:proofErr w:type="spellEnd"/>
      <w:r w:rsidRPr="008E5321">
        <w:rPr>
          <w:rFonts w:ascii="Lucida Sans" w:hAnsi="Lucida Sans" w:cstheme="minorHAnsi"/>
          <w:smallCaps/>
          <w:sz w:val="40"/>
        </w:rPr>
        <w:t xml:space="preserve"> a </w:t>
      </w:r>
      <w:proofErr w:type="spellStart"/>
      <w:r w:rsidRPr="008E5321">
        <w:rPr>
          <w:rFonts w:ascii="Lucida Sans" w:hAnsi="Lucida Sans" w:cstheme="minorHAnsi"/>
          <w:smallCaps/>
          <w:sz w:val="40"/>
        </w:rPr>
        <w:t>simulace</w:t>
      </w:r>
      <w:proofErr w:type="spellEnd"/>
    </w:p>
    <w:p w:rsidR="004D4AE8" w:rsidRPr="008E5321" w:rsidRDefault="004C0564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  <w:r>
        <w:rPr>
          <w:rFonts w:ascii="Lucida Sans" w:hAnsi="Lucida Sans" w:cstheme="minorHAnsi"/>
          <w:sz w:val="40"/>
        </w:rPr>
        <w:t>2020/2021</w:t>
      </w: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4D4AE8" w:rsidRPr="008E5321" w:rsidRDefault="004D4AE8" w:rsidP="004D4AE8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4D4AE8" w:rsidRPr="004C0564" w:rsidRDefault="004C0564" w:rsidP="004D4AE8">
      <w:pPr>
        <w:spacing w:line="360" w:lineRule="auto"/>
        <w:jc w:val="center"/>
        <w:rPr>
          <w:rFonts w:ascii="Lucida Sans" w:hAnsi="Lucida Sans" w:cstheme="minorHAnsi"/>
          <w:b/>
          <w:bCs/>
          <w:sz w:val="44"/>
        </w:rPr>
      </w:pPr>
      <w:r>
        <w:rPr>
          <w:rFonts w:ascii="Lucida Sans" w:hAnsi="Lucida Sans" w:cstheme="minorHAnsi"/>
          <w:b/>
          <w:bCs/>
          <w:sz w:val="44"/>
        </w:rPr>
        <w:t>Model a simulácia výroby piva</w:t>
      </w: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76570A" w:rsidRPr="008E5321" w:rsidRDefault="0076570A" w:rsidP="004D4AE8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76570A" w:rsidRPr="008E5321" w:rsidRDefault="0076570A" w:rsidP="004D4AE8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4D4AE8" w:rsidRPr="008E5321" w:rsidRDefault="004D4AE8" w:rsidP="004D4AE8">
      <w:pPr>
        <w:spacing w:line="360" w:lineRule="auto"/>
        <w:rPr>
          <w:rFonts w:ascii="Lucida Sans" w:hAnsi="Lucida Sans" w:cstheme="minorHAnsi"/>
          <w:sz w:val="30"/>
        </w:rPr>
      </w:pPr>
    </w:p>
    <w:p w:rsidR="00FA3301" w:rsidRPr="008E5321" w:rsidRDefault="004C0564" w:rsidP="004D4AE8">
      <w:pPr>
        <w:rPr>
          <w:rFonts w:ascii="Lucida Sans" w:hAnsi="Lucida Sans" w:cstheme="minorHAnsi"/>
        </w:rPr>
      </w:pPr>
      <w:bookmarkStart w:id="3" w:name="_Toc478829264"/>
      <w:r>
        <w:rPr>
          <w:rFonts w:ascii="Lucida Sans" w:hAnsi="Lucida Sans" w:cstheme="minorHAnsi"/>
        </w:rPr>
        <w:t>Adam Ševčík (xsevci64)</w:t>
      </w:r>
      <w:r w:rsidR="004D4AE8" w:rsidRPr="008E5321">
        <w:rPr>
          <w:rFonts w:ascii="Lucida Sans" w:hAnsi="Lucida Sans" w:cstheme="minorHAnsi"/>
        </w:rPr>
        <w:tab/>
      </w:r>
      <w:r w:rsidR="004D4AE8" w:rsidRPr="008E5321">
        <w:rPr>
          <w:rFonts w:ascii="Lucida Sans" w:hAnsi="Lucida Sans" w:cstheme="minorHAnsi"/>
        </w:rPr>
        <w:tab/>
      </w:r>
      <w:r w:rsidR="004D4AE8" w:rsidRPr="008E5321">
        <w:rPr>
          <w:rFonts w:ascii="Lucida Sans" w:hAnsi="Lucida Sans" w:cstheme="minorHAnsi"/>
        </w:rPr>
        <w:tab/>
      </w:r>
      <w:r w:rsidR="004D4AE8" w:rsidRPr="008E5321">
        <w:rPr>
          <w:rFonts w:ascii="Lucida Sans" w:hAnsi="Lucida Sans" w:cstheme="minorHAnsi"/>
        </w:rPr>
        <w:tab/>
      </w:r>
      <w:r w:rsidR="004D4AE8" w:rsidRPr="008E5321">
        <w:rPr>
          <w:rFonts w:ascii="Lucida Sans" w:hAnsi="Lucida Sans" w:cstheme="minorHAnsi"/>
        </w:rPr>
        <w:tab/>
      </w:r>
      <w:bookmarkEnd w:id="3"/>
      <w:r>
        <w:rPr>
          <w:rFonts w:ascii="Lucida Sans" w:hAnsi="Lucida Sans" w:cstheme="minorHAnsi"/>
        </w:rPr>
        <w:tab/>
      </w:r>
      <w:r>
        <w:rPr>
          <w:rFonts w:ascii="Lucida Sans" w:hAnsi="Lucida Sans" w:cstheme="minorHAnsi"/>
        </w:rPr>
        <w:tab/>
      </w:r>
      <w:r>
        <w:rPr>
          <w:rFonts w:ascii="Lucida Sans" w:hAnsi="Lucida Sans" w:cstheme="minorHAnsi"/>
        </w:rPr>
        <w:tab/>
        <w:t>3.12.2020</w:t>
      </w:r>
    </w:p>
    <w:p w:rsidR="004D4AE8" w:rsidRPr="008E5321" w:rsidRDefault="004C0564" w:rsidP="004D4AE8">
      <w:pPr>
        <w:rPr>
          <w:rFonts w:ascii="Lucida Sans" w:hAnsi="Lucida Sans" w:cstheme="minorHAnsi"/>
        </w:rPr>
      </w:pPr>
      <w:r>
        <w:rPr>
          <w:rFonts w:ascii="Lucida Sans" w:hAnsi="Lucida Sans" w:cstheme="minorHAnsi"/>
        </w:rPr>
        <w:t xml:space="preserve">Martin </w:t>
      </w:r>
      <w:proofErr w:type="spellStart"/>
      <w:r>
        <w:rPr>
          <w:rFonts w:ascii="Lucida Sans" w:hAnsi="Lucida Sans" w:cstheme="minorHAnsi"/>
        </w:rPr>
        <w:t>Hiner</w:t>
      </w:r>
      <w:proofErr w:type="spellEnd"/>
      <w:r>
        <w:rPr>
          <w:rFonts w:ascii="Lucida Sans" w:hAnsi="Lucida Sans" w:cstheme="minorHAnsi"/>
        </w:rPr>
        <w:t xml:space="preserve"> (xhiner00</w:t>
      </w:r>
      <w:r w:rsidR="004D4AE8" w:rsidRPr="008E5321">
        <w:rPr>
          <w:rFonts w:ascii="Lucida Sans" w:hAnsi="Lucida Sans" w:cstheme="minorHAnsi"/>
        </w:rPr>
        <w:t>)</w:t>
      </w:r>
    </w:p>
    <w:sdt>
      <w:sdtPr>
        <w:rPr>
          <w:rFonts w:ascii="Lucida Sans" w:eastAsiaTheme="minorEastAsia" w:hAnsi="Lucida Sans" w:cstheme="minorBidi"/>
          <w:b w:val="0"/>
          <w:bCs w:val="0"/>
          <w:color w:val="auto"/>
          <w:sz w:val="22"/>
          <w:szCs w:val="22"/>
        </w:rPr>
        <w:id w:val="51043935"/>
        <w:docPartObj>
          <w:docPartGallery w:val="Table of Contents"/>
          <w:docPartUnique/>
        </w:docPartObj>
      </w:sdtPr>
      <w:sdtEndPr>
        <w:rPr>
          <w:lang w:val="sk-SK"/>
        </w:rPr>
      </w:sdtEndPr>
      <w:sdtContent>
        <w:p w:rsidR="005175A6" w:rsidRPr="008E5321" w:rsidRDefault="005175A6">
          <w:pPr>
            <w:pStyle w:val="Hlavikaobsahu"/>
            <w:rPr>
              <w:rFonts w:ascii="Lucida Sans" w:hAnsi="Lucida Sans"/>
            </w:rPr>
          </w:pPr>
          <w:r w:rsidRPr="008E5321">
            <w:rPr>
              <w:rFonts w:ascii="Lucida Sans" w:hAnsi="Lucida Sans"/>
            </w:rPr>
            <w:t>Obsah</w:t>
          </w:r>
        </w:p>
        <w:p w:rsidR="005175A6" w:rsidRPr="008E5321" w:rsidRDefault="005175A6">
          <w:pPr>
            <w:pStyle w:val="Obsah1"/>
            <w:rPr>
              <w:rFonts w:ascii="Lucida Sans" w:hAnsi="Lucida Sans"/>
            </w:rPr>
          </w:pPr>
          <w:r w:rsidRPr="008E5321">
            <w:rPr>
              <w:rFonts w:ascii="Lucida Sans" w:hAnsi="Lucida Sans"/>
              <w:b/>
              <w:bCs/>
            </w:rPr>
            <w:t>Úvod</w:t>
          </w:r>
          <w:r w:rsidRPr="008E5321">
            <w:rPr>
              <w:rFonts w:ascii="Lucida Sans" w:hAnsi="Lucida Sans"/>
            </w:rPr>
            <w:ptab w:relativeTo="margin" w:alignment="right" w:leader="dot"/>
          </w:r>
          <w:r w:rsidRPr="008E5321">
            <w:rPr>
              <w:rFonts w:ascii="Lucida Sans" w:hAnsi="Lucida Sans"/>
              <w:b/>
              <w:bCs/>
            </w:rPr>
            <w:t>1</w:t>
          </w:r>
        </w:p>
        <w:p w:rsidR="005175A6" w:rsidRPr="008E5321" w:rsidRDefault="005A0736">
          <w:pPr>
            <w:pStyle w:val="Obsah2"/>
            <w:ind w:left="21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1667506712"/>
              <w:placeholder>
                <w:docPart w:val="A6899C8FE8784FADA8C19F683617F43E"/>
              </w:placeholder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2).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2</w:t>
          </w:r>
        </w:p>
        <w:p w:rsidR="005175A6" w:rsidRPr="008E5321" w:rsidRDefault="005A0736" w:rsidP="005175A6">
          <w:pPr>
            <w:pStyle w:val="Obsah3"/>
            <w:ind w:left="446"/>
            <w:outlineLvl w:val="1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32"/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3).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3</w:t>
          </w:r>
        </w:p>
        <w:p w:rsidR="005175A6" w:rsidRPr="008E5321" w:rsidRDefault="005A0736" w:rsidP="005175A6">
          <w:pPr>
            <w:pStyle w:val="Obsah1"/>
            <w:outlineLvl w:val="0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  <w:b/>
                <w:bCs/>
              </w:rPr>
              <w:id w:val="183865966"/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  <w:b/>
                  <w:bCs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  <w:b/>
                  <w:bCs/>
                </w:rPr>
                <w:t>ň</w:t>
              </w:r>
              <w:r w:rsidR="005175A6" w:rsidRPr="008E5321">
                <w:rPr>
                  <w:rFonts w:ascii="Lucida Sans" w:hAnsi="Lucida Sans"/>
                  <w:b/>
                  <w:bCs/>
                </w:rPr>
                <w:t xml:space="preserve"> 1).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  <w:b/>
              <w:bCs/>
            </w:rPr>
            <w:t>4</w:t>
          </w:r>
        </w:p>
        <w:p w:rsidR="005175A6" w:rsidRPr="008E5321" w:rsidRDefault="005A0736">
          <w:pPr>
            <w:pStyle w:val="Obsah2"/>
            <w:ind w:left="21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40"/>
              <w:placeholder>
                <w:docPart w:val="A6899C8FE8784FADA8C19F683617F43E"/>
              </w:placeholder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2).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5</w:t>
          </w:r>
        </w:p>
        <w:p w:rsidR="005175A6" w:rsidRPr="008E5321" w:rsidRDefault="005A0736">
          <w:pPr>
            <w:pStyle w:val="Obsah3"/>
            <w:ind w:left="446"/>
            <w:rPr>
              <w:rFonts w:ascii="Lucida Sans" w:hAnsi="Lucida Sans"/>
            </w:rPr>
          </w:pPr>
          <w:sdt>
            <w:sdtPr>
              <w:rPr>
                <w:rFonts w:ascii="Lucida Sans" w:hAnsi="Lucida Sans"/>
              </w:rPr>
              <w:id w:val="93059044"/>
              <w:temporary/>
              <w:showingPlcHdr/>
            </w:sdtPr>
            <w:sdtEndPr/>
            <w:sdtContent>
              <w:r w:rsidR="005175A6" w:rsidRPr="008E5321">
                <w:rPr>
                  <w:rFonts w:ascii="Lucida Sans" w:hAnsi="Lucida Sans"/>
                </w:rPr>
                <w:t>Zadejte název kapitoly (úrove</w:t>
              </w:r>
              <w:r w:rsidR="005175A6" w:rsidRPr="008E5321">
                <w:rPr>
                  <w:rFonts w:ascii="Arial" w:hAnsi="Arial" w:cs="Arial"/>
                </w:rPr>
                <w:t>ň</w:t>
              </w:r>
              <w:r w:rsidR="005175A6" w:rsidRPr="008E5321">
                <w:rPr>
                  <w:rFonts w:ascii="Lucida Sans" w:hAnsi="Lucida Sans"/>
                </w:rPr>
                <w:t xml:space="preserve"> 3).</w:t>
              </w:r>
            </w:sdtContent>
          </w:sdt>
          <w:r w:rsidR="005175A6" w:rsidRPr="008E5321">
            <w:rPr>
              <w:rFonts w:ascii="Lucida Sans" w:hAnsi="Lucida Sans"/>
            </w:rPr>
            <w:ptab w:relativeTo="margin" w:alignment="right" w:leader="dot"/>
          </w:r>
          <w:r w:rsidR="005175A6" w:rsidRPr="008E5321">
            <w:rPr>
              <w:rFonts w:ascii="Lucida Sans" w:hAnsi="Lucida Sans"/>
            </w:rPr>
            <w:t>6</w:t>
          </w:r>
        </w:p>
      </w:sdtContent>
    </w:sdt>
    <w:p w:rsidR="004D4AE8" w:rsidRPr="008E5321" w:rsidRDefault="004D4AE8" w:rsidP="004D4AE8">
      <w:pPr>
        <w:rPr>
          <w:rFonts w:ascii="Lucida Sans" w:hAnsi="Lucida Sans"/>
        </w:rPr>
      </w:pPr>
    </w:p>
    <w:p w:rsidR="004D4AE8" w:rsidRPr="008E5321" w:rsidRDefault="004D4AE8" w:rsidP="004D4AE8">
      <w:pPr>
        <w:rPr>
          <w:rFonts w:ascii="Lucida Sans" w:hAnsi="Lucida Sans"/>
        </w:rPr>
      </w:pPr>
      <w:r w:rsidRPr="008E5321">
        <w:rPr>
          <w:rFonts w:ascii="Lucida Sans" w:hAnsi="Lucida Sans"/>
        </w:rPr>
        <w:br w:type="page"/>
      </w:r>
    </w:p>
    <w:p w:rsidR="005175A6" w:rsidRPr="008E5321" w:rsidRDefault="001A335B" w:rsidP="00D22F8F">
      <w:pPr>
        <w:pStyle w:val="Styl1H1"/>
      </w:pPr>
      <w:bookmarkStart w:id="4" w:name="_Toc500257622"/>
      <w:r w:rsidRPr="008E5321">
        <w:lastRenderedPageBreak/>
        <w:t>1</w:t>
      </w:r>
      <w:r w:rsidRPr="008E5321">
        <w:tab/>
      </w:r>
      <w:r w:rsidR="004D4AE8" w:rsidRPr="008E5321">
        <w:t>Úvod</w:t>
      </w:r>
      <w:bookmarkEnd w:id="4"/>
    </w:p>
    <w:p w:rsidR="007A6315" w:rsidRPr="008E5321" w:rsidRDefault="000C707F" w:rsidP="00D22F8F">
      <w:pPr>
        <w:pStyle w:val="Styl1H2"/>
      </w:pPr>
      <w:r w:rsidRPr="008E5321">
        <w:t>1.1</w:t>
      </w:r>
      <w:r w:rsidR="001A335B" w:rsidRPr="008E5321">
        <w:tab/>
      </w:r>
      <w:r w:rsidR="004C0564">
        <w:t>Zdroje informácií</w:t>
      </w:r>
    </w:p>
    <w:p w:rsidR="001A335B" w:rsidRPr="008E5321" w:rsidRDefault="004C0564" w:rsidP="007A7664">
      <w:pPr>
        <w:pStyle w:val="Styl1norm"/>
      </w:pPr>
      <w:r>
        <w:t xml:space="preserve">Ako hlavný zdroj informácií sme použili pivovar </w:t>
      </w:r>
      <w:proofErr w:type="spellStart"/>
      <w:r>
        <w:t>Buchvald</w:t>
      </w:r>
      <w:proofErr w:type="spellEnd"/>
      <w:r>
        <w:t xml:space="preserve"> ktorý má na svojej stránke presne popísaný proces vyrábania ich piva podľa </w:t>
      </w:r>
      <w:r w:rsidRPr="004C0564">
        <w:t>starého</w:t>
      </w:r>
      <w:r>
        <w:t xml:space="preserve"> </w:t>
      </w:r>
      <w:r w:rsidRPr="004C0564">
        <w:t>pivovarského zákona o čistote piva</w:t>
      </w:r>
      <w:r>
        <w:t>.</w:t>
      </w:r>
      <w:r w:rsidR="00674C75">
        <w:t xml:space="preserve"> Bohužiaľ sa nám nepodarilo získať presné údaje o objeme a preto sme pre účely projektu použili vymyslené vzorové hodnoty. </w:t>
      </w:r>
    </w:p>
    <w:p w:rsidR="0076570A" w:rsidRPr="008E5321" w:rsidRDefault="0076570A" w:rsidP="005A0736">
      <w:pPr>
        <w:pStyle w:val="Styl1H1"/>
        <w:numPr>
          <w:ilvl w:val="0"/>
          <w:numId w:val="0"/>
        </w:numPr>
      </w:pPr>
      <w:bookmarkStart w:id="5" w:name="_GoBack"/>
      <w:bookmarkEnd w:id="5"/>
      <w:r w:rsidRPr="008E5321">
        <w:t>2</w:t>
      </w:r>
      <w:r w:rsidRPr="008E5321">
        <w:tab/>
      </w:r>
      <w:r w:rsidR="00674C75">
        <w:t xml:space="preserve">Postup výroby </w:t>
      </w:r>
    </w:p>
    <w:p w:rsidR="004D3914" w:rsidRDefault="004D3914" w:rsidP="004D3914">
      <w:pPr>
        <w:pStyle w:val="Styl1H2"/>
      </w:pPr>
      <w:r w:rsidRPr="008E5321">
        <w:t>2.1</w:t>
      </w:r>
      <w:r w:rsidRPr="008E5321">
        <w:tab/>
        <w:t xml:space="preserve">Model </w:t>
      </w:r>
      <w:r w:rsidR="00674C75">
        <w:t xml:space="preserve">pivovaru </w:t>
      </w:r>
    </w:p>
    <w:p w:rsidR="00674C75" w:rsidRDefault="00674C75" w:rsidP="00674C75">
      <w:pPr>
        <w:pStyle w:val="Styl1norm"/>
      </w:pPr>
      <w:r>
        <w:t>Model pivovaru sa skladá z nasledujúcich častí:</w:t>
      </w:r>
    </w:p>
    <w:p w:rsidR="00674C75" w:rsidRDefault="00A5590C" w:rsidP="00674C75">
      <w:pPr>
        <w:pStyle w:val="Styl1norm"/>
        <w:numPr>
          <w:ilvl w:val="0"/>
          <w:numId w:val="2"/>
        </w:numPr>
      </w:pPr>
      <w:r>
        <w:t>Šrot</w:t>
      </w:r>
      <w:r w:rsidR="00EF2B6B">
        <w:t>ovník</w:t>
      </w:r>
      <w:r w:rsidR="00674C75">
        <w:t xml:space="preserve"> na slad</w:t>
      </w:r>
    </w:p>
    <w:p w:rsidR="00674C75" w:rsidRDefault="00674C75" w:rsidP="00674C75">
      <w:pPr>
        <w:pStyle w:val="Styl1norm"/>
        <w:numPr>
          <w:ilvl w:val="0"/>
          <w:numId w:val="2"/>
        </w:numPr>
      </w:pPr>
      <w:r>
        <w:t>Kotol</w:t>
      </w:r>
      <w:r w:rsidR="005A0736">
        <w:t xml:space="preserve"> 800l</w:t>
      </w:r>
    </w:p>
    <w:p w:rsidR="00674C75" w:rsidRDefault="00674C75" w:rsidP="00674C75">
      <w:pPr>
        <w:pStyle w:val="Styl1norm"/>
        <w:numPr>
          <w:ilvl w:val="0"/>
          <w:numId w:val="2"/>
        </w:numPr>
      </w:pPr>
      <w:r>
        <w:t>Kaď</w:t>
      </w:r>
      <w:r w:rsidR="005A0736">
        <w:t xml:space="preserve"> 800l</w:t>
      </w:r>
    </w:p>
    <w:p w:rsidR="005A0736" w:rsidRDefault="005A0736" w:rsidP="00674C75">
      <w:pPr>
        <w:pStyle w:val="Styl1norm"/>
        <w:numPr>
          <w:ilvl w:val="0"/>
          <w:numId w:val="2"/>
        </w:numPr>
      </w:pPr>
      <w:proofErr w:type="spellStart"/>
      <w:r>
        <w:t>Mladinová</w:t>
      </w:r>
      <w:proofErr w:type="spellEnd"/>
      <w:r>
        <w:t xml:space="preserve"> </w:t>
      </w:r>
      <w:proofErr w:type="spellStart"/>
      <w:r>
        <w:t>pánev</w:t>
      </w:r>
      <w:proofErr w:type="spellEnd"/>
    </w:p>
    <w:p w:rsidR="00674C75" w:rsidRDefault="00674C75" w:rsidP="00674C75">
      <w:pPr>
        <w:pStyle w:val="Styl1norm"/>
        <w:numPr>
          <w:ilvl w:val="0"/>
          <w:numId w:val="2"/>
        </w:numPr>
      </w:pPr>
      <w:r>
        <w:t>Kvasný tank</w:t>
      </w:r>
      <w:r w:rsidR="00627F44">
        <w:t xml:space="preserve"> 5x200l</w:t>
      </w:r>
    </w:p>
    <w:p w:rsidR="00674C75" w:rsidRDefault="00674C75" w:rsidP="00674C75">
      <w:pPr>
        <w:pStyle w:val="Styl1norm"/>
        <w:numPr>
          <w:ilvl w:val="0"/>
          <w:numId w:val="2"/>
        </w:numPr>
      </w:pPr>
      <w:proofErr w:type="spellStart"/>
      <w:r>
        <w:t>Ležiacky</w:t>
      </w:r>
      <w:proofErr w:type="spellEnd"/>
      <w:r>
        <w:t xml:space="preserve"> tank</w:t>
      </w:r>
      <w:r w:rsidR="00627F44">
        <w:t xml:space="preserve"> 6x500l</w:t>
      </w:r>
    </w:p>
    <w:p w:rsidR="00674C75" w:rsidRDefault="005A0736" w:rsidP="00674C75">
      <w:pPr>
        <w:pStyle w:val="Styl1norm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9A9D363" wp14:editId="531F226E">
            <wp:simplePos x="0" y="0"/>
            <wp:positionH relativeFrom="margin">
              <wp:posOffset>-440380</wp:posOffset>
            </wp:positionH>
            <wp:positionV relativeFrom="margin">
              <wp:posOffset>5695049</wp:posOffset>
            </wp:positionV>
            <wp:extent cx="6690776" cy="2534920"/>
            <wp:effectExtent l="0" t="0" r="0" b="0"/>
            <wp:wrapSquare wrapText="bothSides"/>
            <wp:docPr id="2" name="Obrázok 2" descr="https://www.buchvald.sk/wp-content/uploads/2019/03/malba-cela-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uchvald.sk/wp-content/uploads/2019/03/malba-cela-v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776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C75">
        <w:t>Plnička fliaš</w:t>
      </w:r>
    </w:p>
    <w:p w:rsidR="00674C75" w:rsidRPr="00674C75" w:rsidRDefault="00674C75" w:rsidP="00674C75">
      <w:pPr>
        <w:pStyle w:val="Styl1norm"/>
        <w:ind w:left="720"/>
      </w:pPr>
    </w:p>
    <w:p w:rsidR="00D22F8F" w:rsidRPr="008E5321" w:rsidRDefault="00D22F8F" w:rsidP="00D22F8F">
      <w:pPr>
        <w:pStyle w:val="Styl1norm"/>
      </w:pPr>
    </w:p>
    <w:p w:rsidR="00D22F8F" w:rsidRPr="008E5321" w:rsidRDefault="00674C75" w:rsidP="00D22F8F">
      <w:pPr>
        <w:pStyle w:val="Styl1norm"/>
        <w:jc w:val="center"/>
      </w:pPr>
      <w:r>
        <w:t>Model pivovaru(bez plničky fliaš)</w:t>
      </w:r>
      <w:r w:rsidR="00D22F8F" w:rsidRPr="008E5321">
        <w:t xml:space="preserve"> obr.1</w:t>
      </w:r>
      <w:r w:rsidR="004D3914" w:rsidRPr="008E5321">
        <w:t>,</w:t>
      </w:r>
      <w:r w:rsidR="00D22F8F" w:rsidRPr="008E5321">
        <w:t xml:space="preserve"> zdroj [</w:t>
      </w:r>
      <w:r>
        <w:t>1</w:t>
      </w:r>
      <w:r w:rsidR="00D22F8F" w:rsidRPr="008E5321">
        <w:t>]</w:t>
      </w:r>
    </w:p>
    <w:p w:rsidR="00D22F8F" w:rsidRPr="008E5321" w:rsidRDefault="00D22F8F" w:rsidP="00D22F8F">
      <w:pPr>
        <w:pStyle w:val="Styl1norm"/>
      </w:pPr>
    </w:p>
    <w:p w:rsidR="004D3914" w:rsidRPr="008E5321" w:rsidRDefault="004D3914" w:rsidP="004D3914">
      <w:pPr>
        <w:pStyle w:val="Styl1H2"/>
      </w:pPr>
      <w:r w:rsidRPr="008E5321">
        <w:t>2.2</w:t>
      </w:r>
      <w:r w:rsidRPr="008E5321">
        <w:tab/>
      </w:r>
      <w:r w:rsidR="00A5590C">
        <w:t>Suroviny</w:t>
      </w:r>
    </w:p>
    <w:p w:rsidR="00542287" w:rsidRPr="00A5590C" w:rsidRDefault="00A5590C" w:rsidP="00A5590C">
      <w:pPr>
        <w:pStyle w:val="Styl1norm"/>
      </w:pPr>
      <w:r>
        <w:t xml:space="preserve">Pivovar </w:t>
      </w:r>
      <w:proofErr w:type="spellStart"/>
      <w:r>
        <w:t>Buchvald</w:t>
      </w:r>
      <w:proofErr w:type="spellEnd"/>
      <w:r>
        <w:t xml:space="preserve"> používa klasickú techniku </w:t>
      </w:r>
      <w:r w:rsidRPr="00A5590C">
        <w:t>podľa starého pivovarského zákona o čistote piva (</w:t>
      </w:r>
      <w:proofErr w:type="spellStart"/>
      <w:r w:rsidRPr="00A5590C">
        <w:t>Reinheitsgebot</w:t>
      </w:r>
      <w:proofErr w:type="spellEnd"/>
      <w:r w:rsidRPr="00A5590C">
        <w:t xml:space="preserve"> z roku 1516), podľa ktorého sa pri výrobe piva používajú len 4 suroviny a to: voda, slad, chmeľ a pivovarské kvasnice. Pivo BUCHVALD sa varí klasickou pôvodnou metódou, bez pridania cukru, </w:t>
      </w:r>
      <w:proofErr w:type="spellStart"/>
      <w:r w:rsidRPr="00A5590C">
        <w:t>náhražiek</w:t>
      </w:r>
      <w:proofErr w:type="spellEnd"/>
      <w:r w:rsidRPr="00A5590C">
        <w:t>, rôznych extraktov, umelého sýtenia CO2…</w:t>
      </w:r>
    </w:p>
    <w:p w:rsidR="00A5590C" w:rsidRDefault="00A5590C" w:rsidP="00DA665A">
      <w:pPr>
        <w:pStyle w:val="Styl1H1"/>
      </w:pPr>
      <w:r>
        <w:t>2.3</w:t>
      </w:r>
      <w:r w:rsidR="00DE6308" w:rsidRPr="008E5321">
        <w:t xml:space="preserve"> </w:t>
      </w:r>
      <w:r>
        <w:t>Jednotlivé procesy</w:t>
      </w:r>
    </w:p>
    <w:p w:rsidR="00A5590C" w:rsidRDefault="00A5590C" w:rsidP="00A5590C">
      <w:pPr>
        <w:pStyle w:val="Styl1H2"/>
      </w:pPr>
      <w:r>
        <w:t>2.3.1 Šrotovanie sladu</w:t>
      </w:r>
    </w:p>
    <w:p w:rsidR="00A5590C" w:rsidRPr="00A5590C" w:rsidRDefault="00A5590C" w:rsidP="00A5590C">
      <w:pPr>
        <w:pStyle w:val="Styl1norm"/>
      </w:pPr>
      <w:r w:rsidRPr="00A5590C">
        <w:t xml:space="preserve">Šrotovanie je mechanické rozdrvenie jačmenného sladu na sladový šrot, a to tak aby bol čo najviac zachovaný obal zŕn, ktorý potom slúži pri </w:t>
      </w:r>
      <w:proofErr w:type="spellStart"/>
      <w:r w:rsidRPr="00A5590C">
        <w:t>scedzovaní</w:t>
      </w:r>
      <w:proofErr w:type="spellEnd"/>
      <w:r w:rsidRPr="00A5590C">
        <w:t xml:space="preserve"> ako dôležitá filtračná vrstva.</w:t>
      </w:r>
      <w:r w:rsidR="00EF2B6B">
        <w:t xml:space="preserve"> Šrotovanie prebieha pomocou profesionálneho mlynu na slad (</w:t>
      </w:r>
      <w:proofErr w:type="spellStart"/>
      <w:r w:rsidR="00EF2B6B">
        <w:t>Brouwland</w:t>
      </w:r>
      <w:proofErr w:type="spellEnd"/>
      <w:r w:rsidR="00EF2B6B">
        <w:t xml:space="preserve"> model </w:t>
      </w:r>
      <w:r w:rsidR="00EF2B6B">
        <w:rPr>
          <w:rFonts w:ascii="Arial" w:hAnsi="Arial" w:cs="Arial"/>
          <w:color w:val="202123"/>
          <w:sz w:val="22"/>
          <w:szCs w:val="22"/>
          <w:shd w:val="clear" w:color="auto" w:fill="FFFFFF"/>
        </w:rPr>
        <w:t>110.042.9</w:t>
      </w:r>
      <w:r w:rsidR="00EF2B6B">
        <w:t xml:space="preserve">) ktorý dokáže </w:t>
      </w:r>
      <w:r w:rsidR="00A32029">
        <w:t xml:space="preserve">pomlieť pri maximálnom vyťažení 1000kg za hodinu.(zdroj [2]) </w:t>
      </w:r>
    </w:p>
    <w:p w:rsidR="005C6927" w:rsidRDefault="00A5590C" w:rsidP="00DA665A">
      <w:pPr>
        <w:pStyle w:val="Styl1H2"/>
        <w:numPr>
          <w:ilvl w:val="0"/>
          <w:numId w:val="0"/>
        </w:numPr>
      </w:pPr>
      <w:r>
        <w:t>2.3.2</w:t>
      </w:r>
      <w:r w:rsidR="005C6927" w:rsidRPr="008E5321">
        <w:t xml:space="preserve"> </w:t>
      </w:r>
      <w:r>
        <w:t>Vystieranie</w:t>
      </w:r>
    </w:p>
    <w:p w:rsidR="00A5590C" w:rsidRDefault="00A5590C" w:rsidP="00A5590C">
      <w:pPr>
        <w:pStyle w:val="Styl1norm"/>
      </w:pPr>
      <w:r w:rsidRPr="00A5590C">
        <w:t xml:space="preserve">Nasleduje vystieranie, teda proces zmiešania sladu s vodou pri teplote 37°C. Dôkladným premiešaním sladu s vodou vzniká v kadi hustá kaša tzv. </w:t>
      </w:r>
      <w:proofErr w:type="spellStart"/>
      <w:r w:rsidRPr="00A5590C">
        <w:t>vystierka</w:t>
      </w:r>
      <w:proofErr w:type="spellEnd"/>
      <w:r w:rsidRPr="00A5590C">
        <w:t>, ktorá sa v ďalšom procese nazýva ako rmut či dielo.</w:t>
      </w:r>
      <w:r w:rsidR="00A32029">
        <w:t xml:space="preserve"> Vystieranie prebieha </w:t>
      </w:r>
      <w:r w:rsidR="005928AB">
        <w:t>v </w:t>
      </w:r>
      <w:proofErr w:type="spellStart"/>
      <w:r w:rsidR="005928AB">
        <w:t>kotli</w:t>
      </w:r>
      <w:proofErr w:type="spellEnd"/>
      <w:r w:rsidR="005928AB">
        <w:t xml:space="preserve"> kde sa na 100kg sypania použije 600l vody. Tento proces trvá asi 15 minút.</w:t>
      </w:r>
    </w:p>
    <w:p w:rsidR="00A5590C" w:rsidRDefault="00A5590C" w:rsidP="00A5590C">
      <w:pPr>
        <w:pStyle w:val="Styl1H2"/>
      </w:pPr>
      <w:r>
        <w:t xml:space="preserve">2.3.3 </w:t>
      </w:r>
      <w:proofErr w:type="spellStart"/>
      <w:r>
        <w:t>Rmutovanie</w:t>
      </w:r>
      <w:proofErr w:type="spellEnd"/>
    </w:p>
    <w:p w:rsidR="00A5590C" w:rsidRDefault="00A5590C" w:rsidP="00A5590C">
      <w:pPr>
        <w:pStyle w:val="Styl1norm"/>
      </w:pPr>
      <w:r w:rsidRPr="00A5590C">
        <w:t xml:space="preserve">Ďalšou fázou je </w:t>
      </w:r>
      <w:proofErr w:type="spellStart"/>
      <w:r w:rsidRPr="00A5590C">
        <w:t>rmutovanie</w:t>
      </w:r>
      <w:proofErr w:type="spellEnd"/>
      <w:r w:rsidRPr="00A5590C">
        <w:t xml:space="preserve">. Ide o proces, pri ktorom enzymatický komplex obsiahnutý v slade štiepi zložité polysacharidy (škroby) na </w:t>
      </w:r>
      <w:proofErr w:type="spellStart"/>
      <w:r w:rsidRPr="00A5590C">
        <w:t>zkvasiteľné</w:t>
      </w:r>
      <w:proofErr w:type="spellEnd"/>
      <w:r w:rsidRPr="00A5590C">
        <w:t xml:space="preserve"> cukry. My používame tradičný </w:t>
      </w:r>
      <w:proofErr w:type="spellStart"/>
      <w:r w:rsidRPr="00A5590C">
        <w:t>dvojrmutový</w:t>
      </w:r>
      <w:proofErr w:type="spellEnd"/>
      <w:r w:rsidRPr="00A5590C">
        <w:t xml:space="preserve"> spôsob. Postupne sa ohrievajú časti diela (rmuty) na vyššiu </w:t>
      </w:r>
      <w:proofErr w:type="spellStart"/>
      <w:r w:rsidRPr="00A5590C">
        <w:t>cukrotvornú</w:t>
      </w:r>
      <w:proofErr w:type="spellEnd"/>
      <w:r w:rsidRPr="00A5590C">
        <w:t xml:space="preserve"> teplotu, po dokonalom </w:t>
      </w:r>
      <w:proofErr w:type="spellStart"/>
      <w:r w:rsidRPr="00A5590C">
        <w:t>zcukrení</w:t>
      </w:r>
      <w:proofErr w:type="spellEnd"/>
      <w:r w:rsidRPr="00A5590C">
        <w:t xml:space="preserve"> sa privedú do varu, povaria a </w:t>
      </w:r>
      <w:proofErr w:type="spellStart"/>
      <w:r w:rsidRPr="00A5590C">
        <w:t>prečerpú</w:t>
      </w:r>
      <w:proofErr w:type="spellEnd"/>
      <w:r w:rsidRPr="00A5590C">
        <w:t xml:space="preserve"> k dielu. Na konci sa dosiahne teplota celého diela 75 až 78°C. Proces </w:t>
      </w:r>
      <w:proofErr w:type="spellStart"/>
      <w:r w:rsidRPr="00A5590C">
        <w:t>rmutovania</w:t>
      </w:r>
      <w:proofErr w:type="spellEnd"/>
      <w:r w:rsidRPr="00A5590C">
        <w:t xml:space="preserve"> trvá cca 4,5 hod. a po jeho </w:t>
      </w:r>
      <w:r w:rsidRPr="00A5590C">
        <w:lastRenderedPageBreak/>
        <w:t>ukončení sa zaradí 30 min. odpočinok po ktorom</w:t>
      </w:r>
      <w:r w:rsidR="006434F8">
        <w:t xml:space="preserve"> sa roztok presunie do </w:t>
      </w:r>
      <w:proofErr w:type="spellStart"/>
      <w:r w:rsidR="006434F8">
        <w:t>sceďovacej</w:t>
      </w:r>
      <w:proofErr w:type="spellEnd"/>
      <w:r w:rsidR="006434F8">
        <w:t xml:space="preserve"> kade kde</w:t>
      </w:r>
      <w:r w:rsidRPr="00A5590C">
        <w:t xml:space="preserve"> nastáva </w:t>
      </w:r>
      <w:proofErr w:type="spellStart"/>
      <w:r w:rsidRPr="00A5590C">
        <w:t>scedzovanie</w:t>
      </w:r>
      <w:proofErr w:type="spellEnd"/>
      <w:r w:rsidRPr="00A5590C">
        <w:t>.</w:t>
      </w:r>
    </w:p>
    <w:p w:rsidR="00A5590C" w:rsidRDefault="00A5590C" w:rsidP="00A5590C">
      <w:pPr>
        <w:pStyle w:val="Styl1H2"/>
      </w:pPr>
      <w:r>
        <w:t xml:space="preserve">2.3.4 </w:t>
      </w:r>
      <w:proofErr w:type="spellStart"/>
      <w:r>
        <w:t>Scedzovanie</w:t>
      </w:r>
      <w:proofErr w:type="spellEnd"/>
    </w:p>
    <w:p w:rsidR="00A5590C" w:rsidRDefault="00A5590C" w:rsidP="00A5590C">
      <w:pPr>
        <w:pStyle w:val="Styl1norm"/>
      </w:pPr>
      <w:r w:rsidRPr="00A5590C">
        <w:t xml:space="preserve">Pri následnom </w:t>
      </w:r>
      <w:proofErr w:type="spellStart"/>
      <w:r w:rsidRPr="00A5590C">
        <w:t>scedzovaní</w:t>
      </w:r>
      <w:proofErr w:type="spellEnd"/>
      <w:r w:rsidRPr="00A5590C">
        <w:t xml:space="preserve"> dochádza v </w:t>
      </w:r>
      <w:proofErr w:type="spellStart"/>
      <w:r w:rsidRPr="00A5590C">
        <w:t>scedzovacej</w:t>
      </w:r>
      <w:proofErr w:type="spellEnd"/>
      <w:r w:rsidRPr="00A5590C">
        <w:t xml:space="preserve"> kadi k oddeleniu kvapalnej časti diela od pevných zbytkov sladu – tzv. sladového mláta, ktoré používame pre kŕmenie dobytka. Výsledkom </w:t>
      </w:r>
      <w:proofErr w:type="spellStart"/>
      <w:r w:rsidRPr="00A5590C">
        <w:t>scedzovania</w:t>
      </w:r>
      <w:proofErr w:type="spellEnd"/>
      <w:r w:rsidRPr="00A5590C">
        <w:t xml:space="preserve">, ktoré trvá cca 3,5 hod je </w:t>
      </w:r>
      <w:proofErr w:type="spellStart"/>
      <w:r w:rsidRPr="00A5590C">
        <w:t>sladina</w:t>
      </w:r>
      <w:proofErr w:type="spellEnd"/>
      <w:r w:rsidRPr="00A5590C">
        <w:t>, číry roztok sladkej chuti.</w:t>
      </w:r>
    </w:p>
    <w:p w:rsidR="00A5590C" w:rsidRDefault="00A5590C" w:rsidP="00A5590C">
      <w:pPr>
        <w:pStyle w:val="Styl1H2"/>
      </w:pPr>
      <w:r>
        <w:t xml:space="preserve">2.3.5 </w:t>
      </w:r>
      <w:proofErr w:type="spellStart"/>
      <w:r>
        <w:t>Chmelovar</w:t>
      </w:r>
      <w:proofErr w:type="spellEnd"/>
    </w:p>
    <w:p w:rsidR="00A5590C" w:rsidRDefault="00A5590C" w:rsidP="00A5590C">
      <w:pPr>
        <w:pStyle w:val="Styl1norm"/>
      </w:pPr>
      <w:r w:rsidRPr="00A5590C">
        <w:t xml:space="preserve">Povarením </w:t>
      </w:r>
      <w:proofErr w:type="spellStart"/>
      <w:r w:rsidRPr="00A5590C">
        <w:t>sladiny</w:t>
      </w:r>
      <w:proofErr w:type="spellEnd"/>
      <w:r w:rsidRPr="00A5590C">
        <w:t xml:space="preserve"> s chmeľom, ktorý pridávame na 3 krát v </w:t>
      </w:r>
      <w:proofErr w:type="spellStart"/>
      <w:r w:rsidRPr="00A5590C">
        <w:t>mladinovej</w:t>
      </w:r>
      <w:proofErr w:type="spellEnd"/>
      <w:r w:rsidRPr="00A5590C">
        <w:t xml:space="preserve"> </w:t>
      </w:r>
      <w:proofErr w:type="spellStart"/>
      <w:r w:rsidRPr="00A5590C">
        <w:t>pánvi</w:t>
      </w:r>
      <w:proofErr w:type="spellEnd"/>
      <w:r w:rsidRPr="00A5590C">
        <w:t xml:space="preserve"> počas doby 120 minút sa uvoľňujú horké látky chmeľu do roztoku a výsledkom je horúca mladina.</w:t>
      </w:r>
    </w:p>
    <w:p w:rsidR="00A5590C" w:rsidRDefault="00A5590C" w:rsidP="00A5590C">
      <w:pPr>
        <w:pStyle w:val="Styl1H2"/>
        <w:numPr>
          <w:ilvl w:val="0"/>
          <w:numId w:val="0"/>
        </w:numPr>
      </w:pPr>
      <w:r>
        <w:t>2.3.6 Schladzovanie</w:t>
      </w:r>
    </w:p>
    <w:p w:rsidR="00A5590C" w:rsidRDefault="00A5590C" w:rsidP="00A5590C">
      <w:pPr>
        <w:pStyle w:val="Styl1norm"/>
      </w:pPr>
      <w:r w:rsidRPr="00A5590C">
        <w:t xml:space="preserve">Mladina je schladená v jednostupňovom doskovom chladiči na </w:t>
      </w:r>
      <w:proofErr w:type="spellStart"/>
      <w:r w:rsidRPr="00A5590C">
        <w:t>zákvasnú</w:t>
      </w:r>
      <w:proofErr w:type="spellEnd"/>
      <w:r w:rsidRPr="00A5590C">
        <w:t xml:space="preserve"> teplotu 8-10°C. Počas schladzovania dochádza k sýteniu už zachladenej mladiny sterilným vzduchom.</w:t>
      </w:r>
      <w:r w:rsidR="00627F44">
        <w:t xml:space="preserve"> Na chladenie sa používa chladič </w:t>
      </w:r>
      <w:r w:rsidR="00627F44" w:rsidRPr="00627F44">
        <w:t>SWEP E8LASHx50</w:t>
      </w:r>
      <w:r w:rsidR="00627F44">
        <w:t xml:space="preserve"> ktorý dokáže schladiť 400litrov za hodinu.(zdroj[4])</w:t>
      </w:r>
    </w:p>
    <w:p w:rsidR="00A5590C" w:rsidRDefault="00A5590C" w:rsidP="00A5590C">
      <w:pPr>
        <w:pStyle w:val="Styl1H2"/>
        <w:numPr>
          <w:ilvl w:val="0"/>
          <w:numId w:val="0"/>
        </w:numPr>
      </w:pPr>
      <w:r>
        <w:t>2.3.7 Kvasenie</w:t>
      </w:r>
    </w:p>
    <w:p w:rsidR="00A5590C" w:rsidRDefault="00A5590C" w:rsidP="00A5590C">
      <w:pPr>
        <w:pStyle w:val="Styl1norm"/>
      </w:pPr>
      <w:r w:rsidRPr="00A5590C">
        <w:t xml:space="preserve">K </w:t>
      </w:r>
      <w:proofErr w:type="spellStart"/>
      <w:r w:rsidRPr="00A5590C">
        <w:t>zchladenej</w:t>
      </w:r>
      <w:proofErr w:type="spellEnd"/>
      <w:r w:rsidRPr="00A5590C">
        <w:t xml:space="preserve"> a prevzdušnenej mladine sa pridajú pivovarské kvasnice a nastáva proces kvasenia, kde sa postupne znižuje teplota a na konci procesu sa odpustia kvasnice. U nás proces kvasenia trvá cca 12 dní</w:t>
      </w:r>
      <w:r w:rsidR="00627F44">
        <w:t>.</w:t>
      </w:r>
      <w:r w:rsidRPr="00A5590C">
        <w:t xml:space="preserve"> Počas kvasenia dochádza k premene </w:t>
      </w:r>
      <w:proofErr w:type="spellStart"/>
      <w:r w:rsidRPr="00A5590C">
        <w:t>zkvasiteľných</w:t>
      </w:r>
      <w:proofErr w:type="spellEnd"/>
      <w:r w:rsidRPr="00A5590C">
        <w:t xml:space="preserve"> cukrov na alkohol a CO2. Po ukončení procesu sa pivo </w:t>
      </w:r>
      <w:proofErr w:type="spellStart"/>
      <w:r w:rsidRPr="00A5590C">
        <w:t>zchladí</w:t>
      </w:r>
      <w:proofErr w:type="spellEnd"/>
      <w:r w:rsidRPr="00A5590C">
        <w:t xml:space="preserve"> a nastáva proces ležania. U nás </w:t>
      </w:r>
      <w:proofErr w:type="spellStart"/>
      <w:r w:rsidRPr="00A5590C">
        <w:t>použivame</w:t>
      </w:r>
      <w:proofErr w:type="spellEnd"/>
      <w:r w:rsidRPr="00A5590C">
        <w:t xml:space="preserve"> klasický, tradičný dvojfázový postup kvasenia a ležania, kde pivo kvasí v jednom tanku a po prekvasení ho pretlačíme do druhého </w:t>
      </w:r>
      <w:proofErr w:type="spellStart"/>
      <w:r w:rsidRPr="00A5590C">
        <w:t>ležiackeho</w:t>
      </w:r>
      <w:proofErr w:type="spellEnd"/>
      <w:r w:rsidRPr="00A5590C">
        <w:t xml:space="preserve"> tanku. </w:t>
      </w:r>
    </w:p>
    <w:p w:rsidR="00DA665A" w:rsidRDefault="00DA665A" w:rsidP="00DA665A">
      <w:pPr>
        <w:pStyle w:val="Styl1H2"/>
      </w:pPr>
      <w:r>
        <w:t>2.3.8 Ležanie – dozrievanie</w:t>
      </w:r>
    </w:p>
    <w:p w:rsidR="00DA665A" w:rsidRDefault="00DA665A" w:rsidP="00DA665A">
      <w:pPr>
        <w:pStyle w:val="Styl1norm"/>
      </w:pPr>
      <w:r w:rsidRPr="00DA665A">
        <w:t>Ležanie – dozrievanie piva je u nás pri hradiacom tlaku 0,8-0,9 baru a teplote okolo 1 až 2°C. Celková doba je u nás cca 12 týždňov. Pri tejto teplote sa pivo sýti prirodzeným CO2 a zaokrúhľuje sa jeho chuť.</w:t>
      </w:r>
    </w:p>
    <w:p w:rsidR="00DA665A" w:rsidRDefault="00DA665A" w:rsidP="00DA665A">
      <w:pPr>
        <w:pStyle w:val="Styl1H2"/>
      </w:pPr>
      <w:r>
        <w:lastRenderedPageBreak/>
        <w:t>2.3.9 Stáčanie piva</w:t>
      </w:r>
    </w:p>
    <w:p w:rsidR="00DA665A" w:rsidRPr="00DA665A" w:rsidRDefault="00DA665A" w:rsidP="00DA665A">
      <w:pPr>
        <w:pStyle w:val="Styl1norm"/>
      </w:pPr>
      <w:r w:rsidRPr="00DA665A">
        <w:t xml:space="preserve">Hotové odležané pivo sa stočí do KEG sudov, ktoré sa umiestnia do chladiaceho boxu, kde je udržiavaná teplota do 2°C, kde ďalej oddychuje a čaká na expedíciu k naším odberateľom. Pri plnení sudov naše  pivko nedosycujeme umelým plynom CO2, je vďaka dlhej dobe ležania  prirodzene nasýtené a vyčírené. Pivo nefiltrujeme, nepasterizujeme, nestabilizujeme a neupravujeme. Je čisto prírodným produktom. Je teda čerstvé, kvalitné, zdravé a bohaté na vitamíny. Pretože je bez pridania cukru, </w:t>
      </w:r>
      <w:proofErr w:type="spellStart"/>
      <w:r w:rsidRPr="00DA665A">
        <w:t>náhražiek</w:t>
      </w:r>
      <w:proofErr w:type="spellEnd"/>
      <w:r w:rsidRPr="00DA665A">
        <w:t>, extraktov a nie je umelo sýtené kysličníkom nespôsobuje bolesti hlavy, či pálenie záhy. Naopak je bohaté na vitamíny, minerály, živé kultúry (</w:t>
      </w:r>
      <w:proofErr w:type="spellStart"/>
      <w:r w:rsidRPr="00DA665A">
        <w:t>zbytkové</w:t>
      </w:r>
      <w:proofErr w:type="spellEnd"/>
      <w:r w:rsidRPr="00DA665A">
        <w:t xml:space="preserve"> kvasnice) a </w:t>
      </w:r>
      <w:proofErr w:type="spellStart"/>
      <w:r w:rsidRPr="00DA665A">
        <w:t>protistresové</w:t>
      </w:r>
      <w:proofErr w:type="spellEnd"/>
      <w:r w:rsidRPr="00DA665A">
        <w:t xml:space="preserve"> látky.</w:t>
      </w:r>
    </w:p>
    <w:p w:rsidR="00A5590C" w:rsidRPr="00A5590C" w:rsidRDefault="00A5590C" w:rsidP="00A5590C">
      <w:pPr>
        <w:pStyle w:val="Styl1H2"/>
      </w:pPr>
      <w:r>
        <w:t xml:space="preserve"> </w:t>
      </w:r>
    </w:p>
    <w:p w:rsidR="00C70FB2" w:rsidRDefault="00C70FB2" w:rsidP="00C70FB2">
      <w:pPr>
        <w:pStyle w:val="Styl1H2"/>
      </w:pPr>
      <w:r w:rsidRPr="008E5321">
        <w:t>2</w:t>
      </w:r>
      <w:r w:rsidR="00EF2B6B">
        <w:t>.4</w:t>
      </w:r>
      <w:r w:rsidR="00EF2B6B">
        <w:tab/>
        <w:t>Výsledný produkt</w:t>
      </w:r>
    </w:p>
    <w:p w:rsidR="00EF2B6B" w:rsidRPr="00EF2B6B" w:rsidRDefault="00EF2B6B" w:rsidP="00EF2B6B">
      <w:pPr>
        <w:pStyle w:val="Styl1norm"/>
      </w:pPr>
      <w:r>
        <w:t>Výsledný produkt je nepasterizované a nefiltrované pivo</w:t>
      </w:r>
      <w:r w:rsidRPr="00EF2B6B">
        <w:t xml:space="preserve"> b</w:t>
      </w:r>
      <w:r>
        <w:t>ez akýchkoľvek prídavných látok s obsahom alkoholu 4,7%.</w:t>
      </w:r>
    </w:p>
    <w:p w:rsidR="00486C2E" w:rsidRPr="008E5321" w:rsidRDefault="00486C2E" w:rsidP="00D22F8F">
      <w:pPr>
        <w:pStyle w:val="Styl1norm"/>
      </w:pPr>
    </w:p>
    <w:p w:rsidR="00D22F8F" w:rsidRDefault="00D22F8F" w:rsidP="00D22F8F">
      <w:pPr>
        <w:pStyle w:val="Styl1norm"/>
      </w:pPr>
    </w:p>
    <w:p w:rsidR="00A32029" w:rsidRDefault="00A32029" w:rsidP="00D22F8F">
      <w:pPr>
        <w:pStyle w:val="Styl1norm"/>
      </w:pPr>
      <w:r>
        <w:t>Zdroje:</w:t>
      </w:r>
    </w:p>
    <w:p w:rsidR="00A32029" w:rsidRDefault="00A32029" w:rsidP="00D22F8F">
      <w:pPr>
        <w:pStyle w:val="Styl1norm"/>
      </w:pPr>
      <w:r>
        <w:t>1:</w:t>
      </w:r>
      <w:r w:rsidRPr="00A32029">
        <w:t xml:space="preserve"> </w:t>
      </w:r>
      <w:hyperlink r:id="rId8" w:history="1">
        <w:r w:rsidRPr="00812311">
          <w:rPr>
            <w:rStyle w:val="Hypertextovprepojenie"/>
          </w:rPr>
          <w:t>https://www.buchvald.sk/postup-pri-vyrobe-piva/</w:t>
        </w:r>
      </w:hyperlink>
    </w:p>
    <w:p w:rsidR="00A32029" w:rsidRDefault="00A32029" w:rsidP="00D22F8F">
      <w:pPr>
        <w:pStyle w:val="Styl1norm"/>
      </w:pPr>
      <w:r>
        <w:t xml:space="preserve">2: </w:t>
      </w:r>
      <w:hyperlink r:id="rId9" w:history="1">
        <w:r w:rsidRPr="00812311">
          <w:rPr>
            <w:rStyle w:val="Hypertextovprepojenie"/>
          </w:rPr>
          <w:t>https://www.farmarik.sk/p/2834/mlyn-na-slad-1000-kgh-380v-40kw?pp=2f55707d</w:t>
        </w:r>
      </w:hyperlink>
    </w:p>
    <w:p w:rsidR="00A32029" w:rsidRDefault="00A32029" w:rsidP="00D22F8F">
      <w:pPr>
        <w:pStyle w:val="Styl1norm"/>
      </w:pPr>
      <w:r>
        <w:t>3:</w:t>
      </w:r>
      <w:r w:rsidRPr="00A32029">
        <w:t xml:space="preserve"> </w:t>
      </w:r>
      <w:hyperlink r:id="rId10" w:history="1">
        <w:r w:rsidR="001A424B" w:rsidRPr="00812311">
          <w:rPr>
            <w:rStyle w:val="Hypertextovprepojenie"/>
          </w:rPr>
          <w:t>https://www.electronic-star.sk/Domacnost/Male-kuchynske-spotrebice/Domace-pivovary/Mundschenk-3XL-sladovy-kotol.html</w:t>
        </w:r>
      </w:hyperlink>
    </w:p>
    <w:p w:rsidR="00627F44" w:rsidRDefault="00627F44" w:rsidP="00D22F8F">
      <w:pPr>
        <w:pStyle w:val="Styl1norm"/>
      </w:pPr>
      <w:r>
        <w:t>4:</w:t>
      </w:r>
      <w:r w:rsidRPr="00627F44">
        <w:t xml:space="preserve"> </w:t>
      </w:r>
      <w:hyperlink r:id="rId11" w:history="1">
        <w:r w:rsidRPr="00812311">
          <w:rPr>
            <w:rStyle w:val="Hypertextovprepojenie"/>
          </w:rPr>
          <w:t>https://www.vymeniky-tepla.cz/sk/doskovy-chladic-mladiny/</w:t>
        </w:r>
      </w:hyperlink>
    </w:p>
    <w:p w:rsidR="001A424B" w:rsidRDefault="001A424B" w:rsidP="00D22F8F">
      <w:pPr>
        <w:pStyle w:val="Styl1norm"/>
      </w:pPr>
      <w:r>
        <w:t>10:</w:t>
      </w:r>
      <w:r w:rsidRPr="001A424B">
        <w:t xml:space="preserve"> </w:t>
      </w:r>
      <w:hyperlink r:id="rId12" w:history="1">
        <w:r w:rsidRPr="00812311">
          <w:rPr>
            <w:rStyle w:val="Hypertextovprepojenie"/>
          </w:rPr>
          <w:t>https://siov.sk/wp-content/uploads/2020/04/Kvasn%C3%A9-technol%C3%B3gie-v%C3%BDroba-piva.pdf</w:t>
        </w:r>
      </w:hyperlink>
    </w:p>
    <w:p w:rsidR="001A424B" w:rsidRDefault="001A424B" w:rsidP="00D22F8F">
      <w:pPr>
        <w:pStyle w:val="Styl1norm"/>
      </w:pPr>
      <w:r>
        <w:t xml:space="preserve">11: </w:t>
      </w:r>
      <w:hyperlink r:id="rId13" w:history="1">
        <w:r w:rsidR="00627F44" w:rsidRPr="00812311">
          <w:rPr>
            <w:rStyle w:val="Hypertextovprepojenie"/>
          </w:rPr>
          <w:t>https://vintoperk.estranky.sk/clanky/o-pive/vyroba-piva.html</w:t>
        </w:r>
      </w:hyperlink>
    </w:p>
    <w:p w:rsidR="00627F44" w:rsidRDefault="00627F44" w:rsidP="00D22F8F">
      <w:pPr>
        <w:pStyle w:val="Styl1norm"/>
      </w:pPr>
    </w:p>
    <w:p w:rsidR="001A424B" w:rsidRPr="008E5321" w:rsidRDefault="001A424B" w:rsidP="00D22F8F">
      <w:pPr>
        <w:pStyle w:val="Styl1norm"/>
      </w:pPr>
    </w:p>
    <w:sectPr w:rsidR="001A424B" w:rsidRPr="008E5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6845726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5D4F72"/>
    <w:multiLevelType w:val="hybridMultilevel"/>
    <w:tmpl w:val="2FA427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E8"/>
    <w:rsid w:val="000B74CF"/>
    <w:rsid w:val="000C707F"/>
    <w:rsid w:val="00176E86"/>
    <w:rsid w:val="001A335B"/>
    <w:rsid w:val="001A424B"/>
    <w:rsid w:val="00315AF9"/>
    <w:rsid w:val="003B3547"/>
    <w:rsid w:val="00443D47"/>
    <w:rsid w:val="00482E78"/>
    <w:rsid w:val="00486C2E"/>
    <w:rsid w:val="004C0564"/>
    <w:rsid w:val="004D3914"/>
    <w:rsid w:val="004D4AE8"/>
    <w:rsid w:val="004E0766"/>
    <w:rsid w:val="005175A6"/>
    <w:rsid w:val="00542287"/>
    <w:rsid w:val="005928AB"/>
    <w:rsid w:val="005A0736"/>
    <w:rsid w:val="005C6927"/>
    <w:rsid w:val="005E6066"/>
    <w:rsid w:val="00627F44"/>
    <w:rsid w:val="006434F8"/>
    <w:rsid w:val="00674C75"/>
    <w:rsid w:val="0076570A"/>
    <w:rsid w:val="007A6315"/>
    <w:rsid w:val="007A7664"/>
    <w:rsid w:val="007B00D8"/>
    <w:rsid w:val="00846B55"/>
    <w:rsid w:val="008931C8"/>
    <w:rsid w:val="008E5321"/>
    <w:rsid w:val="0093786B"/>
    <w:rsid w:val="00973A2B"/>
    <w:rsid w:val="00A32029"/>
    <w:rsid w:val="00A5590C"/>
    <w:rsid w:val="00C70FB2"/>
    <w:rsid w:val="00CD1DA2"/>
    <w:rsid w:val="00D22F8F"/>
    <w:rsid w:val="00DA665A"/>
    <w:rsid w:val="00DE6308"/>
    <w:rsid w:val="00E356D1"/>
    <w:rsid w:val="00EA5BF7"/>
    <w:rsid w:val="00EF2B6B"/>
    <w:rsid w:val="00F716D8"/>
    <w:rsid w:val="00FA3301"/>
    <w:rsid w:val="00FA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E5BC"/>
  <w15:docId w15:val="{8CA8B3EC-1F78-4845-B18D-4E4CAFF9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D4AE8"/>
    <w:pPr>
      <w:suppressAutoHyphens/>
      <w:spacing w:after="0" w:line="240" w:lineRule="auto"/>
    </w:pPr>
    <w:rPr>
      <w:rFonts w:eastAsia="Times New Roman" w:cs="Times New Roman"/>
      <w:sz w:val="24"/>
      <w:szCs w:val="24"/>
      <w:lang w:val="sk-SK" w:eastAsia="ar-SA"/>
    </w:rPr>
  </w:style>
  <w:style w:type="paragraph" w:styleId="Nadpis1">
    <w:name w:val="heading 1"/>
    <w:basedOn w:val="Normlny"/>
    <w:next w:val="Normlny"/>
    <w:link w:val="Nadpis1Char"/>
    <w:qFormat/>
    <w:rsid w:val="004D4AE8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y"/>
    <w:next w:val="Normlny"/>
    <w:link w:val="Nadpis2Char"/>
    <w:qFormat/>
    <w:rsid w:val="004D4AE8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y"/>
    <w:next w:val="Normlny"/>
    <w:link w:val="Nadpis3Char"/>
    <w:qFormat/>
    <w:rsid w:val="004D4AE8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y"/>
    <w:next w:val="Normlny"/>
    <w:link w:val="Nadpis4Char"/>
    <w:qFormat/>
    <w:rsid w:val="004D4AE8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D4AE8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Predvolenpsmoodseku"/>
    <w:link w:val="Nadpis2"/>
    <w:rsid w:val="004D4AE8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Predvolenpsmoodseku"/>
    <w:link w:val="Nadpis3"/>
    <w:rsid w:val="004D4AE8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Predvolenpsmoodseku"/>
    <w:link w:val="Nadpis4"/>
    <w:rsid w:val="004D4AE8"/>
    <w:rPr>
      <w:rFonts w:eastAsia="Times New Roman" w:cs="Times New Roman"/>
      <w:smallCaps/>
      <w:sz w:val="40"/>
      <w:szCs w:val="24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4A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4AE8"/>
    <w:rPr>
      <w:rFonts w:ascii="Tahoma" w:eastAsia="Times New Roman" w:hAnsi="Tahoma" w:cs="Tahoma"/>
      <w:sz w:val="16"/>
      <w:szCs w:val="16"/>
      <w:lang w:eastAsia="ar-SA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D4AE8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4D4AE8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4D4AE8"/>
    <w:rPr>
      <w:color w:val="0000FF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styleId="Obsah3">
    <w:name w:val="toc 3"/>
    <w:basedOn w:val="Normlny"/>
    <w:next w:val="Normlny"/>
    <w:autoRedefine/>
    <w:uiPriority w:val="39"/>
    <w:semiHidden/>
    <w:unhideWhenUsed/>
    <w:qFormat/>
    <w:rsid w:val="005175A6"/>
    <w:pPr>
      <w:suppressAutoHyphens w:val="0"/>
      <w:spacing w:after="100" w:line="276" w:lineRule="auto"/>
      <w:ind w:left="44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7B00D8"/>
    <w:pPr>
      <w:spacing w:before="240" w:after="240"/>
    </w:pPr>
    <w:rPr>
      <w:rFonts w:ascii="Lucida Sans" w:hAnsi="Lucida Sans"/>
      <w:sz w:val="44"/>
      <w:lang w:val="cs-CZ"/>
    </w:rPr>
  </w:style>
  <w:style w:type="paragraph" w:customStyle="1" w:styleId="Styl1norm">
    <w:name w:val="Styl1norm"/>
    <w:basedOn w:val="Normlny"/>
    <w:link w:val="Styl1normChar"/>
    <w:qFormat/>
    <w:rsid w:val="000C707F"/>
    <w:rPr>
      <w:rFonts w:ascii="Lucida Sans" w:hAnsi="Lucida Sans"/>
    </w:rPr>
  </w:style>
  <w:style w:type="character" w:customStyle="1" w:styleId="Styl1H1Char">
    <w:name w:val="Styl1H1 Char"/>
    <w:basedOn w:val="Nadpis1Char"/>
    <w:link w:val="Styl1H1"/>
    <w:rsid w:val="007B00D8"/>
    <w:rPr>
      <w:rFonts w:ascii="Lucida Sans" w:eastAsia="Times New Roman" w:hAnsi="Lucida Sans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Predvolenpsmoodseku"/>
    <w:link w:val="Styl1norm"/>
    <w:rsid w:val="000C707F"/>
    <w:rPr>
      <w:rFonts w:ascii="Lucida Sans" w:eastAsia="Times New Roman" w:hAnsi="Lucida Sans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7B00D8"/>
    <w:pPr>
      <w:spacing w:before="240"/>
    </w:pPr>
    <w:rPr>
      <w:rFonts w:ascii="Lucida Sans" w:hAnsi="Lucida Sans"/>
      <w:sz w:val="36"/>
    </w:rPr>
  </w:style>
  <w:style w:type="character" w:customStyle="1" w:styleId="Styl1H2Char">
    <w:name w:val="Styl1H2 Char"/>
    <w:basedOn w:val="Nadpis2Char"/>
    <w:link w:val="Styl1H2"/>
    <w:rsid w:val="007B00D8"/>
    <w:rPr>
      <w:rFonts w:ascii="Lucida Sans" w:eastAsia="Times New Roman" w:hAnsi="Lucida Sans" w:cs="Times New Roman"/>
      <w:sz w:val="36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chvald.sk/postup-pri-vyrobe-piva/" TargetMode="External"/><Relationship Id="rId13" Type="http://schemas.openxmlformats.org/officeDocument/2006/relationships/hyperlink" Target="https://vintoperk.estranky.sk/clanky/o-pive/vyroba-piv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iov.sk/wp-content/uploads/2020/04/Kvasn%C3%A9-technol%C3%B3gie-v%C3%BDroba-piv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vymeniky-tepla.cz/sk/doskovy-chladic-mladiny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lectronic-star.sk/Domacnost/Male-kuchynske-spotrebice/Domace-pivovary/Mundschenk-3XL-sladovy-koto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marik.sk/p/2834/mlyn-na-slad-1000-kgh-380v-40kw?pp=2f55707d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899C8FE8784FADA8C19F683617F43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54EBF9-A9C6-4170-9996-A615FC02C639}"/>
      </w:docPartPr>
      <w:docPartBody>
        <w:p w:rsidR="00A95680" w:rsidRDefault="00C95847" w:rsidP="00C95847">
          <w:pPr>
            <w:pStyle w:val="A6899C8FE8784FADA8C19F683617F43E"/>
          </w:pPr>
          <w:r>
            <w:t>Zadejte název kapitoly (úroveň 2).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47"/>
    <w:rsid w:val="00806BFF"/>
    <w:rsid w:val="00880D09"/>
    <w:rsid w:val="00A11A1B"/>
    <w:rsid w:val="00A95680"/>
    <w:rsid w:val="00C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7B3A0CB7B8641DA81706B4412A50DC9">
    <w:name w:val="E7B3A0CB7B8641DA81706B4412A50DC9"/>
    <w:rsid w:val="00C95847"/>
  </w:style>
  <w:style w:type="paragraph" w:customStyle="1" w:styleId="A6899C8FE8784FADA8C19F683617F43E">
    <w:name w:val="A6899C8FE8784FADA8C19F683617F43E"/>
    <w:rsid w:val="00C95847"/>
  </w:style>
  <w:style w:type="paragraph" w:customStyle="1" w:styleId="4B119D178F6A4D1D96207577D3EB2B12">
    <w:name w:val="4B119D178F6A4D1D96207577D3EB2B12"/>
    <w:rsid w:val="00C95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B8B14-1CA5-4466-9A11-912ACC6C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Dell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Bubuk</dc:creator>
  <cp:lastModifiedBy>Adam</cp:lastModifiedBy>
  <cp:revision>3</cp:revision>
  <dcterms:created xsi:type="dcterms:W3CDTF">2020-12-03T11:11:00Z</dcterms:created>
  <dcterms:modified xsi:type="dcterms:W3CDTF">2020-12-03T15:08:00Z</dcterms:modified>
</cp:coreProperties>
</file>