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0A40" w14:textId="77777777" w:rsidR="005C07E2" w:rsidRPr="005C07E2" w:rsidRDefault="005C07E2" w:rsidP="005C07E2">
      <w:pPr>
        <w:rPr>
          <w:b/>
          <w:bCs/>
        </w:rPr>
      </w:pPr>
      <w:r w:rsidRPr="005C07E2">
        <w:rPr>
          <w:rFonts w:ascii="Segoe UI Emoji" w:hAnsi="Segoe UI Emoji" w:cs="Segoe UI Emoji"/>
          <w:b/>
          <w:bCs/>
        </w:rPr>
        <w:t>🏗️</w:t>
      </w:r>
      <w:r w:rsidRPr="005C07E2">
        <w:rPr>
          <w:b/>
          <w:bCs/>
        </w:rPr>
        <w:t xml:space="preserve">Este es el manual técnico estructurado de PAS Tracker, basado en los archivos que integran el proyecto. El sistema está diseñado como una aplicación de escritorio (vía </w:t>
      </w:r>
      <w:proofErr w:type="spellStart"/>
      <w:r w:rsidRPr="005C07E2">
        <w:rPr>
          <w:b/>
          <w:bCs/>
        </w:rPr>
        <w:t>Electron</w:t>
      </w:r>
      <w:proofErr w:type="spellEnd"/>
      <w:r w:rsidRPr="005C07E2">
        <w:rPr>
          <w:b/>
          <w:bCs/>
        </w:rPr>
        <w:t xml:space="preserve">) con una base de datos centralizada en </w:t>
      </w:r>
      <w:proofErr w:type="spellStart"/>
      <w:r w:rsidRPr="005C07E2">
        <w:rPr>
          <w:b/>
          <w:bCs/>
        </w:rPr>
        <w:t>Supabase</w:t>
      </w:r>
      <w:proofErr w:type="spellEnd"/>
      <w:r w:rsidRPr="005C07E2">
        <w:rPr>
          <w:b/>
          <w:bCs/>
        </w:rPr>
        <w:t xml:space="preserve"> para la gestión de reclamos de terceros.</w:t>
      </w:r>
    </w:p>
    <w:p w14:paraId="5650FC03" w14:textId="77777777" w:rsidR="005C07E2" w:rsidRPr="005C07E2" w:rsidRDefault="005C07E2" w:rsidP="005C07E2">
      <w:pPr>
        <w:rPr>
          <w:b/>
          <w:bCs/>
        </w:rPr>
      </w:pPr>
      <w:r w:rsidRPr="005C07E2">
        <w:rPr>
          <w:b/>
          <w:bCs/>
        </w:rPr>
        <w:pict w14:anchorId="686636FB">
          <v:rect id="_x0000_i1062" style="width:0;height:1.5pt" o:hralign="center" o:hrstd="t" o:hrnoshade="t" o:hr="t" fillcolor="gray" stroked="f"/>
        </w:pict>
      </w:r>
    </w:p>
    <w:p w14:paraId="7BE0D2DB" w14:textId="77777777" w:rsidR="005C07E2" w:rsidRPr="005C07E2" w:rsidRDefault="005C07E2" w:rsidP="005C07E2">
      <w:pPr>
        <w:rPr>
          <w:b/>
          <w:bCs/>
        </w:rPr>
      </w:pPr>
      <w:r w:rsidRPr="005C07E2">
        <w:rPr>
          <w:rFonts w:ascii="Segoe UI Emoji" w:hAnsi="Segoe UI Emoji" w:cs="Segoe UI Emoji"/>
          <w:b/>
          <w:bCs/>
        </w:rPr>
        <w:t>📂</w:t>
      </w:r>
      <w:r w:rsidRPr="005C07E2">
        <w:rPr>
          <w:b/>
          <w:bCs/>
        </w:rPr>
        <w:t xml:space="preserve"> Estructura General del Proyecto</w:t>
      </w:r>
    </w:p>
    <w:p w14:paraId="7B061E9B" w14:textId="77777777" w:rsidR="005C07E2" w:rsidRPr="005C07E2" w:rsidRDefault="005C07E2" w:rsidP="005C07E2">
      <w:pPr>
        <w:rPr>
          <w:b/>
          <w:bCs/>
        </w:rPr>
      </w:pPr>
      <w:r w:rsidRPr="005C07E2">
        <w:rPr>
          <w:b/>
          <w:bCs/>
        </w:rPr>
        <w:t xml:space="preserve">La aplicación utiliza un </w:t>
      </w:r>
      <w:proofErr w:type="spellStart"/>
      <w:r w:rsidRPr="005C07E2">
        <w:rPr>
          <w:b/>
          <w:bCs/>
        </w:rPr>
        <w:t>stack</w:t>
      </w:r>
      <w:proofErr w:type="spellEnd"/>
      <w:r w:rsidRPr="005C07E2">
        <w:rPr>
          <w:b/>
          <w:bCs/>
        </w:rPr>
        <w:t xml:space="preserve"> moderno: </w:t>
      </w:r>
      <w:proofErr w:type="spellStart"/>
      <w:r w:rsidRPr="005C07E2">
        <w:rPr>
          <w:b/>
          <w:bCs/>
        </w:rPr>
        <w:t>React</w:t>
      </w:r>
      <w:proofErr w:type="spellEnd"/>
      <w:r w:rsidRPr="005C07E2">
        <w:rPr>
          <w:b/>
          <w:bCs/>
        </w:rPr>
        <w:t xml:space="preserve"> para la interfaz, Vite como empaquetador, </w:t>
      </w:r>
      <w:proofErr w:type="spellStart"/>
      <w:r w:rsidRPr="005C07E2">
        <w:rPr>
          <w:b/>
          <w:bCs/>
        </w:rPr>
        <w:t>Electron</w:t>
      </w:r>
      <w:proofErr w:type="spellEnd"/>
      <w:r w:rsidRPr="005C07E2">
        <w:rPr>
          <w:b/>
          <w:bCs/>
        </w:rPr>
        <w:t xml:space="preserve"> para convertirlo en software de escritorio y </w:t>
      </w:r>
      <w:proofErr w:type="spellStart"/>
      <w:r w:rsidRPr="005C07E2">
        <w:rPr>
          <w:b/>
          <w:bCs/>
        </w:rPr>
        <w:t>Supabase</w:t>
      </w:r>
      <w:proofErr w:type="spellEnd"/>
      <w:r w:rsidRPr="005C07E2">
        <w:rPr>
          <w:b/>
          <w:bCs/>
        </w:rPr>
        <w:t xml:space="preserve"> como </w:t>
      </w:r>
      <w:proofErr w:type="spellStart"/>
      <w:r w:rsidRPr="005C07E2">
        <w:rPr>
          <w:b/>
          <w:bCs/>
        </w:rPr>
        <w:t>Backend</w:t>
      </w:r>
      <w:proofErr w:type="spellEnd"/>
      <w:r w:rsidRPr="005C07E2">
        <w:rPr>
          <w:b/>
          <w:bCs/>
        </w:rPr>
        <w:t>-as-a-Service (BaaS).</w:t>
      </w:r>
    </w:p>
    <w:p w14:paraId="34D114AC" w14:textId="77777777" w:rsidR="005C07E2" w:rsidRPr="005C07E2" w:rsidRDefault="005C07E2" w:rsidP="005C07E2">
      <w:pPr>
        <w:rPr>
          <w:b/>
          <w:bCs/>
        </w:rPr>
      </w:pPr>
      <w:r w:rsidRPr="005C07E2">
        <w:rPr>
          <w:b/>
          <w:bCs/>
        </w:rPr>
        <w:t>1. Archivos de Configuración y Raíz</w:t>
      </w:r>
    </w:p>
    <w:p w14:paraId="5412E7C5" w14:textId="77777777" w:rsidR="005C07E2" w:rsidRPr="005C07E2" w:rsidRDefault="005C07E2" w:rsidP="005C07E2">
      <w:pPr>
        <w:numPr>
          <w:ilvl w:val="0"/>
          <w:numId w:val="6"/>
        </w:numPr>
        <w:rPr>
          <w:b/>
          <w:bCs/>
        </w:rPr>
      </w:pPr>
      <w:proofErr w:type="spellStart"/>
      <w:r w:rsidRPr="005C07E2">
        <w:rPr>
          <w:b/>
          <w:bCs/>
        </w:rPr>
        <w:t>electron-main.cjs</w:t>
      </w:r>
      <w:proofErr w:type="spellEnd"/>
      <w:r w:rsidRPr="005C07E2">
        <w:rPr>
          <w:b/>
          <w:bCs/>
        </w:rPr>
        <w:t xml:space="preserve">: El punto de entrada de la aplicación de escritorio. Configura la ventana principal de </w:t>
      </w:r>
      <w:proofErr w:type="spellStart"/>
      <w:r w:rsidRPr="005C07E2">
        <w:rPr>
          <w:b/>
          <w:bCs/>
        </w:rPr>
        <w:t>Electron</w:t>
      </w:r>
      <w:proofErr w:type="spellEnd"/>
      <w:r w:rsidRPr="005C07E2">
        <w:rPr>
          <w:b/>
          <w:bCs/>
        </w:rPr>
        <w:t>, gestiona los permisos de Node.js y decide si cargar la URL de desarrollo (localhost:5173) o el archivo index.html compilado.</w:t>
      </w:r>
    </w:p>
    <w:p w14:paraId="74524FDF" w14:textId="77777777" w:rsidR="005C07E2" w:rsidRPr="005C07E2" w:rsidRDefault="005C07E2" w:rsidP="005C07E2">
      <w:pPr>
        <w:numPr>
          <w:ilvl w:val="0"/>
          <w:numId w:val="6"/>
        </w:numPr>
        <w:rPr>
          <w:b/>
          <w:bCs/>
        </w:rPr>
      </w:pPr>
      <w:proofErr w:type="spellStart"/>
      <w:r w:rsidRPr="005C07E2">
        <w:rPr>
          <w:b/>
          <w:bCs/>
        </w:rPr>
        <w:t>package.json</w:t>
      </w:r>
      <w:proofErr w:type="spellEnd"/>
      <w:r w:rsidRPr="005C07E2">
        <w:rPr>
          <w:b/>
          <w:bCs/>
        </w:rPr>
        <w:t>: Define las dependencias (</w:t>
      </w:r>
      <w:proofErr w:type="spellStart"/>
      <w:r w:rsidRPr="005C07E2">
        <w:rPr>
          <w:b/>
          <w:bCs/>
        </w:rPr>
        <w:t>Supabase</w:t>
      </w:r>
      <w:proofErr w:type="spellEnd"/>
      <w:r w:rsidRPr="005C07E2">
        <w:rPr>
          <w:b/>
          <w:bCs/>
        </w:rPr>
        <w:t xml:space="preserve">, </w:t>
      </w:r>
      <w:proofErr w:type="spellStart"/>
      <w:r w:rsidRPr="005C07E2">
        <w:rPr>
          <w:b/>
          <w:bCs/>
        </w:rPr>
        <w:t>jsPDF</w:t>
      </w:r>
      <w:proofErr w:type="spellEnd"/>
      <w:r w:rsidRPr="005C07E2">
        <w:rPr>
          <w:b/>
          <w:bCs/>
        </w:rPr>
        <w:t xml:space="preserve">, XLSX, </w:t>
      </w:r>
      <w:proofErr w:type="spellStart"/>
      <w:r w:rsidRPr="005C07E2">
        <w:rPr>
          <w:b/>
          <w:bCs/>
        </w:rPr>
        <w:t>React</w:t>
      </w:r>
      <w:proofErr w:type="spellEnd"/>
      <w:r w:rsidRPr="005C07E2">
        <w:rPr>
          <w:b/>
          <w:bCs/>
        </w:rPr>
        <w:t xml:space="preserve"> </w:t>
      </w:r>
      <w:proofErr w:type="spellStart"/>
      <w:r w:rsidRPr="005C07E2">
        <w:rPr>
          <w:b/>
          <w:bCs/>
        </w:rPr>
        <w:t>Router</w:t>
      </w:r>
      <w:proofErr w:type="spellEnd"/>
      <w:r w:rsidRPr="005C07E2">
        <w:rPr>
          <w:b/>
          <w:bCs/>
        </w:rPr>
        <w:t xml:space="preserve">) y los comandos de ejecución. Notablemente, incluye la configuración de </w:t>
      </w:r>
      <w:proofErr w:type="spellStart"/>
      <w:r w:rsidRPr="005C07E2">
        <w:rPr>
          <w:b/>
          <w:bCs/>
        </w:rPr>
        <w:t>electron-builder</w:t>
      </w:r>
      <w:proofErr w:type="spellEnd"/>
      <w:r w:rsidRPr="005C07E2">
        <w:rPr>
          <w:b/>
          <w:bCs/>
        </w:rPr>
        <w:t xml:space="preserve"> para generar el instalador portable.</w:t>
      </w:r>
    </w:p>
    <w:p w14:paraId="14CF2004" w14:textId="77777777" w:rsidR="005C07E2" w:rsidRPr="005C07E2" w:rsidRDefault="005C07E2" w:rsidP="005C07E2">
      <w:pPr>
        <w:numPr>
          <w:ilvl w:val="0"/>
          <w:numId w:val="6"/>
        </w:numPr>
        <w:rPr>
          <w:b/>
          <w:bCs/>
        </w:rPr>
      </w:pPr>
      <w:r w:rsidRPr="005C07E2">
        <w:rPr>
          <w:b/>
          <w:bCs/>
        </w:rPr>
        <w:t xml:space="preserve">supabase.js: Archivo de conexión central. Configura el cliente de </w:t>
      </w:r>
      <w:proofErr w:type="spellStart"/>
      <w:r w:rsidRPr="005C07E2">
        <w:rPr>
          <w:b/>
          <w:bCs/>
        </w:rPr>
        <w:t>Supabase</w:t>
      </w:r>
      <w:proofErr w:type="spellEnd"/>
      <w:r w:rsidRPr="005C07E2">
        <w:rPr>
          <w:b/>
          <w:bCs/>
        </w:rPr>
        <w:t xml:space="preserve"> con la URL y la clave anónima para que toda la app pueda consultar la base de datos.</w:t>
      </w:r>
    </w:p>
    <w:p w14:paraId="690BF29F" w14:textId="77777777" w:rsidR="005C07E2" w:rsidRPr="005C07E2" w:rsidRDefault="005C07E2" w:rsidP="005C07E2">
      <w:pPr>
        <w:numPr>
          <w:ilvl w:val="0"/>
          <w:numId w:val="6"/>
        </w:numPr>
        <w:rPr>
          <w:b/>
          <w:bCs/>
        </w:rPr>
      </w:pPr>
      <w:r w:rsidRPr="005C07E2">
        <w:rPr>
          <w:b/>
          <w:bCs/>
        </w:rPr>
        <w:t xml:space="preserve">index.html &amp; </w:t>
      </w:r>
      <w:proofErr w:type="spellStart"/>
      <w:r w:rsidRPr="005C07E2">
        <w:rPr>
          <w:b/>
          <w:bCs/>
        </w:rPr>
        <w:t>main.jsx</w:t>
      </w:r>
      <w:proofErr w:type="spellEnd"/>
      <w:r w:rsidRPr="005C07E2">
        <w:rPr>
          <w:b/>
          <w:bCs/>
        </w:rPr>
        <w:t xml:space="preserve">: El esqueleto y el punto de renderizado de </w:t>
      </w:r>
      <w:proofErr w:type="spellStart"/>
      <w:r w:rsidRPr="005C07E2">
        <w:rPr>
          <w:b/>
          <w:bCs/>
        </w:rPr>
        <w:t>React</w:t>
      </w:r>
      <w:proofErr w:type="spellEnd"/>
      <w:r w:rsidRPr="005C07E2">
        <w:rPr>
          <w:b/>
          <w:bCs/>
        </w:rPr>
        <w:t>. Configuran las rutas principales (/ para la administración y /portal/* para el acceso de los PAS).</w:t>
      </w:r>
    </w:p>
    <w:p w14:paraId="0A67AE4F" w14:textId="77777777" w:rsidR="005C07E2" w:rsidRPr="005C07E2" w:rsidRDefault="005C07E2" w:rsidP="005C07E2">
      <w:pPr>
        <w:rPr>
          <w:b/>
          <w:bCs/>
        </w:rPr>
      </w:pPr>
      <w:r w:rsidRPr="005C07E2">
        <w:rPr>
          <w:b/>
          <w:bCs/>
        </w:rPr>
        <w:pict w14:anchorId="345828CE">
          <v:rect id="_x0000_i1063" style="width:0;height:1.5pt" o:hralign="center" o:hrstd="t" o:hrnoshade="t" o:hr="t" fillcolor="gray" stroked="f"/>
        </w:pict>
      </w:r>
    </w:p>
    <w:p w14:paraId="4696B96E" w14:textId="77777777" w:rsidR="005C07E2" w:rsidRPr="005C07E2" w:rsidRDefault="005C07E2" w:rsidP="005C07E2">
      <w:pPr>
        <w:rPr>
          <w:b/>
          <w:bCs/>
        </w:rPr>
      </w:pPr>
      <w:r w:rsidRPr="005C07E2">
        <w:rPr>
          <w:rFonts w:ascii="Segoe UI Emoji" w:hAnsi="Segoe UI Emoji" w:cs="Segoe UI Emoji"/>
          <w:b/>
          <w:bCs/>
        </w:rPr>
        <w:t>🛠️</w:t>
      </w:r>
      <w:r w:rsidRPr="005C07E2">
        <w:rPr>
          <w:b/>
          <w:bCs/>
        </w:rPr>
        <w:t xml:space="preserve"> Explicación de Componentes y Lógica</w:t>
      </w:r>
    </w:p>
    <w:p w14:paraId="1F549BA9" w14:textId="77777777" w:rsidR="005C07E2" w:rsidRPr="005C07E2" w:rsidRDefault="005C07E2" w:rsidP="005C07E2">
      <w:pPr>
        <w:rPr>
          <w:b/>
          <w:bCs/>
        </w:rPr>
      </w:pPr>
      <w:r w:rsidRPr="005C07E2">
        <w:rPr>
          <w:rFonts w:ascii="Segoe UI Emoji" w:hAnsi="Segoe UI Emoji" w:cs="Segoe UI Emoji"/>
          <w:b/>
          <w:bCs/>
        </w:rPr>
        <w:t>🔵</w:t>
      </w:r>
      <w:r w:rsidRPr="005C07E2">
        <w:rPr>
          <w:b/>
          <w:bCs/>
        </w:rPr>
        <w:t xml:space="preserve"> Gestión de Casos y Documentación</w:t>
      </w:r>
    </w:p>
    <w:p w14:paraId="0BE46F0D" w14:textId="77777777" w:rsidR="005C07E2" w:rsidRPr="005C07E2" w:rsidRDefault="005C07E2" w:rsidP="005C07E2">
      <w:pPr>
        <w:numPr>
          <w:ilvl w:val="0"/>
          <w:numId w:val="7"/>
        </w:numPr>
        <w:rPr>
          <w:b/>
          <w:bCs/>
        </w:rPr>
      </w:pPr>
      <w:proofErr w:type="spellStart"/>
      <w:r w:rsidRPr="005C07E2">
        <w:rPr>
          <w:b/>
          <w:bCs/>
        </w:rPr>
        <w:t>CasoUnificado.jsx</w:t>
      </w:r>
      <w:proofErr w:type="spellEnd"/>
      <w:r w:rsidRPr="005C07E2">
        <w:rPr>
          <w:b/>
          <w:bCs/>
        </w:rPr>
        <w:t>: Es el componente más complejo. Permite editar los datos de un siniestro, gestionar los honorarios y visualizar el estado del reclamo. Integra la lógica de archivos locales y remotos.</w:t>
      </w:r>
    </w:p>
    <w:p w14:paraId="5584F23B" w14:textId="77777777" w:rsidR="005C07E2" w:rsidRPr="005C07E2" w:rsidRDefault="005C07E2" w:rsidP="005C07E2">
      <w:pPr>
        <w:numPr>
          <w:ilvl w:val="0"/>
          <w:numId w:val="7"/>
        </w:numPr>
        <w:rPr>
          <w:b/>
          <w:bCs/>
        </w:rPr>
      </w:pPr>
      <w:proofErr w:type="spellStart"/>
      <w:r w:rsidRPr="005C07E2">
        <w:rPr>
          <w:b/>
          <w:bCs/>
        </w:rPr>
        <w:t>CarpetaLocal.jsx</w:t>
      </w:r>
      <w:proofErr w:type="spellEnd"/>
      <w:r w:rsidRPr="005C07E2">
        <w:rPr>
          <w:b/>
          <w:bCs/>
        </w:rPr>
        <w:t xml:space="preserve">: Gestiona la interacción con el sistema de archivos del usuario mediante la </w:t>
      </w:r>
      <w:r w:rsidRPr="005C07E2">
        <w:rPr>
          <w:b/>
          <w:bCs/>
          <w:i/>
          <w:iCs/>
        </w:rPr>
        <w:t xml:space="preserve">File </w:t>
      </w:r>
      <w:proofErr w:type="spellStart"/>
      <w:r w:rsidRPr="005C07E2">
        <w:rPr>
          <w:b/>
          <w:bCs/>
          <w:i/>
          <w:iCs/>
        </w:rPr>
        <w:t>System</w:t>
      </w:r>
      <w:proofErr w:type="spellEnd"/>
      <w:r w:rsidRPr="005C07E2">
        <w:rPr>
          <w:b/>
          <w:bCs/>
          <w:i/>
          <w:iCs/>
        </w:rPr>
        <w:t xml:space="preserve"> Access API</w:t>
      </w:r>
      <w:r w:rsidRPr="005C07E2">
        <w:rPr>
          <w:b/>
          <w:bCs/>
        </w:rPr>
        <w:t>. Permite vincular carpetas de la computadora real con los casos de la app.</w:t>
      </w:r>
    </w:p>
    <w:p w14:paraId="684D9739" w14:textId="77777777" w:rsidR="005C07E2" w:rsidRPr="005C07E2" w:rsidRDefault="005C07E2" w:rsidP="005C07E2">
      <w:pPr>
        <w:numPr>
          <w:ilvl w:val="0"/>
          <w:numId w:val="7"/>
        </w:numPr>
        <w:rPr>
          <w:b/>
          <w:bCs/>
        </w:rPr>
      </w:pPr>
      <w:r w:rsidRPr="005C07E2">
        <w:rPr>
          <w:b/>
          <w:bCs/>
        </w:rPr>
        <w:t>categorizarArchivo.js: Contiene la lógica para normalizar nombres de archivos (</w:t>
      </w:r>
      <w:proofErr w:type="spellStart"/>
      <w:r w:rsidRPr="005C07E2">
        <w:rPr>
          <w:b/>
          <w:bCs/>
        </w:rPr>
        <w:t>ej</w:t>
      </w:r>
      <w:proofErr w:type="spellEnd"/>
      <w:r w:rsidRPr="005C07E2">
        <w:rPr>
          <w:b/>
          <w:bCs/>
        </w:rPr>
        <w:t>: transformar un archivo genérico en DNI_1.pdf) y define qué documentos son obligatorios para iniciar un reclamo.</w:t>
      </w:r>
    </w:p>
    <w:p w14:paraId="03AF6517" w14:textId="77777777" w:rsidR="005C07E2" w:rsidRPr="005C07E2" w:rsidRDefault="005C07E2" w:rsidP="005C07E2">
      <w:pPr>
        <w:numPr>
          <w:ilvl w:val="0"/>
          <w:numId w:val="7"/>
        </w:numPr>
        <w:rPr>
          <w:b/>
          <w:bCs/>
        </w:rPr>
      </w:pPr>
      <w:r w:rsidRPr="005C07E2">
        <w:rPr>
          <w:b/>
          <w:bCs/>
        </w:rPr>
        <w:t xml:space="preserve">generarEscrito.js: Automatiza la creación de la demanda extrajudicial. Envía los datos a una IA (Claude) para redactar el texto y luego utiliza </w:t>
      </w:r>
      <w:proofErr w:type="spellStart"/>
      <w:r w:rsidRPr="005C07E2">
        <w:rPr>
          <w:b/>
          <w:bCs/>
        </w:rPr>
        <w:t>jsPDF</w:t>
      </w:r>
      <w:proofErr w:type="spellEnd"/>
      <w:r w:rsidRPr="005C07E2">
        <w:rPr>
          <w:b/>
          <w:bCs/>
        </w:rPr>
        <w:t xml:space="preserve"> para generar un archivo PDF profesional listo para presentar.</w:t>
      </w:r>
    </w:p>
    <w:p w14:paraId="7AC5CEBC" w14:textId="77777777" w:rsidR="005C07E2" w:rsidRPr="005C07E2" w:rsidRDefault="005C07E2" w:rsidP="005C07E2">
      <w:pPr>
        <w:rPr>
          <w:b/>
          <w:bCs/>
        </w:rPr>
      </w:pPr>
      <w:r w:rsidRPr="005C07E2">
        <w:rPr>
          <w:rFonts w:ascii="Segoe UI Emoji" w:hAnsi="Segoe UI Emoji" w:cs="Segoe UI Emoji"/>
          <w:b/>
          <w:bCs/>
        </w:rPr>
        <w:t>🟢</w:t>
      </w:r>
      <w:r w:rsidRPr="005C07E2">
        <w:rPr>
          <w:b/>
          <w:bCs/>
        </w:rPr>
        <w:t xml:space="preserve"> Administración de Productores (PAS)</w:t>
      </w:r>
    </w:p>
    <w:p w14:paraId="11990905" w14:textId="77777777" w:rsidR="005C07E2" w:rsidRPr="005C07E2" w:rsidRDefault="005C07E2" w:rsidP="005C07E2">
      <w:pPr>
        <w:numPr>
          <w:ilvl w:val="0"/>
          <w:numId w:val="8"/>
        </w:numPr>
        <w:rPr>
          <w:b/>
          <w:bCs/>
        </w:rPr>
      </w:pPr>
      <w:proofErr w:type="spellStart"/>
      <w:r w:rsidRPr="005C07E2">
        <w:rPr>
          <w:b/>
          <w:bCs/>
        </w:rPr>
        <w:lastRenderedPageBreak/>
        <w:t>TabContactos.jsx</w:t>
      </w:r>
      <w:proofErr w:type="spellEnd"/>
      <w:r w:rsidRPr="005C07E2">
        <w:rPr>
          <w:b/>
          <w:bCs/>
        </w:rPr>
        <w:t xml:space="preserve"> &amp; </w:t>
      </w:r>
      <w:proofErr w:type="spellStart"/>
      <w:r w:rsidRPr="005C07E2">
        <w:rPr>
          <w:b/>
          <w:bCs/>
        </w:rPr>
        <w:t>TabContactados.jsx</w:t>
      </w:r>
      <w:proofErr w:type="spellEnd"/>
      <w:r w:rsidRPr="005C07E2">
        <w:rPr>
          <w:b/>
          <w:bCs/>
        </w:rPr>
        <w:t>: Vistas para gestionar la prospección de nuevos productores. Permiten filtrar por estado de respuesta (positivo, neutro, negativo).</w:t>
      </w:r>
    </w:p>
    <w:p w14:paraId="36FBCF12" w14:textId="77777777" w:rsidR="005C07E2" w:rsidRPr="005C07E2" w:rsidRDefault="005C07E2" w:rsidP="005C07E2">
      <w:pPr>
        <w:numPr>
          <w:ilvl w:val="0"/>
          <w:numId w:val="8"/>
        </w:numPr>
        <w:rPr>
          <w:b/>
          <w:bCs/>
        </w:rPr>
      </w:pPr>
      <w:proofErr w:type="spellStart"/>
      <w:r w:rsidRPr="005C07E2">
        <w:rPr>
          <w:b/>
          <w:bCs/>
        </w:rPr>
        <w:t>PASCard.jsx</w:t>
      </w:r>
      <w:proofErr w:type="spellEnd"/>
      <w:r w:rsidRPr="005C07E2">
        <w:rPr>
          <w:b/>
          <w:bCs/>
        </w:rPr>
        <w:t>: La tarjeta visual de cada productor. Muestra el historial de contactos, recordatorios de llamadas pendientes y permite acceder a sus casos.</w:t>
      </w:r>
    </w:p>
    <w:p w14:paraId="7543BF9A" w14:textId="77777777" w:rsidR="005C07E2" w:rsidRPr="005C07E2" w:rsidRDefault="005C07E2" w:rsidP="005C07E2">
      <w:pPr>
        <w:numPr>
          <w:ilvl w:val="0"/>
          <w:numId w:val="8"/>
        </w:numPr>
        <w:rPr>
          <w:b/>
          <w:bCs/>
        </w:rPr>
      </w:pPr>
      <w:proofErr w:type="spellStart"/>
      <w:r w:rsidRPr="005C07E2">
        <w:rPr>
          <w:b/>
          <w:bCs/>
        </w:rPr>
        <w:t>TabPortalUsuarios.jsx</w:t>
      </w:r>
      <w:proofErr w:type="spellEnd"/>
      <w:r w:rsidRPr="005C07E2">
        <w:rPr>
          <w:b/>
          <w:bCs/>
        </w:rPr>
        <w:t>: Herramienta administrativa para crear y gestionar las credenciales de acceso de los PAS al portal externo.</w:t>
      </w:r>
    </w:p>
    <w:p w14:paraId="431A5D86" w14:textId="77777777" w:rsidR="005C07E2" w:rsidRPr="005C07E2" w:rsidRDefault="005C07E2" w:rsidP="005C07E2">
      <w:pPr>
        <w:rPr>
          <w:b/>
          <w:bCs/>
        </w:rPr>
      </w:pPr>
      <w:r w:rsidRPr="005C07E2">
        <w:rPr>
          <w:rFonts w:ascii="Segoe UI Emoji" w:hAnsi="Segoe UI Emoji" w:cs="Segoe UI Emoji"/>
          <w:b/>
          <w:bCs/>
        </w:rPr>
        <w:t>🟡</w:t>
      </w:r>
      <w:r w:rsidRPr="005C07E2">
        <w:rPr>
          <w:b/>
          <w:bCs/>
        </w:rPr>
        <w:t xml:space="preserve"> </w:t>
      </w:r>
      <w:proofErr w:type="spellStart"/>
      <w:r w:rsidRPr="005C07E2">
        <w:rPr>
          <w:b/>
          <w:bCs/>
        </w:rPr>
        <w:t>Dashboard</w:t>
      </w:r>
      <w:proofErr w:type="spellEnd"/>
      <w:r w:rsidRPr="005C07E2">
        <w:rPr>
          <w:b/>
          <w:bCs/>
        </w:rPr>
        <w:t xml:space="preserve"> y Sincronización</w:t>
      </w:r>
    </w:p>
    <w:p w14:paraId="6582AAC7" w14:textId="77777777" w:rsidR="005C07E2" w:rsidRPr="005C07E2" w:rsidRDefault="005C07E2" w:rsidP="005C07E2">
      <w:pPr>
        <w:numPr>
          <w:ilvl w:val="0"/>
          <w:numId w:val="9"/>
        </w:numPr>
        <w:rPr>
          <w:b/>
          <w:bCs/>
        </w:rPr>
      </w:pPr>
      <w:proofErr w:type="spellStart"/>
      <w:r w:rsidRPr="005C07E2">
        <w:rPr>
          <w:b/>
          <w:bCs/>
        </w:rPr>
        <w:t>TabDashboard.jsx</w:t>
      </w:r>
      <w:proofErr w:type="spellEnd"/>
      <w:r w:rsidRPr="005C07E2">
        <w:rPr>
          <w:b/>
          <w:bCs/>
        </w:rPr>
        <w:t>: Proporciona una visión global. Muestra estadísticas de producción, gráficos mensuales y una lista de recordatorios urgentes (vencimientos de siniestros o llamadas).</w:t>
      </w:r>
    </w:p>
    <w:p w14:paraId="60DE90F9" w14:textId="77777777" w:rsidR="005C07E2" w:rsidRPr="005C07E2" w:rsidRDefault="005C07E2" w:rsidP="005C07E2">
      <w:pPr>
        <w:numPr>
          <w:ilvl w:val="0"/>
          <w:numId w:val="9"/>
        </w:numPr>
        <w:rPr>
          <w:b/>
          <w:bCs/>
        </w:rPr>
      </w:pPr>
      <w:r w:rsidRPr="005C07E2">
        <w:rPr>
          <w:b/>
          <w:bCs/>
        </w:rPr>
        <w:t>sync.js: Gestiona la comunicación entre el "PAS Tracker" (gestión interna) y "Agenda Legal" (un proyecto externo). Sincroniza estados de casos de forma masiva o individual.</w:t>
      </w:r>
    </w:p>
    <w:p w14:paraId="556C83E3" w14:textId="77777777" w:rsidR="005C07E2" w:rsidRPr="005C07E2" w:rsidRDefault="005C07E2" w:rsidP="005C07E2">
      <w:pPr>
        <w:numPr>
          <w:ilvl w:val="0"/>
          <w:numId w:val="9"/>
        </w:numPr>
        <w:rPr>
          <w:b/>
          <w:bCs/>
        </w:rPr>
      </w:pPr>
      <w:r w:rsidRPr="005C07E2">
        <w:rPr>
          <w:b/>
          <w:bCs/>
        </w:rPr>
        <w:t xml:space="preserve">storage.js: Capa de persistencia que asegura que los cambios en el historial de contactos y estados de PAS se guarden correctamente en las tablas de </w:t>
      </w:r>
      <w:proofErr w:type="spellStart"/>
      <w:r w:rsidRPr="005C07E2">
        <w:rPr>
          <w:b/>
          <w:bCs/>
        </w:rPr>
        <w:t>Supabase</w:t>
      </w:r>
      <w:proofErr w:type="spellEnd"/>
      <w:r w:rsidRPr="005C07E2">
        <w:rPr>
          <w:b/>
          <w:bCs/>
        </w:rPr>
        <w:t>.</w:t>
      </w:r>
    </w:p>
    <w:p w14:paraId="3F0C76BA" w14:textId="77777777" w:rsidR="005C07E2" w:rsidRPr="005C07E2" w:rsidRDefault="005C07E2" w:rsidP="005C07E2">
      <w:pPr>
        <w:rPr>
          <w:b/>
          <w:bCs/>
        </w:rPr>
      </w:pPr>
      <w:r w:rsidRPr="005C07E2">
        <w:rPr>
          <w:b/>
          <w:bCs/>
        </w:rPr>
        <w:pict w14:anchorId="352236B6">
          <v:rect id="_x0000_i1064" style="width:0;height:1.5pt" o:hralign="center" o:hrstd="t" o:hrnoshade="t" o:hr="t" fillcolor="gray" stroked="f"/>
        </w:pict>
      </w:r>
    </w:p>
    <w:p w14:paraId="5C33A08D" w14:textId="77777777" w:rsidR="005C07E2" w:rsidRPr="005C07E2" w:rsidRDefault="005C07E2" w:rsidP="005C07E2">
      <w:pPr>
        <w:rPr>
          <w:b/>
          <w:bCs/>
        </w:rPr>
      </w:pPr>
      <w:r w:rsidRPr="005C07E2">
        <w:rPr>
          <w:rFonts w:ascii="Segoe UI Emoji" w:hAnsi="Segoe UI Emoji" w:cs="Segoe UI Emoji"/>
          <w:b/>
          <w:bCs/>
        </w:rPr>
        <w:t>📉</w:t>
      </w:r>
      <w:r w:rsidRPr="005C07E2">
        <w:rPr>
          <w:b/>
          <w:bCs/>
        </w:rPr>
        <w:t xml:space="preserve"> Flujo de Datos del Sistema</w:t>
      </w:r>
    </w:p>
    <w:p w14:paraId="43A3190A" w14:textId="77777777" w:rsidR="005C07E2" w:rsidRPr="005C07E2" w:rsidRDefault="005C07E2" w:rsidP="005C07E2">
      <w:pPr>
        <w:numPr>
          <w:ilvl w:val="0"/>
          <w:numId w:val="10"/>
        </w:numPr>
        <w:rPr>
          <w:b/>
          <w:bCs/>
        </w:rPr>
      </w:pPr>
      <w:r w:rsidRPr="005C07E2">
        <w:rPr>
          <w:b/>
          <w:bCs/>
        </w:rPr>
        <w:t xml:space="preserve">Captación: Se cargan datos de productores en </w:t>
      </w:r>
      <w:proofErr w:type="spellStart"/>
      <w:r w:rsidRPr="005C07E2">
        <w:rPr>
          <w:b/>
          <w:bCs/>
        </w:rPr>
        <w:t>TabContactos</w:t>
      </w:r>
      <w:proofErr w:type="spellEnd"/>
      <w:r w:rsidRPr="005C07E2">
        <w:rPr>
          <w:b/>
          <w:bCs/>
        </w:rPr>
        <w:t>.</w:t>
      </w:r>
    </w:p>
    <w:p w14:paraId="630469F9" w14:textId="77777777" w:rsidR="005C07E2" w:rsidRPr="005C07E2" w:rsidRDefault="005C07E2" w:rsidP="005C07E2">
      <w:pPr>
        <w:numPr>
          <w:ilvl w:val="0"/>
          <w:numId w:val="10"/>
        </w:numPr>
        <w:rPr>
          <w:b/>
          <w:bCs/>
        </w:rPr>
      </w:pPr>
      <w:r w:rsidRPr="005C07E2">
        <w:rPr>
          <w:b/>
          <w:bCs/>
        </w:rPr>
        <w:t xml:space="preserve">Derivación: Cuando un PAS envía un caso, se crea en </w:t>
      </w:r>
      <w:proofErr w:type="spellStart"/>
      <w:r w:rsidRPr="005C07E2">
        <w:rPr>
          <w:b/>
          <w:bCs/>
        </w:rPr>
        <w:t>TabClientes</w:t>
      </w:r>
      <w:proofErr w:type="spellEnd"/>
      <w:r w:rsidRPr="005C07E2">
        <w:rPr>
          <w:b/>
          <w:bCs/>
        </w:rPr>
        <w:t>.</w:t>
      </w:r>
    </w:p>
    <w:p w14:paraId="3B627164" w14:textId="77777777" w:rsidR="005C07E2" w:rsidRPr="005C07E2" w:rsidRDefault="005C07E2" w:rsidP="005C07E2">
      <w:pPr>
        <w:numPr>
          <w:ilvl w:val="0"/>
          <w:numId w:val="10"/>
        </w:numPr>
        <w:rPr>
          <w:b/>
          <w:bCs/>
        </w:rPr>
      </w:pPr>
      <w:r w:rsidRPr="005C07E2">
        <w:rPr>
          <w:b/>
          <w:bCs/>
        </w:rPr>
        <w:t xml:space="preserve">Documentación: Se suben archivos a </w:t>
      </w:r>
      <w:proofErr w:type="spellStart"/>
      <w:r w:rsidRPr="005C07E2">
        <w:rPr>
          <w:b/>
          <w:bCs/>
        </w:rPr>
        <w:t>Supabase</w:t>
      </w:r>
      <w:proofErr w:type="spellEnd"/>
      <w:r w:rsidRPr="005C07E2">
        <w:rPr>
          <w:b/>
          <w:bCs/>
        </w:rPr>
        <w:t xml:space="preserve"> o se vinculan localmente vía </w:t>
      </w:r>
      <w:proofErr w:type="spellStart"/>
      <w:r w:rsidRPr="005C07E2">
        <w:rPr>
          <w:b/>
          <w:bCs/>
        </w:rPr>
        <w:t>CarpetaLocal</w:t>
      </w:r>
      <w:proofErr w:type="spellEnd"/>
      <w:r w:rsidRPr="005C07E2">
        <w:rPr>
          <w:b/>
          <w:bCs/>
        </w:rPr>
        <w:t>.</w:t>
      </w:r>
    </w:p>
    <w:p w14:paraId="4AA4CD70" w14:textId="77777777" w:rsidR="005C07E2" w:rsidRPr="005C07E2" w:rsidRDefault="005C07E2" w:rsidP="005C07E2">
      <w:pPr>
        <w:numPr>
          <w:ilvl w:val="0"/>
          <w:numId w:val="10"/>
        </w:numPr>
        <w:rPr>
          <w:b/>
          <w:bCs/>
        </w:rPr>
      </w:pPr>
      <w:r w:rsidRPr="005C07E2">
        <w:rPr>
          <w:b/>
          <w:bCs/>
        </w:rPr>
        <w:t xml:space="preserve">Acción: Se genera el reclamo en PDF con </w:t>
      </w:r>
      <w:proofErr w:type="spellStart"/>
      <w:r w:rsidRPr="005C07E2">
        <w:rPr>
          <w:b/>
          <w:bCs/>
        </w:rPr>
        <w:t>generarEscrito</w:t>
      </w:r>
      <w:proofErr w:type="spellEnd"/>
      <w:r w:rsidRPr="005C07E2">
        <w:rPr>
          <w:b/>
          <w:bCs/>
        </w:rPr>
        <w:t>.</w:t>
      </w:r>
    </w:p>
    <w:p w14:paraId="2F6A1FCC" w14:textId="77777777" w:rsidR="005C07E2" w:rsidRPr="005C07E2" w:rsidRDefault="005C07E2" w:rsidP="005C07E2">
      <w:pPr>
        <w:numPr>
          <w:ilvl w:val="0"/>
          <w:numId w:val="10"/>
        </w:numPr>
        <w:rPr>
          <w:b/>
          <w:bCs/>
        </w:rPr>
      </w:pPr>
      <w:r w:rsidRPr="005C07E2">
        <w:rPr>
          <w:b/>
          <w:bCs/>
        </w:rPr>
        <w:t>Seguimiento: El estado se actualiza (</w:t>
      </w:r>
      <w:proofErr w:type="spellStart"/>
      <w:r w:rsidRPr="005C07E2">
        <w:rPr>
          <w:b/>
          <w:bCs/>
        </w:rPr>
        <w:t>ej</w:t>
      </w:r>
      <w:proofErr w:type="spellEnd"/>
      <w:r w:rsidRPr="005C07E2">
        <w:rPr>
          <w:b/>
          <w:bCs/>
        </w:rPr>
        <w:t>: de "Iniciado" a "En Mediación") y se sincroniza con la Agenda Legal externa.</w:t>
      </w:r>
    </w:p>
    <w:p w14:paraId="1552B459" w14:textId="77777777" w:rsidR="005C07E2" w:rsidRPr="005C07E2" w:rsidRDefault="005C07E2" w:rsidP="005C07E2">
      <w:pPr>
        <w:rPr>
          <w:b/>
          <w:bCs/>
        </w:rPr>
      </w:pPr>
      <w:r w:rsidRPr="005C07E2">
        <w:rPr>
          <w:b/>
          <w:bCs/>
        </w:rPr>
        <w:pict w14:anchorId="7C99AFB7">
          <v:rect id="_x0000_i1065" style="width:0;height:1.5pt" o:hralign="center" o:hrstd="t" o:hrnoshade="t" o:hr="t" fillcolor="gray" stroked="f"/>
        </w:pict>
      </w:r>
    </w:p>
    <w:p w14:paraId="20DD68A4" w14:textId="77777777" w:rsidR="005C07E2" w:rsidRPr="005C07E2" w:rsidRDefault="005C07E2" w:rsidP="005C07E2">
      <w:pPr>
        <w:rPr>
          <w:b/>
          <w:bCs/>
        </w:rPr>
      </w:pPr>
      <w:r w:rsidRPr="005C07E2">
        <w:rPr>
          <w:rFonts w:ascii="Segoe UI Emoji" w:hAnsi="Segoe UI Emoji" w:cs="Segoe UI Emoji"/>
          <w:b/>
          <w:bCs/>
        </w:rPr>
        <w:t>🎨</w:t>
      </w:r>
      <w:r w:rsidRPr="005C07E2">
        <w:rPr>
          <w:b/>
          <w:bCs/>
        </w:rPr>
        <w:t xml:space="preserve"> Estilos y Utilidades</w:t>
      </w:r>
    </w:p>
    <w:p w14:paraId="690418CB" w14:textId="77777777" w:rsidR="005C07E2" w:rsidRPr="005C07E2" w:rsidRDefault="005C07E2" w:rsidP="005C07E2">
      <w:pPr>
        <w:numPr>
          <w:ilvl w:val="0"/>
          <w:numId w:val="11"/>
        </w:numPr>
        <w:rPr>
          <w:b/>
          <w:bCs/>
        </w:rPr>
      </w:pPr>
      <w:r w:rsidRPr="005C07E2">
        <w:rPr>
          <w:b/>
          <w:bCs/>
        </w:rPr>
        <w:t>index.css: Define la estética "Dark Mode" profesional (azul noche) y el reseteo de estilos para que parezca una aplicación nativa de Windows.</w:t>
      </w:r>
    </w:p>
    <w:p w14:paraId="5D380CF2" w14:textId="77777777" w:rsidR="005C07E2" w:rsidRPr="005C07E2" w:rsidRDefault="005C07E2" w:rsidP="005C07E2">
      <w:pPr>
        <w:numPr>
          <w:ilvl w:val="0"/>
          <w:numId w:val="11"/>
        </w:numPr>
        <w:rPr>
          <w:b/>
          <w:bCs/>
        </w:rPr>
      </w:pPr>
      <w:r w:rsidRPr="005C07E2">
        <w:rPr>
          <w:b/>
          <w:bCs/>
        </w:rPr>
        <w:t>formatters.js: Funciones esenciales para limpiar números de teléfono, formatear moneda ($1.000,00) y manejar fechas de siniestros.</w:t>
      </w:r>
    </w:p>
    <w:p w14:paraId="4A557AA7" w14:textId="77777777" w:rsidR="005C07E2" w:rsidRPr="005C07E2" w:rsidRDefault="005C07E2" w:rsidP="005C07E2">
      <w:pPr>
        <w:numPr>
          <w:ilvl w:val="0"/>
          <w:numId w:val="11"/>
        </w:numPr>
        <w:rPr>
          <w:b/>
          <w:bCs/>
        </w:rPr>
      </w:pPr>
      <w:r w:rsidRPr="005C07E2">
        <w:rPr>
          <w:b/>
          <w:bCs/>
        </w:rPr>
        <w:t>constants.js: El "corazón" de las reglas de negocio. Aquí se definen los estados de los casos (Iniciado, Reclamado, Cobrado) y los tipos de documentos válidos.</w:t>
      </w:r>
    </w:p>
    <w:p w14:paraId="2A04BE08" w14:textId="4C4F313C" w:rsidR="005C07E2" w:rsidRPr="005C07E2" w:rsidRDefault="005C07E2" w:rsidP="005C07E2">
      <w:r w:rsidRPr="005C07E2">
        <w:pict w14:anchorId="6B31F198">
          <v:rect id="_x0000_i1060" style="width:0;height:1.5pt" o:hralign="center" o:hrstd="t" o:hr="t" fillcolor="#a0a0a0" stroked="f"/>
        </w:pict>
      </w:r>
    </w:p>
    <w:p w14:paraId="6C1048FD" w14:textId="77777777" w:rsidR="005C07E2" w:rsidRPr="005C07E2" w:rsidRDefault="005C07E2" w:rsidP="005C07E2">
      <w:r w:rsidRPr="005C07E2">
        <w:t>Basado en el contenido de los archivos de tu proyecto Pas-Tracker, esta es la estructura principal y la función de cada carpeta y archivo clave.</w:t>
      </w:r>
    </w:p>
    <w:p w14:paraId="47CD102A" w14:textId="77777777" w:rsidR="005C07E2" w:rsidRPr="005C07E2" w:rsidRDefault="005C07E2" w:rsidP="005C07E2">
      <w:r w:rsidRPr="005C07E2">
        <w:lastRenderedPageBreak/>
        <w:t xml:space="preserve">La organización sigue un patrón moderno de </w:t>
      </w:r>
      <w:proofErr w:type="spellStart"/>
      <w:r w:rsidRPr="005C07E2">
        <w:rPr>
          <w:b/>
          <w:bCs/>
        </w:rPr>
        <w:t>React</w:t>
      </w:r>
      <w:proofErr w:type="spellEnd"/>
      <w:r w:rsidRPr="005C07E2">
        <w:rPr>
          <w:b/>
          <w:bCs/>
        </w:rPr>
        <w:t xml:space="preserve"> + Vite</w:t>
      </w:r>
      <w:r w:rsidRPr="005C07E2">
        <w:t xml:space="preserve"> (con soporte para </w:t>
      </w:r>
      <w:proofErr w:type="spellStart"/>
      <w:r w:rsidRPr="005C07E2">
        <w:rPr>
          <w:b/>
          <w:bCs/>
        </w:rPr>
        <w:t>Electron</w:t>
      </w:r>
      <w:proofErr w:type="spellEnd"/>
      <w:r w:rsidRPr="005C07E2">
        <w:t xml:space="preserve"> y </w:t>
      </w:r>
      <w:proofErr w:type="spellStart"/>
      <w:r w:rsidRPr="005C07E2">
        <w:rPr>
          <w:b/>
          <w:bCs/>
        </w:rPr>
        <w:t>Supabase</w:t>
      </w:r>
      <w:proofErr w:type="spellEnd"/>
      <w:r w:rsidRPr="005C07E2">
        <w:t>), donde la lógica está separada de los componentes visuales.</w:t>
      </w:r>
    </w:p>
    <w:p w14:paraId="20F1F7A6" w14:textId="77777777" w:rsidR="005C07E2" w:rsidRPr="005C07E2" w:rsidRDefault="005C07E2" w:rsidP="005C07E2">
      <w:pPr>
        <w:rPr>
          <w:b/>
          <w:bCs/>
        </w:rPr>
      </w:pPr>
      <w:r w:rsidRPr="005C07E2">
        <w:rPr>
          <w:b/>
          <w:bCs/>
        </w:rPr>
        <w:t>Estructura del Proyecto</w:t>
      </w:r>
    </w:p>
    <w:p w14:paraId="7DB64D5A" w14:textId="77777777" w:rsidR="005C07E2" w:rsidRPr="005C07E2" w:rsidRDefault="005C07E2" w:rsidP="005C07E2">
      <w:pPr>
        <w:numPr>
          <w:ilvl w:val="0"/>
          <w:numId w:val="4"/>
        </w:numPr>
      </w:pPr>
      <w:r w:rsidRPr="005C07E2">
        <w:rPr>
          <w:b/>
          <w:bCs/>
        </w:rPr>
        <w:t>\ (Raíz del proyecto)</w:t>
      </w:r>
    </w:p>
    <w:p w14:paraId="55C282C9" w14:textId="77777777" w:rsidR="005C07E2" w:rsidRPr="005C07E2" w:rsidRDefault="005C07E2" w:rsidP="005C07E2">
      <w:pPr>
        <w:numPr>
          <w:ilvl w:val="1"/>
          <w:numId w:val="4"/>
        </w:numPr>
      </w:pPr>
      <w:proofErr w:type="spellStart"/>
      <w:r w:rsidRPr="005C07E2">
        <w:rPr>
          <w:b/>
          <w:bCs/>
        </w:rPr>
        <w:t>electron-main.cjs</w:t>
      </w:r>
      <w:proofErr w:type="spellEnd"/>
      <w:r w:rsidRPr="005C07E2">
        <w:t xml:space="preserve">: El punto de entrada para </w:t>
      </w:r>
      <w:proofErr w:type="spellStart"/>
      <w:r w:rsidRPr="005C07E2">
        <w:t>Electron</w:t>
      </w:r>
      <w:proofErr w:type="spellEnd"/>
      <w:r w:rsidRPr="005C07E2">
        <w:t>. Define cómo se abre la ventana de la aplicación de escritorio.</w:t>
      </w:r>
    </w:p>
    <w:p w14:paraId="2220340F" w14:textId="77777777" w:rsidR="005C07E2" w:rsidRPr="005C07E2" w:rsidRDefault="005C07E2" w:rsidP="005C07E2">
      <w:pPr>
        <w:numPr>
          <w:ilvl w:val="1"/>
          <w:numId w:val="4"/>
        </w:numPr>
      </w:pPr>
      <w:proofErr w:type="spellStart"/>
      <w:proofErr w:type="gramStart"/>
      <w:r w:rsidRPr="005C07E2">
        <w:rPr>
          <w:b/>
          <w:bCs/>
        </w:rPr>
        <w:t>package.json</w:t>
      </w:r>
      <w:proofErr w:type="spellEnd"/>
      <w:proofErr w:type="gramEnd"/>
      <w:r w:rsidRPr="005C07E2">
        <w:t>: Configuración del proyecto, scripts (</w:t>
      </w:r>
      <w:proofErr w:type="spellStart"/>
      <w:r w:rsidRPr="005C07E2">
        <w:t>dev</w:t>
      </w:r>
      <w:proofErr w:type="spellEnd"/>
      <w:r w:rsidRPr="005C07E2">
        <w:t xml:space="preserve">, </w:t>
      </w:r>
      <w:proofErr w:type="spellStart"/>
      <w:r w:rsidRPr="005C07E2">
        <w:t>build</w:t>
      </w:r>
      <w:proofErr w:type="spellEnd"/>
      <w:r w:rsidRPr="005C07E2">
        <w:t xml:space="preserve">, </w:t>
      </w:r>
      <w:proofErr w:type="spellStart"/>
      <w:r w:rsidRPr="005C07E2">
        <w:t>electron</w:t>
      </w:r>
      <w:proofErr w:type="spellEnd"/>
      <w:r w:rsidRPr="005C07E2">
        <w:t xml:space="preserve">) y las dependencias (como </w:t>
      </w:r>
      <w:proofErr w:type="spellStart"/>
      <w:r w:rsidRPr="005C07E2">
        <w:t>jspdf</w:t>
      </w:r>
      <w:proofErr w:type="spellEnd"/>
      <w:r w:rsidRPr="005C07E2">
        <w:t xml:space="preserve">, xlsx, </w:t>
      </w:r>
      <w:proofErr w:type="spellStart"/>
      <w:r w:rsidRPr="005C07E2">
        <w:t>supabase</w:t>
      </w:r>
      <w:proofErr w:type="spellEnd"/>
      <w:r w:rsidRPr="005C07E2">
        <w:t>).</w:t>
      </w:r>
    </w:p>
    <w:p w14:paraId="4879F186" w14:textId="77777777" w:rsidR="005C07E2" w:rsidRPr="005C07E2" w:rsidRDefault="005C07E2" w:rsidP="005C07E2">
      <w:pPr>
        <w:numPr>
          <w:ilvl w:val="1"/>
          <w:numId w:val="4"/>
        </w:numPr>
      </w:pPr>
      <w:r w:rsidRPr="005C07E2">
        <w:rPr>
          <w:b/>
          <w:bCs/>
        </w:rPr>
        <w:t>index.html</w:t>
      </w:r>
      <w:r w:rsidRPr="005C07E2">
        <w:t xml:space="preserve">: El archivo base donde se monta la aplicación </w:t>
      </w:r>
      <w:proofErr w:type="spellStart"/>
      <w:r w:rsidRPr="005C07E2">
        <w:t>React</w:t>
      </w:r>
      <w:proofErr w:type="spellEnd"/>
      <w:r w:rsidRPr="005C07E2">
        <w:t>.</w:t>
      </w:r>
    </w:p>
    <w:p w14:paraId="093385DD" w14:textId="77777777" w:rsidR="005C07E2" w:rsidRPr="005C07E2" w:rsidRDefault="005C07E2" w:rsidP="005C07E2">
      <w:pPr>
        <w:numPr>
          <w:ilvl w:val="1"/>
          <w:numId w:val="4"/>
        </w:numPr>
      </w:pPr>
      <w:r w:rsidRPr="005C07E2">
        <w:rPr>
          <w:b/>
          <w:bCs/>
        </w:rPr>
        <w:t>vite.config.js</w:t>
      </w:r>
      <w:r w:rsidRPr="005C07E2">
        <w:t>: Configuración de Vite para el empaquetado y servidor de desarrollo.</w:t>
      </w:r>
    </w:p>
    <w:p w14:paraId="18A31D25" w14:textId="77777777" w:rsidR="005C07E2" w:rsidRPr="005C07E2" w:rsidRDefault="005C07E2" w:rsidP="005C07E2">
      <w:pPr>
        <w:numPr>
          <w:ilvl w:val="0"/>
          <w:numId w:val="4"/>
        </w:numPr>
      </w:pPr>
      <w:r w:rsidRPr="005C07E2">
        <w:rPr>
          <w:b/>
          <w:bCs/>
        </w:rPr>
        <w:t>\</w:t>
      </w:r>
      <w:proofErr w:type="spellStart"/>
      <w:r w:rsidRPr="005C07E2">
        <w:rPr>
          <w:b/>
          <w:bCs/>
        </w:rPr>
        <w:t>src</w:t>
      </w:r>
      <w:proofErr w:type="spellEnd"/>
      <w:r w:rsidRPr="005C07E2">
        <w:rPr>
          <w:b/>
          <w:bCs/>
        </w:rPr>
        <w:t>\ (Código Fuente Principal)</w:t>
      </w:r>
    </w:p>
    <w:p w14:paraId="44A1CE36" w14:textId="77777777" w:rsidR="005C07E2" w:rsidRPr="005C07E2" w:rsidRDefault="005C07E2" w:rsidP="005C07E2">
      <w:pPr>
        <w:numPr>
          <w:ilvl w:val="1"/>
          <w:numId w:val="4"/>
        </w:numPr>
      </w:pPr>
      <w:proofErr w:type="spellStart"/>
      <w:r w:rsidRPr="005C07E2">
        <w:rPr>
          <w:b/>
          <w:bCs/>
        </w:rPr>
        <w:t>main.jsx</w:t>
      </w:r>
      <w:proofErr w:type="spellEnd"/>
      <w:r w:rsidRPr="005C07E2">
        <w:t xml:space="preserve">: Punto de inicio de </w:t>
      </w:r>
      <w:proofErr w:type="spellStart"/>
      <w:r w:rsidRPr="005C07E2">
        <w:t>React</w:t>
      </w:r>
      <w:proofErr w:type="spellEnd"/>
      <w:r w:rsidRPr="005C07E2">
        <w:t>. Configura las rutas principales (/ para la app y /portal para el acceso de terceros).</w:t>
      </w:r>
    </w:p>
    <w:p w14:paraId="0E70C92F" w14:textId="77777777" w:rsidR="005C07E2" w:rsidRPr="005C07E2" w:rsidRDefault="005C07E2" w:rsidP="005C07E2">
      <w:pPr>
        <w:numPr>
          <w:ilvl w:val="1"/>
          <w:numId w:val="4"/>
        </w:numPr>
      </w:pPr>
      <w:proofErr w:type="spellStart"/>
      <w:r w:rsidRPr="005C07E2">
        <w:rPr>
          <w:b/>
          <w:bCs/>
        </w:rPr>
        <w:t>App.jsx</w:t>
      </w:r>
      <w:proofErr w:type="spellEnd"/>
      <w:r w:rsidRPr="005C07E2">
        <w:t>: El componente principal de la administración. Orquesta las pestañas (</w:t>
      </w:r>
      <w:proofErr w:type="spellStart"/>
      <w:r w:rsidRPr="005C07E2">
        <w:t>Dashboard</w:t>
      </w:r>
      <w:proofErr w:type="spellEnd"/>
      <w:r w:rsidRPr="005C07E2">
        <w:t>, Clientes, Contactos).</w:t>
      </w:r>
    </w:p>
    <w:p w14:paraId="17E2C234" w14:textId="77777777" w:rsidR="005C07E2" w:rsidRPr="005C07E2" w:rsidRDefault="005C07E2" w:rsidP="005C07E2">
      <w:pPr>
        <w:numPr>
          <w:ilvl w:val="1"/>
          <w:numId w:val="4"/>
        </w:numPr>
      </w:pPr>
      <w:proofErr w:type="spellStart"/>
      <w:r w:rsidRPr="005C07E2">
        <w:rPr>
          <w:b/>
          <w:bCs/>
        </w:rPr>
        <w:t>Portal.jsx</w:t>
      </w:r>
      <w:proofErr w:type="spellEnd"/>
      <w:r w:rsidRPr="005C07E2">
        <w:t>: Interfaz específica para que los productores (PAS) vean sus casos.</w:t>
      </w:r>
    </w:p>
    <w:p w14:paraId="71410C38" w14:textId="77777777" w:rsidR="005C07E2" w:rsidRPr="005C07E2" w:rsidRDefault="005C07E2" w:rsidP="005C07E2">
      <w:pPr>
        <w:numPr>
          <w:ilvl w:val="1"/>
          <w:numId w:val="4"/>
        </w:numPr>
      </w:pPr>
      <w:proofErr w:type="spellStart"/>
      <w:r w:rsidRPr="005C07E2">
        <w:rPr>
          <w:b/>
          <w:bCs/>
        </w:rPr>
        <w:t>CasoUnificado.jsx</w:t>
      </w:r>
      <w:proofErr w:type="spellEnd"/>
      <w:r w:rsidRPr="005C07E2">
        <w:t>: Componente central que gestiona toda la edición de un caso, carga de archivos y generación de escritos.</w:t>
      </w:r>
    </w:p>
    <w:p w14:paraId="677EBD8C" w14:textId="77777777" w:rsidR="005C07E2" w:rsidRPr="005C07E2" w:rsidRDefault="005C07E2" w:rsidP="005C07E2">
      <w:pPr>
        <w:numPr>
          <w:ilvl w:val="1"/>
          <w:numId w:val="4"/>
        </w:numPr>
      </w:pPr>
      <w:r w:rsidRPr="005C07E2">
        <w:rPr>
          <w:b/>
          <w:bCs/>
        </w:rPr>
        <w:t>supabase.js</w:t>
      </w:r>
      <w:r w:rsidRPr="005C07E2">
        <w:t xml:space="preserve">: Configuración y cliente para la conexión con la base de datos y </w:t>
      </w:r>
      <w:proofErr w:type="spellStart"/>
      <w:r w:rsidRPr="005C07E2">
        <w:t>storage</w:t>
      </w:r>
      <w:proofErr w:type="spellEnd"/>
      <w:r w:rsidRPr="005C07E2">
        <w:t>.</w:t>
      </w:r>
    </w:p>
    <w:p w14:paraId="043A91C8" w14:textId="77777777" w:rsidR="005C07E2" w:rsidRPr="005C07E2" w:rsidRDefault="005C07E2" w:rsidP="005C07E2">
      <w:pPr>
        <w:numPr>
          <w:ilvl w:val="0"/>
          <w:numId w:val="4"/>
        </w:numPr>
      </w:pPr>
      <w:r w:rsidRPr="005C07E2">
        <w:rPr>
          <w:b/>
          <w:bCs/>
        </w:rPr>
        <w:t>\</w:t>
      </w:r>
      <w:proofErr w:type="spellStart"/>
      <w:r w:rsidRPr="005C07E2">
        <w:rPr>
          <w:b/>
          <w:bCs/>
        </w:rPr>
        <w:t>src</w:t>
      </w:r>
      <w:proofErr w:type="spellEnd"/>
      <w:r w:rsidRPr="005C07E2">
        <w:rPr>
          <w:b/>
          <w:bCs/>
        </w:rPr>
        <w:t>\</w:t>
      </w:r>
      <w:proofErr w:type="spellStart"/>
      <w:r w:rsidRPr="005C07E2">
        <w:rPr>
          <w:b/>
          <w:bCs/>
        </w:rPr>
        <w:t>components</w:t>
      </w:r>
      <w:proofErr w:type="spellEnd"/>
      <w:r w:rsidRPr="005C07E2">
        <w:rPr>
          <w:b/>
          <w:bCs/>
        </w:rPr>
        <w:t>\ (Componentes de Interfaz)</w:t>
      </w:r>
    </w:p>
    <w:p w14:paraId="55F76B0A" w14:textId="77777777" w:rsidR="005C07E2" w:rsidRPr="005C07E2" w:rsidRDefault="005C07E2" w:rsidP="005C07E2">
      <w:pPr>
        <w:numPr>
          <w:ilvl w:val="1"/>
          <w:numId w:val="4"/>
        </w:numPr>
      </w:pPr>
      <w:proofErr w:type="spellStart"/>
      <w:r w:rsidRPr="005C07E2">
        <w:rPr>
          <w:b/>
          <w:bCs/>
        </w:rPr>
        <w:t>TabClientes.jsx</w:t>
      </w:r>
      <w:proofErr w:type="spellEnd"/>
      <w:r w:rsidRPr="005C07E2">
        <w:rPr>
          <w:b/>
          <w:bCs/>
        </w:rPr>
        <w:t xml:space="preserve"> / </w:t>
      </w:r>
      <w:proofErr w:type="spellStart"/>
      <w:r w:rsidRPr="005C07E2">
        <w:rPr>
          <w:b/>
          <w:bCs/>
        </w:rPr>
        <w:t>TabDashboard.jsx</w:t>
      </w:r>
      <w:proofErr w:type="spellEnd"/>
      <w:r w:rsidRPr="005C07E2">
        <w:rPr>
          <w:b/>
          <w:bCs/>
        </w:rPr>
        <w:t xml:space="preserve"> / </w:t>
      </w:r>
      <w:proofErr w:type="spellStart"/>
      <w:r w:rsidRPr="005C07E2">
        <w:rPr>
          <w:b/>
          <w:bCs/>
        </w:rPr>
        <w:t>TabContactos.jsx</w:t>
      </w:r>
      <w:proofErr w:type="spellEnd"/>
      <w:r w:rsidRPr="005C07E2">
        <w:t>: Lógica visual de cada sección de la barra de navegación.</w:t>
      </w:r>
    </w:p>
    <w:p w14:paraId="0FD2401E" w14:textId="77777777" w:rsidR="005C07E2" w:rsidRPr="005C07E2" w:rsidRDefault="005C07E2" w:rsidP="005C07E2">
      <w:pPr>
        <w:numPr>
          <w:ilvl w:val="1"/>
          <w:numId w:val="4"/>
        </w:numPr>
      </w:pPr>
      <w:proofErr w:type="spellStart"/>
      <w:r w:rsidRPr="005C07E2">
        <w:rPr>
          <w:b/>
          <w:bCs/>
        </w:rPr>
        <w:t>PASCard.jsx</w:t>
      </w:r>
      <w:proofErr w:type="spellEnd"/>
      <w:r w:rsidRPr="005C07E2">
        <w:t>: La tarjeta que muestra la información de cada productor.</w:t>
      </w:r>
    </w:p>
    <w:p w14:paraId="0FF27E71" w14:textId="77777777" w:rsidR="005C07E2" w:rsidRPr="005C07E2" w:rsidRDefault="005C07E2" w:rsidP="005C07E2">
      <w:pPr>
        <w:numPr>
          <w:ilvl w:val="1"/>
          <w:numId w:val="4"/>
        </w:numPr>
      </w:pPr>
      <w:proofErr w:type="spellStart"/>
      <w:r w:rsidRPr="005C07E2">
        <w:rPr>
          <w:b/>
          <w:bCs/>
        </w:rPr>
        <w:t>CarpetaLocal.jsx</w:t>
      </w:r>
      <w:proofErr w:type="spellEnd"/>
      <w:r w:rsidRPr="005C07E2">
        <w:t xml:space="preserve">: Maneja la interacción con el sistema de archivos de tu computadora (File </w:t>
      </w:r>
      <w:proofErr w:type="spellStart"/>
      <w:r w:rsidRPr="005C07E2">
        <w:t>System</w:t>
      </w:r>
      <w:proofErr w:type="spellEnd"/>
      <w:r w:rsidRPr="005C07E2">
        <w:t xml:space="preserve"> Access API).</w:t>
      </w:r>
    </w:p>
    <w:p w14:paraId="64E969B9" w14:textId="77777777" w:rsidR="005C07E2" w:rsidRPr="005C07E2" w:rsidRDefault="005C07E2" w:rsidP="005C07E2">
      <w:pPr>
        <w:numPr>
          <w:ilvl w:val="1"/>
          <w:numId w:val="4"/>
        </w:numPr>
      </w:pPr>
      <w:proofErr w:type="spellStart"/>
      <w:r w:rsidRPr="005C07E2">
        <w:rPr>
          <w:b/>
          <w:bCs/>
        </w:rPr>
        <w:t>casoDetalleComponents.jsx</w:t>
      </w:r>
      <w:proofErr w:type="spellEnd"/>
      <w:r w:rsidRPr="005C07E2">
        <w:t xml:space="preserve">: Elementos pequeños como el </w:t>
      </w:r>
      <w:proofErr w:type="spellStart"/>
      <w:r w:rsidRPr="005C07E2">
        <w:t>Toast</w:t>
      </w:r>
      <w:proofErr w:type="spellEnd"/>
      <w:r w:rsidRPr="005C07E2">
        <w:t xml:space="preserve"> (notificaciones) y el </w:t>
      </w:r>
      <w:proofErr w:type="spellStart"/>
      <w:r w:rsidRPr="005C07E2">
        <w:t>checklist</w:t>
      </w:r>
      <w:proofErr w:type="spellEnd"/>
      <w:r w:rsidRPr="005C07E2">
        <w:t xml:space="preserve"> de documentos.</w:t>
      </w:r>
    </w:p>
    <w:p w14:paraId="6989D2A5" w14:textId="77777777" w:rsidR="005C07E2" w:rsidRPr="005C07E2" w:rsidRDefault="005C07E2" w:rsidP="005C07E2">
      <w:pPr>
        <w:numPr>
          <w:ilvl w:val="0"/>
          <w:numId w:val="4"/>
        </w:numPr>
      </w:pPr>
      <w:r w:rsidRPr="005C07E2">
        <w:rPr>
          <w:b/>
          <w:bCs/>
        </w:rPr>
        <w:t>\</w:t>
      </w:r>
      <w:proofErr w:type="spellStart"/>
      <w:r w:rsidRPr="005C07E2">
        <w:rPr>
          <w:b/>
          <w:bCs/>
        </w:rPr>
        <w:t>src</w:t>
      </w:r>
      <w:proofErr w:type="spellEnd"/>
      <w:r w:rsidRPr="005C07E2">
        <w:rPr>
          <w:b/>
          <w:bCs/>
        </w:rPr>
        <w:t>\</w:t>
      </w:r>
      <w:proofErr w:type="spellStart"/>
      <w:r w:rsidRPr="005C07E2">
        <w:rPr>
          <w:b/>
          <w:bCs/>
        </w:rPr>
        <w:t>utils</w:t>
      </w:r>
      <w:proofErr w:type="spellEnd"/>
      <w:r w:rsidRPr="005C07E2">
        <w:rPr>
          <w:b/>
          <w:bCs/>
        </w:rPr>
        <w:t>\ (Lógica y Funciones de Apoyo)</w:t>
      </w:r>
    </w:p>
    <w:p w14:paraId="6762E81E" w14:textId="77777777" w:rsidR="005C07E2" w:rsidRPr="005C07E2" w:rsidRDefault="005C07E2" w:rsidP="005C07E2">
      <w:pPr>
        <w:numPr>
          <w:ilvl w:val="1"/>
          <w:numId w:val="4"/>
        </w:numPr>
      </w:pPr>
      <w:r w:rsidRPr="005C07E2">
        <w:rPr>
          <w:b/>
          <w:bCs/>
        </w:rPr>
        <w:t>generarEscrito.js</w:t>
      </w:r>
      <w:r w:rsidRPr="005C07E2">
        <w:t>: Contiene la lógica para llamar a la IA (Claude) y generar el PDF del reclamo.</w:t>
      </w:r>
    </w:p>
    <w:p w14:paraId="586FC17B" w14:textId="77777777" w:rsidR="005C07E2" w:rsidRPr="005C07E2" w:rsidRDefault="005C07E2" w:rsidP="005C07E2">
      <w:pPr>
        <w:numPr>
          <w:ilvl w:val="1"/>
          <w:numId w:val="4"/>
        </w:numPr>
      </w:pPr>
      <w:r w:rsidRPr="005C07E2">
        <w:rPr>
          <w:b/>
          <w:bCs/>
        </w:rPr>
        <w:t>carpeta.js</w:t>
      </w:r>
      <w:r w:rsidRPr="005C07E2">
        <w:t xml:space="preserve">: Funciones para crear carpetas en el disco, subir archivos a </w:t>
      </w:r>
      <w:proofErr w:type="spellStart"/>
      <w:r w:rsidRPr="005C07E2">
        <w:t>Supabase</w:t>
      </w:r>
      <w:proofErr w:type="spellEnd"/>
      <w:r w:rsidRPr="005C07E2">
        <w:t xml:space="preserve"> y descargar contenido.</w:t>
      </w:r>
    </w:p>
    <w:p w14:paraId="525E6BD1" w14:textId="77777777" w:rsidR="005C07E2" w:rsidRPr="005C07E2" w:rsidRDefault="005C07E2" w:rsidP="005C07E2">
      <w:pPr>
        <w:numPr>
          <w:ilvl w:val="1"/>
          <w:numId w:val="4"/>
        </w:numPr>
      </w:pPr>
      <w:r w:rsidRPr="005C07E2">
        <w:rPr>
          <w:b/>
          <w:bCs/>
        </w:rPr>
        <w:t>categorizarArchivo.js</w:t>
      </w:r>
      <w:r w:rsidRPr="005C07E2">
        <w:t>: Lógica para renombrar automáticamente los archivos según su tipo (DNI, Denuncia, etc.).</w:t>
      </w:r>
    </w:p>
    <w:p w14:paraId="0B5B0C7E" w14:textId="77777777" w:rsidR="005C07E2" w:rsidRPr="005C07E2" w:rsidRDefault="005C07E2" w:rsidP="005C07E2">
      <w:pPr>
        <w:numPr>
          <w:ilvl w:val="1"/>
          <w:numId w:val="4"/>
        </w:numPr>
      </w:pPr>
      <w:r w:rsidRPr="005C07E2">
        <w:rPr>
          <w:b/>
          <w:bCs/>
        </w:rPr>
        <w:lastRenderedPageBreak/>
        <w:t>formatters.js</w:t>
      </w:r>
      <w:r w:rsidRPr="005C07E2">
        <w:t>: Limpieza de números de teléfono, formato de fechas y moneda argentina.</w:t>
      </w:r>
    </w:p>
    <w:p w14:paraId="3EFAEFE7" w14:textId="77777777" w:rsidR="005C07E2" w:rsidRPr="005C07E2" w:rsidRDefault="005C07E2" w:rsidP="005C07E2">
      <w:pPr>
        <w:numPr>
          <w:ilvl w:val="1"/>
          <w:numId w:val="4"/>
        </w:numPr>
      </w:pPr>
      <w:r w:rsidRPr="005C07E2">
        <w:rPr>
          <w:b/>
          <w:bCs/>
        </w:rPr>
        <w:t>sync.js</w:t>
      </w:r>
      <w:r w:rsidRPr="005C07E2">
        <w:t>: Sincronización de datos entre este sistema y tu otro proyecto ("Agenda Legal").</w:t>
      </w:r>
    </w:p>
    <w:p w14:paraId="3BD23840" w14:textId="77777777" w:rsidR="005C07E2" w:rsidRPr="005C07E2" w:rsidRDefault="005C07E2" w:rsidP="005C07E2">
      <w:pPr>
        <w:numPr>
          <w:ilvl w:val="0"/>
          <w:numId w:val="4"/>
        </w:numPr>
      </w:pPr>
      <w:r w:rsidRPr="005C07E2">
        <w:rPr>
          <w:b/>
          <w:bCs/>
        </w:rPr>
        <w:t>\</w:t>
      </w:r>
      <w:proofErr w:type="spellStart"/>
      <w:r w:rsidRPr="005C07E2">
        <w:rPr>
          <w:b/>
          <w:bCs/>
        </w:rPr>
        <w:t>src</w:t>
      </w:r>
      <w:proofErr w:type="spellEnd"/>
      <w:r w:rsidRPr="005C07E2">
        <w:rPr>
          <w:b/>
          <w:bCs/>
        </w:rPr>
        <w:t>\</w:t>
      </w:r>
      <w:proofErr w:type="spellStart"/>
      <w:r w:rsidRPr="005C07E2">
        <w:rPr>
          <w:b/>
          <w:bCs/>
        </w:rPr>
        <w:t>hooks</w:t>
      </w:r>
      <w:proofErr w:type="spellEnd"/>
      <w:r w:rsidRPr="005C07E2">
        <w:rPr>
          <w:b/>
          <w:bCs/>
        </w:rPr>
        <w:t>\</w:t>
      </w:r>
    </w:p>
    <w:p w14:paraId="0AC4C618" w14:textId="77777777" w:rsidR="005C07E2" w:rsidRPr="005C07E2" w:rsidRDefault="005C07E2" w:rsidP="005C07E2">
      <w:pPr>
        <w:numPr>
          <w:ilvl w:val="1"/>
          <w:numId w:val="4"/>
        </w:numPr>
      </w:pPr>
      <w:r w:rsidRPr="005C07E2">
        <w:rPr>
          <w:b/>
          <w:bCs/>
        </w:rPr>
        <w:t>usePASData.js</w:t>
      </w:r>
      <w:r w:rsidRPr="005C07E2">
        <w:t xml:space="preserve">: Centraliza la carga de datos desde </w:t>
      </w:r>
      <w:proofErr w:type="spellStart"/>
      <w:r w:rsidRPr="005C07E2">
        <w:t>Supabase</w:t>
      </w:r>
      <w:proofErr w:type="spellEnd"/>
      <w:r w:rsidRPr="005C07E2">
        <w:t xml:space="preserve"> (contactos, casos, recordatorios) para que </w:t>
      </w:r>
      <w:proofErr w:type="spellStart"/>
      <w:r w:rsidRPr="005C07E2">
        <w:t>App.jsx</w:t>
      </w:r>
      <w:proofErr w:type="spellEnd"/>
      <w:r w:rsidRPr="005C07E2">
        <w:t xml:space="preserve"> esté más limpio.</w:t>
      </w:r>
    </w:p>
    <w:p w14:paraId="39F04E33" w14:textId="77777777" w:rsidR="005C07E2" w:rsidRPr="005C07E2" w:rsidRDefault="005C07E2" w:rsidP="005C07E2">
      <w:pPr>
        <w:rPr>
          <w:b/>
          <w:bCs/>
        </w:rPr>
      </w:pPr>
      <w:r w:rsidRPr="005C07E2">
        <w:rPr>
          <w:b/>
          <w:bCs/>
        </w:rPr>
        <w:t>Resumen de flujos</w:t>
      </w:r>
    </w:p>
    <w:p w14:paraId="52F4DF4E" w14:textId="77777777" w:rsidR="005C07E2" w:rsidRPr="005C07E2" w:rsidRDefault="005C07E2" w:rsidP="005C07E2">
      <w:pPr>
        <w:numPr>
          <w:ilvl w:val="0"/>
          <w:numId w:val="5"/>
        </w:numPr>
      </w:pPr>
      <w:r w:rsidRPr="005C07E2">
        <w:rPr>
          <w:b/>
          <w:bCs/>
        </w:rPr>
        <w:t>Gestión de archivos:</w:t>
      </w:r>
      <w:r w:rsidRPr="005C07E2">
        <w:t xml:space="preserve"> Se reparte entre </w:t>
      </w:r>
      <w:proofErr w:type="spellStart"/>
      <w:r w:rsidRPr="005C07E2">
        <w:t>utils</w:t>
      </w:r>
      <w:proofErr w:type="spellEnd"/>
      <w:r w:rsidRPr="005C07E2">
        <w:t xml:space="preserve">/carpeta.js (operaciones) y </w:t>
      </w:r>
      <w:proofErr w:type="spellStart"/>
      <w:r w:rsidRPr="005C07E2">
        <w:t>components</w:t>
      </w:r>
      <w:proofErr w:type="spellEnd"/>
      <w:r w:rsidRPr="005C07E2">
        <w:t>/</w:t>
      </w:r>
      <w:proofErr w:type="spellStart"/>
      <w:r w:rsidRPr="005C07E2">
        <w:t>CarpetaLocal.jsx</w:t>
      </w:r>
      <w:proofErr w:type="spellEnd"/>
      <w:r w:rsidRPr="005C07E2">
        <w:t xml:space="preserve"> (vista).</w:t>
      </w:r>
    </w:p>
    <w:p w14:paraId="172798F1" w14:textId="77777777" w:rsidR="005C07E2" w:rsidRPr="005C07E2" w:rsidRDefault="005C07E2" w:rsidP="005C07E2">
      <w:pPr>
        <w:numPr>
          <w:ilvl w:val="0"/>
          <w:numId w:val="5"/>
        </w:numPr>
      </w:pPr>
      <w:r w:rsidRPr="005C07E2">
        <w:rPr>
          <w:b/>
          <w:bCs/>
        </w:rPr>
        <w:t>Base de Datos:</w:t>
      </w:r>
      <w:r w:rsidRPr="005C07E2">
        <w:t xml:space="preserve"> Todo pasa por supabase.js y se consume principalmente en el </w:t>
      </w:r>
      <w:proofErr w:type="spellStart"/>
      <w:r w:rsidRPr="005C07E2">
        <w:t>hook</w:t>
      </w:r>
      <w:proofErr w:type="spellEnd"/>
      <w:r w:rsidRPr="005C07E2">
        <w:t xml:space="preserve"> usePASData.js.</w:t>
      </w:r>
    </w:p>
    <w:p w14:paraId="652314B7" w14:textId="77777777" w:rsidR="005C07E2" w:rsidRPr="005C07E2" w:rsidRDefault="005C07E2" w:rsidP="005C07E2">
      <w:pPr>
        <w:numPr>
          <w:ilvl w:val="0"/>
          <w:numId w:val="5"/>
        </w:numPr>
      </w:pPr>
      <w:r w:rsidRPr="005C07E2">
        <w:rPr>
          <w:b/>
          <w:bCs/>
        </w:rPr>
        <w:t>Estilos:</w:t>
      </w:r>
      <w:r w:rsidRPr="005C07E2">
        <w:t xml:space="preserve"> Centralizados en index.css (</w:t>
      </w:r>
      <w:proofErr w:type="gramStart"/>
      <w:r w:rsidRPr="005C07E2">
        <w:t>temas oscuro</w:t>
      </w:r>
      <w:proofErr w:type="gramEnd"/>
      <w:r w:rsidRPr="005C07E2">
        <w:t>/claro) y App.css.</w:t>
      </w:r>
    </w:p>
    <w:p w14:paraId="0DDE8F0B" w14:textId="77777777" w:rsidR="005C07E2" w:rsidRPr="005C07E2" w:rsidRDefault="005C07E2" w:rsidP="005C07E2">
      <w:r w:rsidRPr="005C07E2">
        <w:t>Esta estructura está bien organizada para un entorno profesional, separando lo que es "oficina/administración" de lo que es el "portal para clientes/productores".</w:t>
      </w:r>
    </w:p>
    <w:p w14:paraId="44A3BFC7" w14:textId="77777777" w:rsidR="004B2996" w:rsidRDefault="004B2996"/>
    <w:sectPr w:rsidR="004B29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EF6"/>
    <w:multiLevelType w:val="multilevel"/>
    <w:tmpl w:val="DC4A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7B30"/>
    <w:multiLevelType w:val="multilevel"/>
    <w:tmpl w:val="51C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C7462"/>
    <w:multiLevelType w:val="multilevel"/>
    <w:tmpl w:val="54CC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35828"/>
    <w:multiLevelType w:val="multilevel"/>
    <w:tmpl w:val="6C56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017ED"/>
    <w:multiLevelType w:val="multilevel"/>
    <w:tmpl w:val="43D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538D5"/>
    <w:multiLevelType w:val="multilevel"/>
    <w:tmpl w:val="02A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47401"/>
    <w:multiLevelType w:val="multilevel"/>
    <w:tmpl w:val="12D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12B15"/>
    <w:multiLevelType w:val="multilevel"/>
    <w:tmpl w:val="F728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A6F1A"/>
    <w:multiLevelType w:val="multilevel"/>
    <w:tmpl w:val="184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563C2"/>
    <w:multiLevelType w:val="multilevel"/>
    <w:tmpl w:val="CFC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C3F9D"/>
    <w:multiLevelType w:val="multilevel"/>
    <w:tmpl w:val="4788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012394">
    <w:abstractNumId w:val="9"/>
  </w:num>
  <w:num w:numId="2" w16cid:durableId="1428693267">
    <w:abstractNumId w:val="4"/>
  </w:num>
  <w:num w:numId="3" w16cid:durableId="1650859334">
    <w:abstractNumId w:val="0"/>
  </w:num>
  <w:num w:numId="4" w16cid:durableId="387531085">
    <w:abstractNumId w:val="5"/>
  </w:num>
  <w:num w:numId="5" w16cid:durableId="690377774">
    <w:abstractNumId w:val="10"/>
  </w:num>
  <w:num w:numId="6" w16cid:durableId="1796633120">
    <w:abstractNumId w:val="6"/>
  </w:num>
  <w:num w:numId="7" w16cid:durableId="1997873829">
    <w:abstractNumId w:val="1"/>
  </w:num>
  <w:num w:numId="8" w16cid:durableId="107823616">
    <w:abstractNumId w:val="8"/>
  </w:num>
  <w:num w:numId="9" w16cid:durableId="905384480">
    <w:abstractNumId w:val="7"/>
  </w:num>
  <w:num w:numId="10" w16cid:durableId="1507788906">
    <w:abstractNumId w:val="3"/>
  </w:num>
  <w:num w:numId="11" w16cid:durableId="1143620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E2"/>
    <w:rsid w:val="004B2996"/>
    <w:rsid w:val="005C07E2"/>
    <w:rsid w:val="0084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FA6B1"/>
  <w15:chartTrackingRefBased/>
  <w15:docId w15:val="{A5A1E8D9-A848-4D05-B503-9761D511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7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7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7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7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7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7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07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1068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Torres</dc:creator>
  <cp:keywords/>
  <dc:description/>
  <cp:lastModifiedBy>Ale Torres</cp:lastModifiedBy>
  <cp:revision>1</cp:revision>
  <dcterms:created xsi:type="dcterms:W3CDTF">2026-04-08T03:10:00Z</dcterms:created>
  <dcterms:modified xsi:type="dcterms:W3CDTF">2026-04-08T03:14:00Z</dcterms:modified>
</cp:coreProperties>
</file>