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21774C" w14:textId="77777777" w:rsidR="00695C0F" w:rsidRPr="007D6A2E" w:rsidRDefault="00695C0F" w:rsidP="007D6A2E">
      <w:pPr>
        <w:jc w:val="both"/>
        <w:rPr>
          <w:rFonts w:ascii="Bahnschrift Light" w:hAnsi="Bahnschrift Light" w:cs="Times New Roman"/>
        </w:rPr>
      </w:pPr>
    </w:p>
    <w:p w14:paraId="6BEA7094" w14:textId="77777777" w:rsidR="00695C0F" w:rsidRPr="007D6A2E" w:rsidRDefault="00695C0F" w:rsidP="007D6A2E">
      <w:pPr>
        <w:jc w:val="both"/>
        <w:rPr>
          <w:rFonts w:ascii="Bahnschrift Light" w:hAnsi="Bahnschrift Light" w:cs="Times New Roman"/>
          <w:b/>
          <w:bCs/>
          <w:sz w:val="32"/>
          <w:szCs w:val="32"/>
        </w:rPr>
      </w:pPr>
      <w:r w:rsidRPr="007D6A2E">
        <w:rPr>
          <w:rFonts w:ascii="Bahnschrift Light" w:hAnsi="Bahnschrift Light" w:cs="Times New Roman"/>
          <w:b/>
          <w:bCs/>
          <w:sz w:val="32"/>
          <w:szCs w:val="32"/>
        </w:rPr>
        <w:t>Panda Music Database Application</w:t>
      </w:r>
    </w:p>
    <w:p w14:paraId="1BEDD308" w14:textId="77777777" w:rsidR="00695C0F" w:rsidRPr="007D6A2E" w:rsidRDefault="00695C0F" w:rsidP="007D6A2E">
      <w:pPr>
        <w:jc w:val="both"/>
        <w:rPr>
          <w:rFonts w:ascii="Bahnschrift Light" w:hAnsi="Bahnschrift Light" w:cs="Times New Roman"/>
        </w:rPr>
      </w:pPr>
      <w:r w:rsidRPr="007D6A2E">
        <w:rPr>
          <w:rFonts w:ascii="Bahnschrift Light" w:hAnsi="Bahnschrift Light" w:cs="Times New Roman"/>
        </w:rPr>
        <w:t>The Panda Music Database application is designed for efficient cataloging and management of a comprehensive music collection. This simple but powerful system is tailored to support various user roles, including admins, general users, and employees, ensuring each role has access to the functionalities needed for their specific tasks.</w:t>
      </w:r>
    </w:p>
    <w:p w14:paraId="0DC597BA" w14:textId="77777777" w:rsidR="00695C0F" w:rsidRPr="007D6A2E" w:rsidRDefault="00695C0F" w:rsidP="007D6A2E">
      <w:pPr>
        <w:jc w:val="both"/>
        <w:rPr>
          <w:rFonts w:ascii="Bahnschrift Light" w:hAnsi="Bahnschrift Light" w:cs="Times New Roman"/>
        </w:rPr>
      </w:pPr>
      <w:r w:rsidRPr="007D6A2E">
        <w:rPr>
          <w:rFonts w:ascii="Bahnschrift Light" w:hAnsi="Bahnschrift Light" w:cs="Times New Roman"/>
        </w:rPr>
        <w:t>Features:</w:t>
      </w:r>
    </w:p>
    <w:p w14:paraId="705A686C" w14:textId="77777777" w:rsidR="00695C0F" w:rsidRPr="007D6A2E" w:rsidRDefault="00695C0F" w:rsidP="007D6A2E">
      <w:pPr>
        <w:numPr>
          <w:ilvl w:val="0"/>
          <w:numId w:val="11"/>
        </w:numPr>
        <w:jc w:val="both"/>
        <w:rPr>
          <w:rFonts w:ascii="Bahnschrift Light" w:hAnsi="Bahnschrift Light" w:cs="Times New Roman"/>
        </w:rPr>
      </w:pPr>
      <w:r w:rsidRPr="007D6A2E">
        <w:rPr>
          <w:rFonts w:ascii="Bahnschrift Light" w:hAnsi="Bahnschrift Light" w:cs="Times New Roman"/>
        </w:rPr>
        <w:t>Cataloging and Data Management: Users can add, update, and delete records for both individual artists and bands, facilitating the organization of an extensive music library. The system supports categorization by genres, release years, and other essential attributes for easy navigation and retrieval.</w:t>
      </w:r>
    </w:p>
    <w:p w14:paraId="5764FDBB" w14:textId="77777777" w:rsidR="00695C0F" w:rsidRPr="007D6A2E" w:rsidRDefault="00695C0F" w:rsidP="007D6A2E">
      <w:pPr>
        <w:numPr>
          <w:ilvl w:val="0"/>
          <w:numId w:val="11"/>
        </w:numPr>
        <w:jc w:val="both"/>
        <w:rPr>
          <w:rFonts w:ascii="Bahnschrift Light" w:hAnsi="Bahnschrift Light" w:cs="Times New Roman"/>
        </w:rPr>
      </w:pPr>
      <w:r w:rsidRPr="007D6A2E">
        <w:rPr>
          <w:rFonts w:ascii="Bahnschrift Light" w:hAnsi="Bahnschrift Light" w:cs="Times New Roman"/>
        </w:rPr>
        <w:t>Advanced Reporting and Analytics: The application includes built-in reporting and analytics tools, allowing users to generate insights into their music collection. This feature is valuable for tracking trends, understanding collection diversity, and making informed decisions about music curation.</w:t>
      </w:r>
    </w:p>
    <w:p w14:paraId="5866CA92" w14:textId="77777777" w:rsidR="00695C0F" w:rsidRPr="007D6A2E" w:rsidRDefault="00695C0F" w:rsidP="007D6A2E">
      <w:pPr>
        <w:numPr>
          <w:ilvl w:val="0"/>
          <w:numId w:val="11"/>
        </w:numPr>
        <w:jc w:val="both"/>
        <w:rPr>
          <w:rFonts w:ascii="Bahnschrift Light" w:hAnsi="Bahnschrift Light" w:cs="Times New Roman"/>
        </w:rPr>
      </w:pPr>
      <w:r w:rsidRPr="007D6A2E">
        <w:rPr>
          <w:rFonts w:ascii="Bahnschrift Light" w:hAnsi="Bahnschrift Light" w:cs="Times New Roman"/>
        </w:rPr>
        <w:t>Data Export and Import: With seamless integration into Microsoft Access, the system supports easy data export and import, enabling users to maintain, share, and back up their collections as needed. This functionality also supports data exchange with other applications and systems.</w:t>
      </w:r>
    </w:p>
    <w:p w14:paraId="7A76227F" w14:textId="77777777" w:rsidR="00695C0F" w:rsidRPr="007D6A2E" w:rsidRDefault="00695C0F" w:rsidP="007D6A2E">
      <w:pPr>
        <w:jc w:val="both"/>
        <w:rPr>
          <w:rFonts w:ascii="Bahnschrift Light" w:hAnsi="Bahnschrift Light" w:cs="Times New Roman"/>
        </w:rPr>
      </w:pPr>
      <w:r w:rsidRPr="007D6A2E">
        <w:rPr>
          <w:rFonts w:ascii="Bahnschrift Light" w:hAnsi="Bahnschrift Light" w:cs="Times New Roman"/>
        </w:rPr>
        <w:t>User Roles and Permissions: The application accommodates different user roles, offering a flexible permission system. Admins have full access to manage the database, while other users and employees have tailored access levels, ensuring security and proper control over data management.</w:t>
      </w:r>
    </w:p>
    <w:p w14:paraId="21164BB7" w14:textId="77777777" w:rsidR="00695C0F" w:rsidRPr="007D6A2E" w:rsidRDefault="00695C0F" w:rsidP="007D6A2E">
      <w:pPr>
        <w:jc w:val="both"/>
        <w:rPr>
          <w:rFonts w:ascii="Bahnschrift Light" w:hAnsi="Bahnschrift Light" w:cs="Times New Roman"/>
        </w:rPr>
      </w:pPr>
      <w:r w:rsidRPr="007D6A2E">
        <w:rPr>
          <w:rFonts w:ascii="Bahnschrift Light" w:hAnsi="Bahnschrift Light" w:cs="Times New Roman"/>
        </w:rPr>
        <w:t>Future Extensions: While the current version provides a solid foundation for music collection management, the Panda Music Database is designed with scalability in mind. Future enhancements could include integrations with external music databases, social media platforms for sharing, or a recommendation engine for personalized music suggestions, depending on user needs.</w:t>
      </w:r>
    </w:p>
    <w:p w14:paraId="6F635C68" w14:textId="77777777" w:rsidR="00695C0F" w:rsidRPr="007D6A2E" w:rsidRDefault="00695C0F" w:rsidP="007D6A2E">
      <w:pPr>
        <w:jc w:val="both"/>
        <w:rPr>
          <w:rFonts w:ascii="Bahnschrift Light" w:hAnsi="Bahnschrift Light" w:cs="Times New Roman"/>
        </w:rPr>
      </w:pPr>
    </w:p>
    <w:p w14:paraId="51DCF312" w14:textId="77777777" w:rsidR="00695C0F" w:rsidRPr="007D6A2E" w:rsidRDefault="00695C0F" w:rsidP="007D6A2E">
      <w:pPr>
        <w:jc w:val="both"/>
        <w:rPr>
          <w:rFonts w:ascii="Bahnschrift Light" w:hAnsi="Bahnschrift Light" w:cs="Times New Roman"/>
        </w:rPr>
      </w:pPr>
    </w:p>
    <w:p w14:paraId="2465EBF5" w14:textId="77777777" w:rsidR="00F56612" w:rsidRPr="007D6A2E" w:rsidRDefault="00F56612" w:rsidP="007D6A2E">
      <w:pPr>
        <w:jc w:val="both"/>
        <w:rPr>
          <w:rFonts w:ascii="Bahnschrift Light" w:hAnsi="Bahnschrift Light" w:cs="Times New Roman"/>
        </w:rPr>
      </w:pPr>
    </w:p>
    <w:p w14:paraId="7519D77D" w14:textId="32581A3E" w:rsidR="003F2A44" w:rsidRPr="007D6A2E" w:rsidRDefault="00000000" w:rsidP="007D6A2E">
      <w:pPr>
        <w:pStyle w:val="Heading1"/>
        <w:jc w:val="both"/>
        <w:rPr>
          <w:rFonts w:ascii="Bahnschrift Light" w:hAnsi="Bahnschrift Light"/>
          <w:color w:val="auto"/>
        </w:rPr>
      </w:pPr>
      <w:r w:rsidRPr="007D6A2E">
        <w:rPr>
          <w:rFonts w:ascii="Bahnschrift Light" w:hAnsi="Bahnschrift Light"/>
          <w:color w:val="auto"/>
        </w:rPr>
        <w:lastRenderedPageBreak/>
        <w:t>Features for Historical Data Management</w:t>
      </w:r>
    </w:p>
    <w:p w14:paraId="7B6CCD2B" w14:textId="77777777" w:rsidR="003F2A44" w:rsidRPr="007D6A2E" w:rsidRDefault="00000000" w:rsidP="007D6A2E">
      <w:pPr>
        <w:pStyle w:val="Heading2"/>
        <w:jc w:val="both"/>
        <w:rPr>
          <w:rFonts w:ascii="Bahnschrift Light" w:hAnsi="Bahnschrift Light"/>
          <w:b/>
          <w:bCs/>
          <w:color w:val="auto"/>
          <w:sz w:val="24"/>
          <w:szCs w:val="24"/>
        </w:rPr>
      </w:pPr>
      <w:r w:rsidRPr="007D6A2E">
        <w:rPr>
          <w:rFonts w:ascii="Bahnschrift Light" w:hAnsi="Bahnschrift Light"/>
          <w:b/>
          <w:bCs/>
          <w:color w:val="auto"/>
          <w:sz w:val="24"/>
          <w:szCs w:val="24"/>
        </w:rPr>
        <w:t>Historical Data Framework</w:t>
      </w:r>
    </w:p>
    <w:p w14:paraId="1807E714" w14:textId="77777777" w:rsidR="003F2A44" w:rsidRPr="007D6A2E" w:rsidRDefault="00000000" w:rsidP="007D6A2E">
      <w:pPr>
        <w:jc w:val="both"/>
        <w:rPr>
          <w:rFonts w:ascii="Bahnschrift Light" w:hAnsi="Bahnschrift Light"/>
        </w:rPr>
      </w:pPr>
      <w:r w:rsidRPr="007D6A2E">
        <w:rPr>
          <w:rFonts w:ascii="Bahnschrift Light" w:hAnsi="Bahnschrift Light"/>
        </w:rPr>
        <w:t>The Panda Music Database now supports a historical data management framework. This framework allows tracking of changes to multi-valued fields, ensuring a complete history of modifications with timestamps. Each change to a field is stored with start and end timestamps, providing comprehensive insights into the evolution of data.</w:t>
      </w:r>
    </w:p>
    <w:p w14:paraId="0238B8DF" w14:textId="77777777" w:rsidR="003F2A44" w:rsidRPr="007D6A2E" w:rsidRDefault="00000000" w:rsidP="007D6A2E">
      <w:pPr>
        <w:pStyle w:val="Heading2"/>
        <w:jc w:val="both"/>
        <w:rPr>
          <w:rFonts w:ascii="Bahnschrift Light" w:hAnsi="Bahnschrift Light"/>
          <w:b/>
          <w:bCs/>
          <w:color w:val="auto"/>
          <w:sz w:val="24"/>
          <w:szCs w:val="24"/>
        </w:rPr>
      </w:pPr>
      <w:r w:rsidRPr="007D6A2E">
        <w:rPr>
          <w:rFonts w:ascii="Bahnschrift Light" w:hAnsi="Bahnschrift Light"/>
          <w:b/>
          <w:bCs/>
          <w:color w:val="auto"/>
          <w:sz w:val="24"/>
          <w:szCs w:val="24"/>
        </w:rPr>
        <w:t>Multi-Valued Field Support</w:t>
      </w:r>
    </w:p>
    <w:p w14:paraId="5518E4E1" w14:textId="77777777" w:rsidR="003F2A44" w:rsidRPr="007D6A2E" w:rsidRDefault="00000000" w:rsidP="007D6A2E">
      <w:pPr>
        <w:jc w:val="both"/>
        <w:rPr>
          <w:rFonts w:ascii="Bahnschrift Light" w:hAnsi="Bahnschrift Light"/>
        </w:rPr>
      </w:pPr>
      <w:r w:rsidRPr="007D6A2E">
        <w:rPr>
          <w:rFonts w:ascii="Bahnschrift Light" w:hAnsi="Bahnschrift Light"/>
        </w:rPr>
        <w:t>The system includes robust support for multi-valued fields, such as tracking the various roles an artist or band played across multiple albums. These fields are managed through association tables, ensuring data integrity and historical accuracy. Users can view, add, update, or delete values for these fields, with all changes logged and timestamped.</w:t>
      </w:r>
    </w:p>
    <w:p w14:paraId="3711697A" w14:textId="77777777" w:rsidR="003F2A44" w:rsidRPr="007D6A2E" w:rsidRDefault="00000000" w:rsidP="007D6A2E">
      <w:pPr>
        <w:pStyle w:val="Heading2"/>
        <w:jc w:val="both"/>
        <w:rPr>
          <w:rFonts w:ascii="Bahnschrift Light" w:hAnsi="Bahnschrift Light"/>
          <w:b/>
          <w:bCs/>
          <w:color w:val="auto"/>
          <w:sz w:val="24"/>
          <w:szCs w:val="24"/>
        </w:rPr>
      </w:pPr>
      <w:r w:rsidRPr="007D6A2E">
        <w:rPr>
          <w:rFonts w:ascii="Bahnschrift Light" w:hAnsi="Bahnschrift Light"/>
          <w:b/>
          <w:bCs/>
          <w:color w:val="auto"/>
          <w:sz w:val="24"/>
          <w:szCs w:val="24"/>
        </w:rPr>
        <w:t>Enhanced User Experience</w:t>
      </w:r>
    </w:p>
    <w:p w14:paraId="320840B7" w14:textId="77777777" w:rsidR="003F2A44" w:rsidRPr="007D6A2E" w:rsidRDefault="00000000" w:rsidP="007D6A2E">
      <w:pPr>
        <w:jc w:val="both"/>
        <w:rPr>
          <w:rFonts w:ascii="Bahnschrift Light" w:hAnsi="Bahnschrift Light"/>
        </w:rPr>
      </w:pPr>
      <w:r w:rsidRPr="007D6A2E">
        <w:rPr>
          <w:rFonts w:ascii="Bahnschrift Light" w:hAnsi="Bahnschrift Light"/>
        </w:rPr>
        <w:t>The interface has been updated to incorporate new functionalities, including buttons for viewing historical data directly from the forms. This enhancement ensures users can access detailed records of changes for each field without additional navigation steps.</w:t>
      </w:r>
    </w:p>
    <w:p w14:paraId="01A78CB1" w14:textId="77777777" w:rsidR="003F2A44" w:rsidRPr="007D6A2E" w:rsidRDefault="00000000" w:rsidP="007D6A2E">
      <w:pPr>
        <w:pStyle w:val="Heading2"/>
        <w:jc w:val="both"/>
        <w:rPr>
          <w:rFonts w:ascii="Bahnschrift Light" w:hAnsi="Bahnschrift Light"/>
          <w:b/>
          <w:bCs/>
          <w:color w:val="auto"/>
          <w:sz w:val="24"/>
          <w:szCs w:val="24"/>
        </w:rPr>
      </w:pPr>
      <w:r w:rsidRPr="007D6A2E">
        <w:rPr>
          <w:rFonts w:ascii="Bahnschrift Light" w:hAnsi="Bahnschrift Light"/>
          <w:b/>
          <w:bCs/>
          <w:color w:val="auto"/>
          <w:sz w:val="24"/>
          <w:szCs w:val="24"/>
        </w:rPr>
        <w:t>Advanced Reporting Enhancements</w:t>
      </w:r>
    </w:p>
    <w:p w14:paraId="13CD1E79" w14:textId="77777777" w:rsidR="003F2A44" w:rsidRPr="007D6A2E" w:rsidRDefault="00000000" w:rsidP="007D6A2E">
      <w:pPr>
        <w:jc w:val="both"/>
        <w:rPr>
          <w:rFonts w:ascii="Bahnschrift Light" w:hAnsi="Bahnschrift Light"/>
        </w:rPr>
      </w:pPr>
      <w:r w:rsidRPr="007D6A2E">
        <w:rPr>
          <w:rFonts w:ascii="Bahnschrift Light" w:hAnsi="Bahnschrift Light"/>
        </w:rPr>
        <w:t>The reporting tools have been upgraded to include historical data analysis. New report types allow users to:</w:t>
      </w:r>
    </w:p>
    <w:p w14:paraId="3F16B5F7" w14:textId="77777777" w:rsidR="003F2A44" w:rsidRPr="007D6A2E" w:rsidRDefault="00000000" w:rsidP="007D6A2E">
      <w:pPr>
        <w:jc w:val="both"/>
        <w:rPr>
          <w:rFonts w:ascii="Bahnschrift Light" w:hAnsi="Bahnschrift Light"/>
        </w:rPr>
      </w:pPr>
      <w:r w:rsidRPr="007D6A2E">
        <w:rPr>
          <w:rFonts w:ascii="Bahnschrift Light" w:hAnsi="Bahnschrift Light"/>
        </w:rPr>
        <w:t>1. Generate reports on hierarchical relationships between entities (e.g., artists, albums, genres).</w:t>
      </w:r>
    </w:p>
    <w:p w14:paraId="654F97F0" w14:textId="77777777" w:rsidR="003F2A44" w:rsidRPr="007D6A2E" w:rsidRDefault="00000000" w:rsidP="007D6A2E">
      <w:pPr>
        <w:jc w:val="both"/>
        <w:rPr>
          <w:rFonts w:ascii="Bahnschrift Light" w:hAnsi="Bahnschrift Light"/>
        </w:rPr>
      </w:pPr>
      <w:r w:rsidRPr="007D6A2E">
        <w:rPr>
          <w:rFonts w:ascii="Bahnschrift Light" w:hAnsi="Bahnschrift Light"/>
        </w:rPr>
        <w:t>2. Produce detailed logs of historical changes for specific fields, helping users track data trends and modifications over time.</w:t>
      </w:r>
    </w:p>
    <w:p w14:paraId="3984B432" w14:textId="77777777" w:rsidR="003F2A44" w:rsidRPr="007D6A2E" w:rsidRDefault="00000000" w:rsidP="007D6A2E">
      <w:pPr>
        <w:pStyle w:val="Heading2"/>
        <w:jc w:val="both"/>
        <w:rPr>
          <w:rFonts w:ascii="Bahnschrift Light" w:hAnsi="Bahnschrift Light"/>
          <w:b/>
          <w:bCs/>
          <w:color w:val="auto"/>
          <w:sz w:val="24"/>
          <w:szCs w:val="24"/>
        </w:rPr>
      </w:pPr>
      <w:r w:rsidRPr="007D6A2E">
        <w:rPr>
          <w:rFonts w:ascii="Bahnschrift Light" w:hAnsi="Bahnschrift Light"/>
          <w:b/>
          <w:bCs/>
          <w:color w:val="auto"/>
          <w:sz w:val="24"/>
          <w:szCs w:val="24"/>
        </w:rPr>
        <w:t>Future Integration Possibilities</w:t>
      </w:r>
    </w:p>
    <w:p w14:paraId="3301AC1F" w14:textId="77777777" w:rsidR="003F2A44" w:rsidRPr="007D6A2E" w:rsidRDefault="00000000" w:rsidP="007D6A2E">
      <w:pPr>
        <w:jc w:val="both"/>
        <w:rPr>
          <w:rFonts w:ascii="Bahnschrift Light" w:hAnsi="Bahnschrift Light"/>
        </w:rPr>
      </w:pPr>
      <w:r w:rsidRPr="007D6A2E">
        <w:rPr>
          <w:rFonts w:ascii="Bahnschrift Light" w:hAnsi="Bahnschrift Light"/>
        </w:rPr>
        <w:t>The scalability of the Panda Music Database makes it suitable for future integrations, such as external music databases or platforms. This adaptability ensures the system remains relevant and continues to meet user needs as their music collection and management requirements grow.</w:t>
      </w:r>
    </w:p>
    <w:sectPr w:rsidR="003F2A44" w:rsidRPr="007D6A2E">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A3EFA4" w14:textId="77777777" w:rsidR="00177869" w:rsidRDefault="00177869" w:rsidP="00BD7C37">
      <w:pPr>
        <w:spacing w:after="0" w:line="240" w:lineRule="auto"/>
      </w:pPr>
      <w:r>
        <w:separator/>
      </w:r>
    </w:p>
  </w:endnote>
  <w:endnote w:type="continuationSeparator" w:id="0">
    <w:p w14:paraId="7B89E58C" w14:textId="77777777" w:rsidR="00177869" w:rsidRDefault="00177869" w:rsidP="00BD7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B4FFFE" w14:textId="77777777" w:rsidR="00177869" w:rsidRDefault="00177869" w:rsidP="00BD7C37">
      <w:pPr>
        <w:spacing w:after="0" w:line="240" w:lineRule="auto"/>
      </w:pPr>
      <w:r>
        <w:separator/>
      </w:r>
    </w:p>
  </w:footnote>
  <w:footnote w:type="continuationSeparator" w:id="0">
    <w:p w14:paraId="04B4855A" w14:textId="77777777" w:rsidR="00177869" w:rsidRDefault="00177869" w:rsidP="00BD7C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DF93B9" w14:textId="77777777" w:rsidR="00BD7C37" w:rsidRDefault="00BD7C37" w:rsidP="00BD7C37">
    <w:pPr>
      <w:pStyle w:val="Header"/>
      <w:jc w:val="center"/>
    </w:pPr>
    <w:r w:rsidRPr="00BD7C37">
      <w:rPr>
        <w:rFonts w:asciiTheme="majorHAnsi" w:hAnsiTheme="majorHAnsi"/>
        <w:b/>
        <w:bCs/>
        <w:noProof/>
      </w:rPr>
      <w:drawing>
        <wp:inline distT="0" distB="0" distL="0" distR="0" wp14:anchorId="2E12F30D" wp14:editId="28031882">
          <wp:extent cx="928915" cy="928915"/>
          <wp:effectExtent l="0" t="0" r="5080" b="5080"/>
          <wp:docPr id="1285386179" name="Picture 1" descr="A logo of a pand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386179" name="Picture 1" descr="A logo of a panda&#10;&#10;Description automatically generated"/>
                  <pic:cNvPicPr>
                    <a:picLocks noChangeAspect="1" noChangeArrowheads="1"/>
                  </pic:cNvPicPr>
                </pic:nvPicPr>
                <pic:blipFill>
                  <a:blip r:embed="rId1">
                    <a:extLst>
                      <a:ext uri="{BEBA8EAE-BF5A-486C-A8C5-ECC9F3942E4B}">
                        <a14:imgProps xmlns:a14="http://schemas.microsoft.com/office/drawing/2010/main">
                          <a14:imgLayer r:embed="rId2">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930411" cy="93041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A2EB1"/>
    <w:multiLevelType w:val="multilevel"/>
    <w:tmpl w:val="0B122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8453C7"/>
    <w:multiLevelType w:val="multilevel"/>
    <w:tmpl w:val="88441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CF120F"/>
    <w:multiLevelType w:val="multilevel"/>
    <w:tmpl w:val="FC886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9719D4"/>
    <w:multiLevelType w:val="multilevel"/>
    <w:tmpl w:val="10305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816A7A"/>
    <w:multiLevelType w:val="multilevel"/>
    <w:tmpl w:val="52AE2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47068D"/>
    <w:multiLevelType w:val="multilevel"/>
    <w:tmpl w:val="205483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C81338"/>
    <w:multiLevelType w:val="multilevel"/>
    <w:tmpl w:val="F02C6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3D5586"/>
    <w:multiLevelType w:val="multilevel"/>
    <w:tmpl w:val="861AF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BE2E13"/>
    <w:multiLevelType w:val="multilevel"/>
    <w:tmpl w:val="8A289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770D03"/>
    <w:multiLevelType w:val="multilevel"/>
    <w:tmpl w:val="9E943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F92AB7"/>
    <w:multiLevelType w:val="multilevel"/>
    <w:tmpl w:val="D06E8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60631">
    <w:abstractNumId w:val="1"/>
  </w:num>
  <w:num w:numId="2" w16cid:durableId="1594053400">
    <w:abstractNumId w:val="5"/>
  </w:num>
  <w:num w:numId="3" w16cid:durableId="90442331">
    <w:abstractNumId w:val="0"/>
  </w:num>
  <w:num w:numId="4" w16cid:durableId="1810660661">
    <w:abstractNumId w:val="9"/>
  </w:num>
  <w:num w:numId="5" w16cid:durableId="1303467866">
    <w:abstractNumId w:val="4"/>
  </w:num>
  <w:num w:numId="6" w16cid:durableId="34351301">
    <w:abstractNumId w:val="7"/>
  </w:num>
  <w:num w:numId="7" w16cid:durableId="1610774697">
    <w:abstractNumId w:val="3"/>
  </w:num>
  <w:num w:numId="8" w16cid:durableId="1191455391">
    <w:abstractNumId w:val="2"/>
  </w:num>
  <w:num w:numId="9" w16cid:durableId="1494370214">
    <w:abstractNumId w:val="6"/>
  </w:num>
  <w:num w:numId="10" w16cid:durableId="2016104383">
    <w:abstractNumId w:val="8"/>
  </w:num>
  <w:num w:numId="11" w16cid:durableId="8618951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C37"/>
    <w:rsid w:val="00177869"/>
    <w:rsid w:val="00395BF9"/>
    <w:rsid w:val="003F2A44"/>
    <w:rsid w:val="0059118B"/>
    <w:rsid w:val="00695C0F"/>
    <w:rsid w:val="007064BA"/>
    <w:rsid w:val="007D6A2E"/>
    <w:rsid w:val="00B36951"/>
    <w:rsid w:val="00BD7C37"/>
    <w:rsid w:val="00F566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785B8"/>
  <w15:chartTrackingRefBased/>
  <w15:docId w15:val="{319A8639-DF0E-4F0A-8827-9BB55C051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C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7C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7C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7C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7C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7C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7C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7C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7C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C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7C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7C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7C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7C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7C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7C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7C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7C37"/>
    <w:rPr>
      <w:rFonts w:eastAsiaTheme="majorEastAsia" w:cstheme="majorBidi"/>
      <w:color w:val="272727" w:themeColor="text1" w:themeTint="D8"/>
    </w:rPr>
  </w:style>
  <w:style w:type="paragraph" w:styleId="Title">
    <w:name w:val="Title"/>
    <w:basedOn w:val="Normal"/>
    <w:next w:val="Normal"/>
    <w:link w:val="TitleChar"/>
    <w:uiPriority w:val="10"/>
    <w:qFormat/>
    <w:rsid w:val="00BD7C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C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7C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7C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7C37"/>
    <w:pPr>
      <w:spacing w:before="160"/>
      <w:jc w:val="center"/>
    </w:pPr>
    <w:rPr>
      <w:i/>
      <w:iCs/>
      <w:color w:val="404040" w:themeColor="text1" w:themeTint="BF"/>
    </w:rPr>
  </w:style>
  <w:style w:type="character" w:customStyle="1" w:styleId="QuoteChar">
    <w:name w:val="Quote Char"/>
    <w:basedOn w:val="DefaultParagraphFont"/>
    <w:link w:val="Quote"/>
    <w:uiPriority w:val="29"/>
    <w:rsid w:val="00BD7C37"/>
    <w:rPr>
      <w:i/>
      <w:iCs/>
      <w:color w:val="404040" w:themeColor="text1" w:themeTint="BF"/>
    </w:rPr>
  </w:style>
  <w:style w:type="paragraph" w:styleId="ListParagraph">
    <w:name w:val="List Paragraph"/>
    <w:basedOn w:val="Normal"/>
    <w:uiPriority w:val="34"/>
    <w:qFormat/>
    <w:rsid w:val="00BD7C37"/>
    <w:pPr>
      <w:ind w:left="720"/>
      <w:contextualSpacing/>
    </w:pPr>
  </w:style>
  <w:style w:type="character" w:styleId="IntenseEmphasis">
    <w:name w:val="Intense Emphasis"/>
    <w:basedOn w:val="DefaultParagraphFont"/>
    <w:uiPriority w:val="21"/>
    <w:qFormat/>
    <w:rsid w:val="00BD7C37"/>
    <w:rPr>
      <w:i/>
      <w:iCs/>
      <w:color w:val="0F4761" w:themeColor="accent1" w:themeShade="BF"/>
    </w:rPr>
  </w:style>
  <w:style w:type="paragraph" w:styleId="IntenseQuote">
    <w:name w:val="Intense Quote"/>
    <w:basedOn w:val="Normal"/>
    <w:next w:val="Normal"/>
    <w:link w:val="IntenseQuoteChar"/>
    <w:uiPriority w:val="30"/>
    <w:qFormat/>
    <w:rsid w:val="00BD7C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7C37"/>
    <w:rPr>
      <w:i/>
      <w:iCs/>
      <w:color w:val="0F4761" w:themeColor="accent1" w:themeShade="BF"/>
    </w:rPr>
  </w:style>
  <w:style w:type="character" w:styleId="IntenseReference">
    <w:name w:val="Intense Reference"/>
    <w:basedOn w:val="DefaultParagraphFont"/>
    <w:uiPriority w:val="32"/>
    <w:qFormat/>
    <w:rsid w:val="00BD7C37"/>
    <w:rPr>
      <w:b/>
      <w:bCs/>
      <w:smallCaps/>
      <w:color w:val="0F4761" w:themeColor="accent1" w:themeShade="BF"/>
      <w:spacing w:val="5"/>
    </w:rPr>
  </w:style>
  <w:style w:type="paragraph" w:styleId="Header">
    <w:name w:val="header"/>
    <w:basedOn w:val="Normal"/>
    <w:link w:val="HeaderChar"/>
    <w:uiPriority w:val="99"/>
    <w:unhideWhenUsed/>
    <w:rsid w:val="00BD7C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7C37"/>
  </w:style>
  <w:style w:type="paragraph" w:styleId="Footer">
    <w:name w:val="footer"/>
    <w:basedOn w:val="Normal"/>
    <w:link w:val="FooterChar"/>
    <w:uiPriority w:val="99"/>
    <w:unhideWhenUsed/>
    <w:rsid w:val="00BD7C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7C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910292">
      <w:bodyDiv w:val="1"/>
      <w:marLeft w:val="0"/>
      <w:marRight w:val="0"/>
      <w:marTop w:val="0"/>
      <w:marBottom w:val="0"/>
      <w:divBdr>
        <w:top w:val="none" w:sz="0" w:space="0" w:color="auto"/>
        <w:left w:val="none" w:sz="0" w:space="0" w:color="auto"/>
        <w:bottom w:val="none" w:sz="0" w:space="0" w:color="auto"/>
        <w:right w:val="none" w:sz="0" w:space="0" w:color="auto"/>
      </w:divBdr>
    </w:div>
    <w:div w:id="859397294">
      <w:bodyDiv w:val="1"/>
      <w:marLeft w:val="0"/>
      <w:marRight w:val="0"/>
      <w:marTop w:val="0"/>
      <w:marBottom w:val="0"/>
      <w:divBdr>
        <w:top w:val="none" w:sz="0" w:space="0" w:color="auto"/>
        <w:left w:val="none" w:sz="0" w:space="0" w:color="auto"/>
        <w:bottom w:val="none" w:sz="0" w:space="0" w:color="auto"/>
        <w:right w:val="none" w:sz="0" w:space="0" w:color="auto"/>
      </w:divBdr>
    </w:div>
    <w:div w:id="1007513181">
      <w:bodyDiv w:val="1"/>
      <w:marLeft w:val="0"/>
      <w:marRight w:val="0"/>
      <w:marTop w:val="0"/>
      <w:marBottom w:val="0"/>
      <w:divBdr>
        <w:top w:val="none" w:sz="0" w:space="0" w:color="auto"/>
        <w:left w:val="none" w:sz="0" w:space="0" w:color="auto"/>
        <w:bottom w:val="none" w:sz="0" w:space="0" w:color="auto"/>
        <w:right w:val="none" w:sz="0" w:space="0" w:color="auto"/>
      </w:divBdr>
    </w:div>
    <w:div w:id="1881748079">
      <w:bodyDiv w:val="1"/>
      <w:marLeft w:val="0"/>
      <w:marRight w:val="0"/>
      <w:marTop w:val="0"/>
      <w:marBottom w:val="0"/>
      <w:divBdr>
        <w:top w:val="none" w:sz="0" w:space="0" w:color="auto"/>
        <w:left w:val="none" w:sz="0" w:space="0" w:color="auto"/>
        <w:bottom w:val="none" w:sz="0" w:space="0" w:color="auto"/>
        <w:right w:val="none" w:sz="0" w:space="0" w:color="auto"/>
      </w:divBdr>
    </w:div>
    <w:div w:id="213857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546</Words>
  <Characters>3118</Characters>
  <Application>Microsoft Office Word</Application>
  <DocSecurity>0</DocSecurity>
  <Lines>25</Lines>
  <Paragraphs>7</Paragraphs>
  <ScaleCrop>false</ScaleCrop>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Valenciaramirez</dc:creator>
  <cp:keywords/>
  <dc:description/>
  <cp:lastModifiedBy>Mario Valenciaramirez</cp:lastModifiedBy>
  <cp:revision>3</cp:revision>
  <dcterms:created xsi:type="dcterms:W3CDTF">2024-10-14T22:13:00Z</dcterms:created>
  <dcterms:modified xsi:type="dcterms:W3CDTF">2024-12-03T16:25:00Z</dcterms:modified>
</cp:coreProperties>
</file>