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600" w:firstLineChars="250"/>
        <w:rPr>
          <w:rFonts w:ascii="宋体"/>
          <w:kern w:val="0"/>
          <w:sz w:val="24"/>
        </w:rPr>
      </w:pPr>
      <w:r>
        <w:rPr>
          <w:rFonts w:ascii="宋体"/>
          <w:kern w:val="0"/>
          <w:sz w:val="24"/>
        </w:rPr>
        <w:drawing>
          <wp:inline distT="0" distB="0" distL="114300" distR="114300">
            <wp:extent cx="864235" cy="8134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864235" cy="813435"/>
                    </a:xfrm>
                    <a:prstGeom prst="rect">
                      <a:avLst/>
                    </a:prstGeom>
                    <a:noFill/>
                    <a:ln>
                      <a:noFill/>
                    </a:ln>
                  </pic:spPr>
                </pic:pic>
              </a:graphicData>
            </a:graphic>
          </wp:inline>
        </w:drawing>
      </w:r>
      <w:r>
        <w:rPr>
          <w:rFonts w:ascii="宋体" w:cs="宋体"/>
          <w:kern w:val="0"/>
          <w:sz w:val="24"/>
        </w:rPr>
        <w:t xml:space="preserve">     </w:t>
      </w:r>
      <w:r>
        <w:drawing>
          <wp:inline distT="0" distB="0" distL="114300" distR="114300">
            <wp:extent cx="2908300" cy="685800"/>
            <wp:effectExtent l="0" t="0" r="6350" b="0"/>
            <wp:docPr id="7" name="图片 2"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nmgsfdx"/>
                    <pic:cNvPicPr>
                      <a:picLocks noChangeAspect="1"/>
                    </pic:cNvPicPr>
                  </pic:nvPicPr>
                  <pic:blipFill>
                    <a:blip r:embed="rId8"/>
                    <a:stretch>
                      <a:fillRect/>
                    </a:stretch>
                  </pic:blipFill>
                  <pic:spPr>
                    <a:xfrm>
                      <a:off x="0" y="0"/>
                      <a:ext cx="2908300" cy="685800"/>
                    </a:xfrm>
                    <a:prstGeom prst="rect">
                      <a:avLst/>
                    </a:prstGeom>
                    <a:noFill/>
                    <a:ln>
                      <a:noFill/>
                    </a:ln>
                  </pic:spPr>
                </pic:pic>
              </a:graphicData>
            </a:graphic>
          </wp:inline>
        </w:drawing>
      </w:r>
    </w:p>
    <w:p>
      <w:pPr>
        <w:spacing w:line="360" w:lineRule="auto"/>
        <w:jc w:val="center"/>
        <w:rPr>
          <w:rFonts w:ascii="华文新魏" w:eastAsia="华文新魏"/>
          <w:b/>
          <w:bCs/>
          <w:sz w:val="60"/>
          <w:szCs w:val="60"/>
        </w:rPr>
      </w:pPr>
      <w:r>
        <w:rPr>
          <w:rFonts w:ascii="黑体" w:hAnsi="黑体" w:eastAsia="黑体"/>
          <w:sz w:val="36"/>
          <w:szCs w:val="36"/>
        </w:rPr>
        <w:br w:type="textWrapping" w:clear="all"/>
      </w:r>
      <w:r>
        <w:rPr>
          <w:rFonts w:hint="eastAsia" w:ascii="华文新魏" w:eastAsia="华文新魏" w:cs="华文新魏"/>
          <w:b/>
          <w:bCs/>
          <w:sz w:val="60"/>
          <w:szCs w:val="60"/>
        </w:rPr>
        <w:t>计算机</w:t>
      </w:r>
      <w:r>
        <w:rPr>
          <w:rFonts w:hint="eastAsia" w:ascii="华文新魏" w:eastAsia="华文新魏" w:cs="华文新魏"/>
          <w:b/>
          <w:bCs/>
          <w:sz w:val="60"/>
          <w:szCs w:val="60"/>
          <w:lang w:eastAsia="zh-CN"/>
        </w:rPr>
        <w:t>科学技术</w:t>
      </w:r>
      <w:r>
        <w:rPr>
          <w:rFonts w:hint="eastAsia" w:ascii="华文新魏" w:eastAsia="华文新魏" w:cs="华文新魏"/>
          <w:b/>
          <w:bCs/>
          <w:sz w:val="60"/>
          <w:szCs w:val="60"/>
        </w:rPr>
        <w:t>学院</w:t>
      </w:r>
    </w:p>
    <w:p>
      <w:pPr>
        <w:spacing w:line="360" w:lineRule="auto"/>
        <w:jc w:val="center"/>
        <w:rPr>
          <w:rFonts w:ascii="华文新魏" w:hAnsi="宋体" w:eastAsia="华文新魏"/>
          <w:b/>
          <w:bCs/>
          <w:sz w:val="72"/>
          <w:szCs w:val="72"/>
        </w:rPr>
      </w:pPr>
      <w:r>
        <w:rPr>
          <w:rFonts w:hint="eastAsia" w:ascii="华文新魏" w:hAnsi="宋体" w:eastAsia="华文新魏" w:cs="华文新魏"/>
          <w:b/>
          <w:bCs/>
          <w:sz w:val="72"/>
          <w:szCs w:val="72"/>
        </w:rPr>
        <w:t>本科生毕业论文</w:t>
      </w:r>
    </w:p>
    <w:p>
      <w:pPr>
        <w:spacing w:line="360" w:lineRule="auto"/>
        <w:jc w:val="center"/>
        <w:rPr>
          <w:rFonts w:ascii="华文新魏" w:hAnsi="宋体" w:eastAsia="华文新魏"/>
          <w:b/>
          <w:bCs/>
          <w:sz w:val="72"/>
          <w:szCs w:val="72"/>
        </w:rPr>
      </w:pPr>
    </w:p>
    <w:p>
      <w:pPr>
        <w:spacing w:line="360" w:lineRule="auto"/>
        <w:jc w:val="center"/>
        <w:rPr>
          <w:rFonts w:hint="default" w:ascii="黑体" w:hAnsi="华文中宋" w:eastAsia="黑体"/>
          <w:b/>
          <w:bCs/>
          <w:sz w:val="36"/>
          <w:szCs w:val="36"/>
          <w:lang w:val="en-US" w:eastAsia="zh-CN"/>
        </w:rPr>
      </w:pPr>
      <w:r>
        <w:rPr>
          <w:rFonts w:hint="eastAsia" w:ascii="黑体" w:hAnsi="华文中宋" w:eastAsia="黑体"/>
          <w:b/>
          <w:bCs/>
          <w:sz w:val="36"/>
          <w:szCs w:val="36"/>
          <w:lang w:eastAsia="zh-CN"/>
        </w:rPr>
        <w:t>基于</w:t>
      </w:r>
      <w:r>
        <w:rPr>
          <w:rFonts w:hint="eastAsia" w:ascii="黑体" w:hAnsi="华文中宋" w:eastAsia="黑体"/>
          <w:b/>
          <w:bCs/>
          <w:sz w:val="36"/>
          <w:szCs w:val="36"/>
          <w:lang w:val="en-US" w:eastAsia="zh-CN"/>
        </w:rPr>
        <w:t>OCR的身份证要素提取设计与实现</w:t>
      </w:r>
    </w:p>
    <w:p>
      <w:pPr>
        <w:spacing w:line="360" w:lineRule="auto"/>
        <w:jc w:val="center"/>
        <w:rPr>
          <w:b/>
          <w:bCs/>
          <w:i/>
          <w:iCs/>
          <w:sz w:val="36"/>
          <w:szCs w:val="36"/>
        </w:rPr>
      </w:pPr>
    </w:p>
    <w:p>
      <w:pPr>
        <w:pStyle w:val="8"/>
        <w:spacing w:line="360" w:lineRule="auto"/>
        <w:ind w:left="2209" w:leftChars="522" w:hanging="1113" w:hangingChars="371"/>
        <w:jc w:val="left"/>
        <w:outlineLvl w:val="9"/>
        <w:rPr>
          <w:rFonts w:ascii="宋体" w:cs="宋体"/>
          <w:b w:val="0"/>
          <w:sz w:val="30"/>
          <w:szCs w:val="30"/>
        </w:rPr>
      </w:pPr>
    </w:p>
    <w:p/>
    <w:p>
      <w:pPr>
        <w:spacing w:line="360" w:lineRule="auto"/>
        <w:ind w:firstLine="2249" w:firstLineChars="800"/>
        <w:rPr>
          <w:rFonts w:ascii="宋体"/>
          <w:b/>
          <w:bCs/>
          <w:sz w:val="28"/>
          <w:szCs w:val="28"/>
          <w:u w:val="single"/>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级：</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云计算数据中心运营</w:t>
      </w:r>
      <w:r>
        <w:rPr>
          <w:rFonts w:hint="eastAsia" w:ascii="宋体" w:hAnsi="宋体" w:cs="宋体"/>
          <w:b/>
          <w:bCs/>
          <w:sz w:val="28"/>
          <w:szCs w:val="28"/>
          <w:u w:val="single"/>
        </w:rPr>
        <w:t xml:space="preserve"> </w:t>
      </w:r>
    </w:p>
    <w:p>
      <w:pPr>
        <w:spacing w:line="360" w:lineRule="auto"/>
        <w:ind w:firstLine="2221" w:firstLineChars="790"/>
        <w:rPr>
          <w:rFonts w:ascii="宋体"/>
          <w:b/>
          <w:bCs/>
          <w:sz w:val="28"/>
          <w:szCs w:val="28"/>
          <w:u w:val="single"/>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20161104492</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ind w:firstLine="2221" w:firstLineChars="790"/>
        <w:rPr>
          <w:rFonts w:ascii="宋体"/>
          <w:b/>
          <w:bCs/>
          <w:sz w:val="28"/>
          <w:szCs w:val="28"/>
        </w:rPr>
      </w:pPr>
      <w:r>
        <w:rPr>
          <w:rFonts w:hint="eastAsia" w:ascii="宋体" w:hAnsi="宋体" w:cs="宋体"/>
          <w:b/>
          <w:bCs/>
          <w:sz w:val="28"/>
          <w:szCs w:val="28"/>
        </w:rPr>
        <w:t>姓</w:t>
      </w:r>
      <w:r>
        <w:rPr>
          <w:rFonts w:ascii="宋体" w:hAnsi="宋体" w:cs="宋体"/>
          <w:b/>
          <w:bCs/>
          <w:sz w:val="28"/>
          <w:szCs w:val="28"/>
        </w:rPr>
        <w:t xml:space="preserve">    </w:t>
      </w:r>
      <w:r>
        <w:rPr>
          <w:rFonts w:hint="eastAsia" w:ascii="宋体" w:hAnsi="宋体" w:cs="宋体"/>
          <w:b/>
          <w:bCs/>
          <w:sz w:val="28"/>
          <w:szCs w:val="28"/>
        </w:rPr>
        <w:t>名：</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高尚</w:t>
      </w:r>
      <w:r>
        <w:rPr>
          <w:rFonts w:hint="eastAsia" w:ascii="宋体" w:hAnsi="宋体" w:eastAsia="宋体" w:cs="宋体"/>
          <w:b/>
          <w:bCs/>
          <w:sz w:val="28"/>
          <w:szCs w:val="28"/>
          <w:u w:val="single"/>
        </w:rPr>
        <w:t xml:space="preserve"> </w:t>
      </w:r>
      <w:r>
        <w:rPr>
          <w:rFonts w:hint="eastAsia"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ind w:firstLine="2221" w:firstLineChars="790"/>
        <w:rPr>
          <w:rFonts w:ascii="宋体"/>
          <w:b/>
          <w:bCs/>
          <w:sz w:val="28"/>
          <w:szCs w:val="28"/>
        </w:rPr>
      </w:pPr>
      <w:r>
        <w:rPr>
          <w:rFonts w:hint="eastAsia" w:ascii="宋体" w:hAnsi="宋体" w:cs="宋体"/>
          <w:b/>
          <w:bCs/>
          <w:sz w:val="28"/>
          <w:szCs w:val="28"/>
        </w:rPr>
        <w:t>指导教师：</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李艳玲</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rPr>
          <w:rFonts w:ascii="黑体" w:hAnsi="黑体" w:eastAsia="黑体"/>
          <w:bCs/>
          <w:sz w:val="36"/>
          <w:szCs w:val="36"/>
        </w:rPr>
      </w:pPr>
    </w:p>
    <w:p>
      <w:pPr>
        <w:spacing w:line="360" w:lineRule="auto"/>
        <w:ind w:firstLine="3204" w:firstLineChars="1140"/>
        <w:rPr>
          <w:rFonts w:ascii="仿宋_GB2312" w:eastAsia="仿宋_GB2312"/>
          <w:sz w:val="30"/>
          <w:szCs w:val="30"/>
        </w:rPr>
      </w:pPr>
      <w:r>
        <w:rPr>
          <w:rFonts w:ascii="宋体" w:hAnsi="宋体" w:cs="宋体"/>
          <w:b/>
          <w:bCs/>
          <w:sz w:val="28"/>
          <w:szCs w:val="28"/>
        </w:rPr>
        <w:t>20</w:t>
      </w:r>
      <w:r>
        <w:rPr>
          <w:rFonts w:hint="eastAsia" w:ascii="宋体" w:hAnsi="宋体" w:cs="宋体"/>
          <w:b/>
          <w:bCs/>
          <w:sz w:val="28"/>
          <w:szCs w:val="28"/>
          <w:lang w:val="en-US" w:eastAsia="zh-CN"/>
        </w:rPr>
        <w:t>20</w:t>
      </w:r>
      <w:r>
        <w:rPr>
          <w:rFonts w:ascii="宋体" w:hAnsi="宋体" w:cs="宋体"/>
          <w:b/>
          <w:bCs/>
          <w:sz w:val="28"/>
          <w:szCs w:val="28"/>
        </w:rPr>
        <w:t xml:space="preserve"> </w:t>
      </w:r>
      <w:r>
        <w:rPr>
          <w:rFonts w:hint="eastAsia" w:ascii="宋体" w:hAnsi="宋体" w:cs="宋体"/>
          <w:b/>
          <w:bCs/>
          <w:sz w:val="28"/>
          <w:szCs w:val="28"/>
        </w:rPr>
        <w:t>年</w:t>
      </w:r>
      <w:r>
        <w:rPr>
          <w:rFonts w:ascii="宋体" w:hAnsi="宋体" w:cs="宋体"/>
          <w:b/>
          <w:bCs/>
          <w:sz w:val="28"/>
          <w:szCs w:val="28"/>
        </w:rPr>
        <w:t xml:space="preserve"> </w:t>
      </w:r>
      <w:r>
        <w:rPr>
          <w:rFonts w:hint="eastAsia" w:ascii="宋体" w:hAnsi="宋体" w:cs="宋体"/>
          <w:b/>
          <w:bCs/>
          <w:sz w:val="28"/>
          <w:szCs w:val="28"/>
          <w:lang w:val="en-US" w:eastAsia="zh-CN"/>
        </w:rPr>
        <w:t>3</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lang w:val="en-US" w:eastAsia="zh-CN"/>
        </w:rPr>
        <w:t>1</w:t>
      </w:r>
      <w:r>
        <w:rPr>
          <w:rFonts w:ascii="宋体" w:hAnsi="宋体" w:cs="宋体"/>
          <w:b/>
          <w:bCs/>
          <w:sz w:val="28"/>
          <w:szCs w:val="28"/>
        </w:rPr>
        <w:t xml:space="preserve"> </w:t>
      </w:r>
      <w:r>
        <w:rPr>
          <w:rFonts w:hint="eastAsia" w:ascii="宋体" w:hAnsi="宋体" w:cs="宋体"/>
          <w:b/>
          <w:bCs/>
          <w:sz w:val="28"/>
          <w:szCs w:val="28"/>
        </w:rPr>
        <w:t>日</w:t>
      </w:r>
    </w:p>
    <w:p>
      <w:pPr>
        <w:spacing w:line="360" w:lineRule="auto"/>
        <w:rPr>
          <w:rFonts w:hint="eastAsia"/>
        </w:rPr>
      </w:pPr>
    </w:p>
    <w:p>
      <w:pPr>
        <w:rPr>
          <w:rFonts w:hint="eastAsia"/>
          <w:lang w:eastAsia="zh-CN"/>
        </w:rPr>
      </w:pPr>
    </w:p>
    <w:p>
      <w:pPr>
        <w:rPr>
          <w:rFonts w:hint="eastAsia"/>
          <w:lang w:eastAsia="zh-CN"/>
        </w:rPr>
      </w:pPr>
    </w:p>
    <w:p>
      <w:pPr>
        <w:rPr>
          <w:rFonts w:hint="eastAsia"/>
          <w:lang w:eastAsia="zh-CN"/>
        </w:rPr>
      </w:pPr>
    </w:p>
    <w:p>
      <w:pPr>
        <w:widowControl w:val="0"/>
        <w:numPr>
          <w:ilvl w:val="0"/>
          <w:numId w:val="0"/>
        </w:numPr>
        <w:jc w:val="both"/>
        <w:rPr>
          <w:rFonts w:hint="eastAsia" w:ascii="黑体" w:hAnsi="黑体" w:eastAsia="黑体" w:cs="黑体"/>
          <w:sz w:val="30"/>
          <w:szCs w:val="30"/>
          <w:lang w:val="en-US" w:eastAsia="zh-CN"/>
        </w:rPr>
      </w:pPr>
    </w:p>
    <w:sdt>
      <w:sdtPr>
        <w:rPr>
          <w:rFonts w:hint="eastAsia" w:ascii="黑体" w:hAnsi="黑体" w:eastAsia="黑体" w:cs="黑体"/>
          <w:b w:val="0"/>
          <w:bCs w:val="0"/>
          <w:kern w:val="2"/>
          <w:sz w:val="44"/>
          <w:szCs w:val="44"/>
          <w:lang w:val="en-US" w:eastAsia="zh-CN" w:bidi="ar-SA"/>
        </w:rPr>
        <w:id w:val="147466485"/>
        <w15:color w:val="DBDBDB"/>
        <w:docPartObj>
          <w:docPartGallery w:val="Table of Contents"/>
          <w:docPartUnique/>
        </w:docPartObj>
      </w:sdtPr>
      <w:sdtEndPr>
        <w:rPr>
          <w:rFonts w:hint="eastAsia" w:ascii="黑体" w:hAnsi="黑体" w:eastAsia="黑体" w:cs="黑体"/>
          <w:b/>
          <w:bCs w:val="0"/>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val="0"/>
              <w:bCs w:val="0"/>
              <w:sz w:val="44"/>
              <w:szCs w:val="44"/>
            </w:rPr>
          </w:pPr>
          <w:r>
            <w:rPr>
              <w:rFonts w:hint="eastAsia" w:ascii="黑体" w:hAnsi="黑体" w:eastAsia="黑体" w:cs="黑体"/>
              <w:b w:val="0"/>
              <w:bCs w:val="0"/>
              <w:kern w:val="2"/>
              <w:sz w:val="44"/>
              <w:szCs w:val="44"/>
              <w:lang w:val="en-US" w:eastAsia="zh-CN" w:bidi="ar-SA"/>
            </w:rPr>
            <w:t>毕业论文</w:t>
          </w:r>
          <w:r>
            <w:rPr>
              <w:rFonts w:hint="eastAsia" w:ascii="黑体" w:hAnsi="黑体" w:eastAsia="黑体" w:cs="黑体"/>
              <w:b w:val="0"/>
              <w:bCs w:val="0"/>
              <w:sz w:val="44"/>
              <w:szCs w:val="44"/>
            </w:rPr>
            <w:t>目录</w:t>
          </w:r>
        </w:p>
        <w:p>
          <w:pPr>
            <w:pStyle w:val="5"/>
            <w:tabs>
              <w:tab w:val="right" w:leader="dot" w:pos="8504"/>
            </w:tabs>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TOC \o "1-2" \h \u </w:instrText>
          </w:r>
          <w:r>
            <w:rPr>
              <w:rFonts w:hint="eastAsia" w:ascii="黑体" w:hAnsi="黑体" w:eastAsia="黑体" w:cs="黑体"/>
              <w:sz w:val="30"/>
              <w:szCs w:val="30"/>
              <w:lang w:val="en-US" w:eastAsia="zh-CN"/>
            </w:rPr>
            <w:fldChar w:fldCharType="separate"/>
          </w: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_Toc13518 </w:instrText>
          </w:r>
          <w:r>
            <w:rPr>
              <w:rFonts w:hint="eastAsia" w:ascii="黑体" w:hAnsi="黑体" w:eastAsia="黑体" w:cs="黑体"/>
              <w:szCs w:val="30"/>
              <w:lang w:val="en-US" w:eastAsia="zh-CN"/>
            </w:rPr>
            <w:fldChar w:fldCharType="separate"/>
          </w:r>
          <w:r>
            <w:rPr>
              <w:rFonts w:hint="eastAsia" w:ascii="黑体" w:hAnsi="黑体" w:eastAsia="黑体" w:cs="黑体"/>
              <w:szCs w:val="24"/>
              <w:lang w:val="en-US" w:eastAsia="zh-CN"/>
            </w:rPr>
            <w:t>1 绪论</w:t>
          </w:r>
          <w:r>
            <w:tab/>
          </w:r>
          <w:r>
            <w:fldChar w:fldCharType="begin"/>
          </w:r>
          <w:r>
            <w:instrText xml:space="preserve"> PAGEREF _Toc13518 </w:instrText>
          </w:r>
          <w:r>
            <w:fldChar w:fldCharType="separate"/>
          </w:r>
          <w:r>
            <w:t>1</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_Toc12950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1.1 </w:t>
          </w:r>
          <w:r>
            <w:rPr>
              <w:rFonts w:hint="eastAsia" w:ascii="宋体" w:hAnsi="宋体" w:eastAsia="宋体" w:cs="宋体"/>
              <w:szCs w:val="24"/>
              <w:lang w:val="en-US" w:eastAsia="zh-CN"/>
            </w:rPr>
            <w:t>研究背景</w:t>
          </w:r>
          <w:r>
            <w:tab/>
          </w:r>
          <w:r>
            <w:fldChar w:fldCharType="begin"/>
          </w:r>
          <w:r>
            <w:instrText xml:space="preserve"> PAGEREF _Toc12950 </w:instrText>
          </w:r>
          <w:r>
            <w:fldChar w:fldCharType="separate"/>
          </w:r>
          <w:r>
            <w:t>1</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_Toc7764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1.2 </w:t>
          </w:r>
          <w:r>
            <w:rPr>
              <w:rFonts w:hint="eastAsia" w:ascii="宋体" w:hAnsi="宋体" w:eastAsia="宋体" w:cs="宋体"/>
              <w:szCs w:val="24"/>
              <w:lang w:val="en-US" w:eastAsia="zh-CN"/>
            </w:rPr>
            <w:t>研究难点</w:t>
          </w:r>
          <w:r>
            <w:tab/>
          </w:r>
          <w:r>
            <w:fldChar w:fldCharType="begin"/>
          </w:r>
          <w:r>
            <w:instrText xml:space="preserve"> PAGEREF _Toc7764 </w:instrText>
          </w:r>
          <w:r>
            <w:fldChar w:fldCharType="separate"/>
          </w:r>
          <w:r>
            <w:t>2</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_Toc11715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1.3 </w:t>
          </w:r>
          <w:r>
            <w:rPr>
              <w:rFonts w:hint="eastAsia" w:ascii="宋体" w:hAnsi="宋体" w:eastAsia="宋体" w:cs="宋体"/>
              <w:szCs w:val="24"/>
              <w:lang w:val="en-US" w:eastAsia="zh-CN"/>
            </w:rPr>
            <w:t>研究内容</w:t>
          </w:r>
          <w:r>
            <w:tab/>
          </w:r>
          <w:r>
            <w:fldChar w:fldCharType="begin"/>
          </w:r>
          <w:r>
            <w:instrText xml:space="preserve"> PAGEREF _Toc11715 </w:instrText>
          </w:r>
          <w:r>
            <w:fldChar w:fldCharType="separate"/>
          </w:r>
          <w:r>
            <w:t>2</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_Toc16813 </w:instrText>
          </w:r>
          <w:r>
            <w:rPr>
              <w:rFonts w:hint="eastAsia" w:ascii="黑体" w:hAnsi="黑体" w:eastAsia="黑体" w:cs="黑体"/>
              <w:szCs w:val="30"/>
              <w:lang w:val="en-US" w:eastAsia="zh-CN"/>
            </w:rPr>
            <w:fldChar w:fldCharType="separate"/>
          </w:r>
          <w:r>
            <w:rPr>
              <w:rFonts w:hint="default" w:ascii="黑体" w:hAnsi="黑体" w:eastAsia="黑体" w:cs="黑体"/>
              <w:szCs w:val="24"/>
              <w:lang w:val="en-US" w:eastAsia="zh-CN"/>
            </w:rPr>
            <w:t xml:space="preserve">2 </w:t>
          </w:r>
          <w:r>
            <w:rPr>
              <w:rFonts w:hint="eastAsia" w:ascii="黑体" w:hAnsi="黑体" w:eastAsia="黑体" w:cs="黑体"/>
              <w:szCs w:val="24"/>
              <w:lang w:val="en-US" w:eastAsia="zh-CN"/>
            </w:rPr>
            <w:t>系统需求分析</w:t>
          </w:r>
          <w:r>
            <w:tab/>
          </w:r>
          <w:r>
            <w:fldChar w:fldCharType="begin"/>
          </w:r>
          <w:r>
            <w:instrText xml:space="preserve"> PAGEREF _Toc16813 </w:instrText>
          </w:r>
          <w:r>
            <w:fldChar w:fldCharType="separate"/>
          </w:r>
          <w:r>
            <w:t>2</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_Toc20670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2.1 </w:t>
          </w:r>
          <w:r>
            <w:rPr>
              <w:rFonts w:hint="eastAsia" w:ascii="宋体" w:hAnsi="宋体" w:eastAsia="宋体" w:cs="宋体"/>
              <w:szCs w:val="24"/>
              <w:lang w:val="en-US" w:eastAsia="zh-CN"/>
            </w:rPr>
            <w:t>系统后端处理流程</w:t>
          </w:r>
          <w:r>
            <w:tab/>
          </w:r>
          <w:r>
            <w:fldChar w:fldCharType="begin"/>
          </w:r>
          <w:r>
            <w:instrText xml:space="preserve"> PAGEREF _Toc20670 </w:instrText>
          </w:r>
          <w:r>
            <w:fldChar w:fldCharType="separate"/>
          </w:r>
          <w:r>
            <w:t>2</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_Toc20174 </w:instrText>
          </w:r>
          <w:r>
            <w:rPr>
              <w:rFonts w:hint="eastAsia" w:ascii="黑体" w:hAnsi="黑体" w:eastAsia="黑体" w:cs="黑体"/>
              <w:szCs w:val="30"/>
              <w:lang w:val="en-US" w:eastAsia="zh-CN"/>
            </w:rPr>
            <w:fldChar w:fldCharType="separate"/>
          </w:r>
          <w:r>
            <w:rPr>
              <w:rFonts w:hint="eastAsia" w:ascii="宋体" w:hAnsi="宋体" w:eastAsia="宋体" w:cs="宋体"/>
              <w:szCs w:val="24"/>
              <w:lang w:val="en-US" w:eastAsia="zh-CN"/>
            </w:rPr>
            <w:t>2.2 系统前端处理流程</w:t>
          </w:r>
          <w:r>
            <w:tab/>
          </w:r>
          <w:r>
            <w:fldChar w:fldCharType="begin"/>
          </w:r>
          <w:r>
            <w:instrText xml:space="preserve"> PAGEREF _Toc20174 </w:instrText>
          </w:r>
          <w:r>
            <w:fldChar w:fldCharType="separate"/>
          </w:r>
          <w:r>
            <w:t>3</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_Toc28613 </w:instrText>
          </w:r>
          <w:r>
            <w:rPr>
              <w:rFonts w:hint="eastAsia" w:ascii="黑体" w:hAnsi="黑体" w:eastAsia="黑体" w:cs="黑体"/>
              <w:szCs w:val="30"/>
              <w:lang w:val="en-US" w:eastAsia="zh-CN"/>
            </w:rPr>
            <w:fldChar w:fldCharType="separate"/>
          </w:r>
          <w:r>
            <w:rPr>
              <w:rFonts w:hint="eastAsia" w:ascii="宋体" w:hAnsi="宋体" w:eastAsia="宋体" w:cs="宋体"/>
              <w:szCs w:val="24"/>
              <w:lang w:val="en-US" w:eastAsia="zh-CN"/>
            </w:rPr>
            <w:t>2.3</w:t>
          </w:r>
          <w:r>
            <w:rPr>
              <w:rFonts w:hint="default" w:ascii="黑体" w:hAnsi="黑体" w:eastAsia="黑体" w:cs="黑体"/>
              <w:szCs w:val="24"/>
              <w:lang w:val="en-US" w:eastAsia="zh-CN"/>
            </w:rPr>
            <w:t xml:space="preserve"> </w:t>
          </w:r>
          <w:r>
            <w:rPr>
              <w:rFonts w:hint="eastAsia" w:ascii="宋体" w:hAnsi="宋体" w:eastAsia="宋体" w:cs="宋体"/>
              <w:szCs w:val="24"/>
              <w:lang w:val="en-US" w:eastAsia="zh-CN"/>
            </w:rPr>
            <w:t>开发语言及工具</w:t>
          </w:r>
          <w:r>
            <w:tab/>
          </w:r>
          <w:r>
            <w:fldChar w:fldCharType="begin"/>
          </w:r>
          <w:r>
            <w:instrText xml:space="preserve"> PAGEREF _Toc28613 </w:instrText>
          </w:r>
          <w:r>
            <w:fldChar w:fldCharType="separate"/>
          </w:r>
          <w:r>
            <w:t>3</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_Toc9368 </w:instrText>
          </w:r>
          <w:r>
            <w:rPr>
              <w:rFonts w:hint="eastAsia" w:ascii="黑体" w:hAnsi="黑体" w:eastAsia="黑体" w:cs="黑体"/>
              <w:szCs w:val="30"/>
              <w:lang w:val="en-US" w:eastAsia="zh-CN"/>
            </w:rPr>
            <w:fldChar w:fldCharType="separate"/>
          </w:r>
          <w:r>
            <w:rPr>
              <w:rFonts w:hint="default" w:ascii="黑体" w:hAnsi="黑体" w:eastAsia="黑体" w:cs="黑体"/>
              <w:szCs w:val="24"/>
              <w:lang w:val="en-US" w:eastAsia="zh-CN"/>
            </w:rPr>
            <w:t xml:space="preserve">3 </w:t>
          </w:r>
          <w:r>
            <w:rPr>
              <w:rFonts w:hint="eastAsia" w:ascii="黑体" w:hAnsi="黑体" w:eastAsia="黑体" w:cs="黑体"/>
              <w:szCs w:val="24"/>
              <w:lang w:val="en-US" w:eastAsia="zh-CN"/>
            </w:rPr>
            <w:t>系统后端设计</w:t>
          </w:r>
          <w:r>
            <w:tab/>
          </w:r>
          <w:r>
            <w:fldChar w:fldCharType="begin"/>
          </w:r>
          <w:r>
            <w:instrText xml:space="preserve"> PAGEREF _Toc9368 </w:instrText>
          </w:r>
          <w:r>
            <w:fldChar w:fldCharType="separate"/>
          </w:r>
          <w:r>
            <w:t>3</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_Toc17259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3.1 </w:t>
          </w:r>
          <w:r>
            <w:rPr>
              <w:rFonts w:hint="eastAsia" w:ascii="宋体" w:hAnsi="宋体" w:eastAsia="宋体" w:cs="宋体"/>
              <w:szCs w:val="24"/>
              <w:lang w:val="en-US" w:eastAsia="zh-CN"/>
            </w:rPr>
            <w:t>图像处理</w:t>
          </w:r>
          <w:r>
            <w:tab/>
          </w:r>
          <w:r>
            <w:fldChar w:fldCharType="begin"/>
          </w:r>
          <w:r>
            <w:instrText xml:space="preserve"> PAGEREF _Toc17259 </w:instrText>
          </w:r>
          <w:r>
            <w:fldChar w:fldCharType="separate"/>
          </w:r>
          <w:r>
            <w:t>3</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_Toc25019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3.2 </w:t>
          </w:r>
          <w:r>
            <w:rPr>
              <w:rFonts w:hint="eastAsia" w:ascii="宋体" w:hAnsi="宋体" w:eastAsia="宋体" w:cs="宋体"/>
              <w:szCs w:val="24"/>
              <w:lang w:val="en-US" w:eastAsia="zh-CN"/>
            </w:rPr>
            <w:t>文本处理</w:t>
          </w:r>
          <w:r>
            <w:tab/>
          </w:r>
          <w:r>
            <w:fldChar w:fldCharType="begin"/>
          </w:r>
          <w:r>
            <w:instrText xml:space="preserve"> PAGEREF _Toc25019 </w:instrText>
          </w:r>
          <w:r>
            <w:fldChar w:fldCharType="separate"/>
          </w:r>
          <w:r>
            <w:t>7</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_Toc15969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3.3 </w:t>
          </w:r>
          <w:r>
            <w:rPr>
              <w:rFonts w:hint="eastAsia" w:ascii="宋体" w:hAnsi="宋体" w:eastAsia="宋体" w:cs="宋体"/>
              <w:szCs w:val="24"/>
              <w:lang w:val="en-US" w:eastAsia="zh-CN"/>
            </w:rPr>
            <w:t>文字识别</w:t>
          </w:r>
          <w:r>
            <w:tab/>
          </w:r>
          <w:r>
            <w:fldChar w:fldCharType="begin"/>
          </w:r>
          <w:r>
            <w:instrText xml:space="preserve"> PAGEREF _Toc15969 </w:instrText>
          </w:r>
          <w:r>
            <w:fldChar w:fldCharType="separate"/>
          </w:r>
          <w:r>
            <w:t>8</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_Toc18913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3.4 </w:t>
          </w:r>
          <w:r>
            <w:rPr>
              <w:rFonts w:hint="eastAsia" w:ascii="宋体" w:hAnsi="宋体" w:eastAsia="宋体" w:cs="宋体"/>
              <w:szCs w:val="24"/>
              <w:lang w:val="en-US" w:eastAsia="zh-CN"/>
            </w:rPr>
            <w:t>结果纠正</w:t>
          </w:r>
          <w:r>
            <w:tab/>
          </w:r>
          <w:r>
            <w:fldChar w:fldCharType="begin"/>
          </w:r>
          <w:r>
            <w:instrText xml:space="preserve"> PAGEREF _Toc18913 </w:instrText>
          </w:r>
          <w:r>
            <w:fldChar w:fldCharType="separate"/>
          </w:r>
          <w:r>
            <w:t>11</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_Toc10870 </w:instrText>
          </w:r>
          <w:r>
            <w:rPr>
              <w:rFonts w:hint="eastAsia" w:ascii="黑体" w:hAnsi="黑体" w:eastAsia="黑体" w:cs="黑体"/>
              <w:szCs w:val="30"/>
              <w:lang w:val="en-US" w:eastAsia="zh-CN"/>
            </w:rPr>
            <w:fldChar w:fldCharType="separate"/>
          </w:r>
          <w:r>
            <w:rPr>
              <w:rFonts w:hint="default" w:ascii="黑体" w:hAnsi="黑体" w:eastAsia="黑体" w:cs="黑体"/>
              <w:szCs w:val="24"/>
              <w:lang w:val="en-US" w:eastAsia="zh-CN"/>
            </w:rPr>
            <w:t xml:space="preserve">4 </w:t>
          </w:r>
          <w:r>
            <w:rPr>
              <w:rFonts w:hint="eastAsia" w:ascii="黑体" w:hAnsi="黑体" w:eastAsia="黑体" w:cs="黑体"/>
              <w:szCs w:val="24"/>
              <w:lang w:val="en-US" w:eastAsia="zh-CN"/>
            </w:rPr>
            <w:t>系统前端实现</w:t>
          </w:r>
          <w:r>
            <w:tab/>
          </w:r>
          <w:r>
            <w:fldChar w:fldCharType="begin"/>
          </w:r>
          <w:r>
            <w:instrText xml:space="preserve"> PAGEREF _Toc10870 </w:instrText>
          </w:r>
          <w:r>
            <w:fldChar w:fldCharType="separate"/>
          </w:r>
          <w:r>
            <w:t>12</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_Toc2340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4.1 </w:t>
          </w:r>
          <w:r>
            <w:rPr>
              <w:rFonts w:hint="eastAsia" w:ascii="宋体" w:hAnsi="宋体" w:eastAsia="宋体" w:cs="宋体"/>
              <w:szCs w:val="24"/>
              <w:lang w:val="en-US" w:eastAsia="zh-CN"/>
            </w:rPr>
            <w:t>函数设计</w:t>
          </w:r>
          <w:r>
            <w:tab/>
          </w:r>
          <w:r>
            <w:fldChar w:fldCharType="begin"/>
          </w:r>
          <w:r>
            <w:instrText xml:space="preserve"> PAGEREF _Toc2340 </w:instrText>
          </w:r>
          <w:r>
            <w:fldChar w:fldCharType="separate"/>
          </w:r>
          <w:r>
            <w:t>12</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_Toc3783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4.2 </w:t>
          </w:r>
          <w:r>
            <w:rPr>
              <w:rFonts w:hint="eastAsia" w:ascii="宋体" w:hAnsi="宋体" w:eastAsia="宋体" w:cs="宋体"/>
              <w:szCs w:val="24"/>
              <w:lang w:val="en-US" w:eastAsia="zh-CN"/>
            </w:rPr>
            <w:t>网页设计</w:t>
          </w:r>
          <w:r>
            <w:tab/>
          </w:r>
          <w:r>
            <w:fldChar w:fldCharType="begin"/>
          </w:r>
          <w:r>
            <w:instrText xml:space="preserve"> PAGEREF _Toc3783 </w:instrText>
          </w:r>
          <w:r>
            <w:fldChar w:fldCharType="separate"/>
          </w:r>
          <w:r>
            <w:t>13</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_Toc28681 </w:instrText>
          </w:r>
          <w:r>
            <w:rPr>
              <w:rFonts w:hint="eastAsia" w:ascii="黑体" w:hAnsi="黑体" w:eastAsia="黑体" w:cs="黑体"/>
              <w:szCs w:val="30"/>
              <w:lang w:val="en-US" w:eastAsia="zh-CN"/>
            </w:rPr>
            <w:fldChar w:fldCharType="separate"/>
          </w:r>
          <w:r>
            <w:rPr>
              <w:rFonts w:hint="default" w:ascii="黑体" w:hAnsi="黑体" w:eastAsia="黑体" w:cs="黑体"/>
              <w:szCs w:val="24"/>
              <w:lang w:val="en-US" w:eastAsia="zh-CN"/>
            </w:rPr>
            <w:t xml:space="preserve">5 </w:t>
          </w:r>
          <w:r>
            <w:rPr>
              <w:rFonts w:hint="eastAsia" w:ascii="黑体" w:hAnsi="黑体" w:eastAsia="黑体" w:cs="黑体"/>
              <w:szCs w:val="24"/>
              <w:lang w:val="en-US" w:eastAsia="zh-CN"/>
            </w:rPr>
            <w:t>系统测试</w:t>
          </w:r>
          <w:r>
            <w:tab/>
          </w:r>
          <w:r>
            <w:fldChar w:fldCharType="begin"/>
          </w:r>
          <w:r>
            <w:instrText xml:space="preserve"> PAGEREF _Toc28681 </w:instrText>
          </w:r>
          <w:r>
            <w:fldChar w:fldCharType="separate"/>
          </w:r>
          <w:r>
            <w:t>13</w:t>
          </w:r>
          <w:r>
            <w:fldChar w:fldCharType="end"/>
          </w:r>
          <w:r>
            <w:rPr>
              <w:rFonts w:hint="eastAsia" w:ascii="黑体" w:hAnsi="黑体" w:eastAsia="黑体" w:cs="黑体"/>
              <w:szCs w:val="30"/>
              <w:lang w:val="en-US" w:eastAsia="zh-CN"/>
            </w:rPr>
            <w:fldChar w:fldCharType="end"/>
          </w:r>
        </w:p>
        <w:p>
          <w:pPr>
            <w:pStyle w:val="5"/>
            <w:tabs>
              <w:tab w:val="right" w:leader="dot" w:pos="8504"/>
            </w:tabs>
            <w:ind w:firstLine="420" w:firstLineChars="200"/>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_Toc12337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5.1 </w:t>
          </w:r>
          <w:r>
            <w:rPr>
              <w:rFonts w:hint="eastAsia" w:ascii="宋体" w:hAnsi="宋体" w:eastAsia="宋体" w:cs="宋体"/>
              <w:szCs w:val="24"/>
              <w:lang w:val="en-US" w:eastAsia="zh-CN"/>
            </w:rPr>
            <w:t>主界面功能</w:t>
          </w:r>
          <w:r>
            <w:tab/>
          </w:r>
          <w:r>
            <w:fldChar w:fldCharType="begin"/>
          </w:r>
          <w:r>
            <w:instrText xml:space="preserve"> PAGEREF _Toc12337 </w:instrText>
          </w:r>
          <w:r>
            <w:fldChar w:fldCharType="separate"/>
          </w:r>
          <w:r>
            <w:t>13</w:t>
          </w:r>
          <w:r>
            <w:fldChar w:fldCharType="end"/>
          </w:r>
          <w:r>
            <w:rPr>
              <w:rFonts w:hint="eastAsia" w:ascii="黑体" w:hAnsi="黑体" w:eastAsia="黑体" w:cs="黑体"/>
              <w:szCs w:val="30"/>
              <w:lang w:val="en-US" w:eastAsia="zh-CN"/>
            </w:rPr>
            <w:fldChar w:fldCharType="end"/>
          </w:r>
        </w:p>
        <w:p>
          <w:pPr>
            <w:pStyle w:val="7"/>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_Toc18046 </w:instrText>
          </w:r>
          <w:r>
            <w:rPr>
              <w:rFonts w:hint="eastAsia" w:ascii="黑体" w:hAnsi="黑体" w:eastAsia="黑体" w:cs="黑体"/>
              <w:szCs w:val="30"/>
              <w:lang w:val="en-US" w:eastAsia="zh-CN"/>
            </w:rPr>
            <w:fldChar w:fldCharType="separate"/>
          </w:r>
          <w:r>
            <w:rPr>
              <w:rFonts w:hint="default" w:ascii="宋体" w:hAnsi="宋体" w:eastAsia="宋体" w:cs="宋体"/>
              <w:szCs w:val="24"/>
              <w:lang w:val="en-US" w:eastAsia="zh-CN"/>
            </w:rPr>
            <w:t xml:space="preserve">5.2 </w:t>
          </w:r>
          <w:r>
            <w:rPr>
              <w:rFonts w:hint="eastAsia" w:ascii="宋体" w:hAnsi="宋体" w:eastAsia="宋体" w:cs="宋体"/>
              <w:szCs w:val="24"/>
              <w:lang w:val="en-US" w:eastAsia="zh-CN"/>
            </w:rPr>
            <w:t>结果页功能</w:t>
          </w:r>
          <w:r>
            <w:tab/>
          </w:r>
          <w:r>
            <w:fldChar w:fldCharType="begin"/>
          </w:r>
          <w:r>
            <w:instrText xml:space="preserve"> PAGEREF _Toc18046 </w:instrText>
          </w:r>
          <w:r>
            <w:fldChar w:fldCharType="separate"/>
          </w:r>
          <w:r>
            <w:t>14</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_Toc5101 </w:instrText>
          </w:r>
          <w:r>
            <w:rPr>
              <w:rFonts w:hint="eastAsia" w:ascii="黑体" w:hAnsi="黑体" w:eastAsia="黑体" w:cs="黑体"/>
              <w:szCs w:val="30"/>
              <w:lang w:val="en-US" w:eastAsia="zh-CN"/>
            </w:rPr>
            <w:fldChar w:fldCharType="separate"/>
          </w:r>
          <w:r>
            <w:rPr>
              <w:rFonts w:hint="default" w:ascii="黑体" w:hAnsi="黑体" w:eastAsia="黑体" w:cs="黑体"/>
              <w:szCs w:val="24"/>
              <w:lang w:val="en-US" w:eastAsia="zh-CN"/>
            </w:rPr>
            <w:t xml:space="preserve">6 </w:t>
          </w:r>
          <w:r>
            <w:rPr>
              <w:rFonts w:hint="eastAsia" w:ascii="黑体" w:hAnsi="黑体" w:eastAsia="黑体" w:cs="黑体"/>
              <w:szCs w:val="24"/>
              <w:lang w:val="en-US" w:eastAsia="zh-CN"/>
            </w:rPr>
            <w:t>总结</w:t>
          </w:r>
          <w:r>
            <w:tab/>
          </w:r>
          <w:r>
            <w:fldChar w:fldCharType="begin"/>
          </w:r>
          <w:r>
            <w:instrText xml:space="preserve"> PAGEREF _Toc5101 </w:instrText>
          </w:r>
          <w:r>
            <w:fldChar w:fldCharType="separate"/>
          </w:r>
          <w:r>
            <w:t>14</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_Toc8658 </w:instrText>
          </w:r>
          <w:r>
            <w:rPr>
              <w:rFonts w:hint="eastAsia" w:ascii="黑体" w:hAnsi="黑体" w:eastAsia="黑体" w:cs="黑体"/>
              <w:szCs w:val="30"/>
              <w:lang w:val="en-US" w:eastAsia="zh-CN"/>
            </w:rPr>
            <w:fldChar w:fldCharType="separate"/>
          </w:r>
          <w:r>
            <w:rPr>
              <w:rFonts w:hint="eastAsia" w:ascii="黑体" w:hAnsi="黑体" w:eastAsia="黑体" w:cs="黑体"/>
              <w:szCs w:val="28"/>
              <w:lang w:val="en-US" w:eastAsia="zh-CN"/>
            </w:rPr>
            <w:t>致 谢</w:t>
          </w:r>
          <w:r>
            <w:tab/>
          </w:r>
          <w:r>
            <w:fldChar w:fldCharType="begin"/>
          </w:r>
          <w:r>
            <w:instrText xml:space="preserve"> PAGEREF _Toc8658 </w:instrText>
          </w:r>
          <w:r>
            <w:fldChar w:fldCharType="separate"/>
          </w:r>
          <w:r>
            <w:t>15</w:t>
          </w:r>
          <w:r>
            <w:fldChar w:fldCharType="end"/>
          </w:r>
          <w:r>
            <w:rPr>
              <w:rFonts w:hint="eastAsia" w:ascii="黑体" w:hAnsi="黑体" w:eastAsia="黑体" w:cs="黑体"/>
              <w:szCs w:val="30"/>
              <w:lang w:val="en-US" w:eastAsia="zh-CN"/>
            </w:rPr>
            <w:fldChar w:fldCharType="end"/>
          </w:r>
        </w:p>
        <w:p>
          <w:pPr>
            <w:pStyle w:val="5"/>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_Toc14851 </w:instrText>
          </w:r>
          <w:r>
            <w:rPr>
              <w:rFonts w:hint="eastAsia" w:ascii="黑体" w:hAnsi="黑体" w:eastAsia="黑体" w:cs="黑体"/>
              <w:szCs w:val="30"/>
              <w:lang w:val="en-US" w:eastAsia="zh-CN"/>
            </w:rPr>
            <w:fldChar w:fldCharType="separate"/>
          </w:r>
          <w:r>
            <w:rPr>
              <w:rFonts w:hint="eastAsia" w:ascii="黑体" w:hAnsi="黑体" w:eastAsia="黑体" w:cs="黑体"/>
              <w:szCs w:val="21"/>
              <w:lang w:val="en-US" w:eastAsia="zh-CN"/>
            </w:rPr>
            <w:t>参考文献</w:t>
          </w:r>
          <w:r>
            <w:tab/>
          </w:r>
          <w:r>
            <w:fldChar w:fldCharType="begin"/>
          </w:r>
          <w:r>
            <w:instrText xml:space="preserve"> PAGEREF _Toc14851 </w:instrText>
          </w:r>
          <w:r>
            <w:fldChar w:fldCharType="separate"/>
          </w:r>
          <w:r>
            <w:t>15</w:t>
          </w:r>
          <w:r>
            <w:fldChar w:fldCharType="end"/>
          </w:r>
          <w:r>
            <w:rPr>
              <w:rFonts w:hint="eastAsia" w:ascii="黑体" w:hAnsi="黑体" w:eastAsia="黑体" w:cs="黑体"/>
              <w:szCs w:val="30"/>
              <w:lang w:val="en-US" w:eastAsia="zh-CN"/>
            </w:rPr>
            <w:fldChar w:fldCharType="end"/>
          </w:r>
        </w:p>
        <w:p>
          <w:pPr>
            <w:widowControl w:val="0"/>
            <w:numPr>
              <w:ilvl w:val="0"/>
              <w:numId w:val="0"/>
            </w:numPr>
            <w:jc w:val="right"/>
            <w:rPr>
              <w:rFonts w:hint="eastAsia" w:ascii="黑体" w:hAnsi="黑体" w:eastAsia="黑体" w:cs="黑体"/>
              <w:szCs w:val="30"/>
              <w:lang w:val="en-US" w:eastAsia="zh-CN"/>
            </w:rPr>
          </w:pPr>
          <w:r>
            <w:rPr>
              <w:rFonts w:hint="eastAsia" w:ascii="黑体" w:hAnsi="黑体" w:eastAsia="黑体" w:cs="黑体"/>
              <w:szCs w:val="30"/>
              <w:lang w:val="en-US" w:eastAsia="zh-CN"/>
            </w:rPr>
            <w:fldChar w:fldCharType="end"/>
          </w:r>
        </w:p>
        <w:p>
          <w:pPr>
            <w:widowControl w:val="0"/>
            <w:numPr>
              <w:ilvl w:val="0"/>
              <w:numId w:val="0"/>
            </w:numPr>
            <w:jc w:val="right"/>
            <w:rPr>
              <w:rFonts w:hint="eastAsia" w:ascii="黑体" w:hAnsi="黑体" w:eastAsia="黑体" w:cs="黑体"/>
              <w:b/>
              <w:kern w:val="2"/>
              <w:sz w:val="21"/>
              <w:szCs w:val="30"/>
              <w:lang w:val="en-US" w:eastAsia="zh-CN" w:bidi="ar-SA"/>
            </w:rPr>
            <w:sectPr>
              <w:endnotePr>
                <w:numFmt w:val="decimal"/>
                <w:numRestart w:val="eachSect"/>
              </w:endnotePr>
              <w:pgSz w:w="11906" w:h="16838"/>
              <w:pgMar w:top="1474" w:right="1701" w:bottom="1474" w:left="1701" w:header="851" w:footer="992" w:gutter="0"/>
              <w:pgNumType w:fmt="decimal"/>
              <w:cols w:space="0" w:num="1"/>
              <w:rtlGutter w:val="0"/>
              <w:docGrid w:type="lines" w:linePitch="312" w:charSpace="0"/>
            </w:sectPr>
          </w:pPr>
          <w:r>
            <w:rPr>
              <w:rFonts w:hint="eastAsia" w:ascii="黑体" w:hAnsi="黑体" w:eastAsia="黑体" w:cs="黑体"/>
              <w:sz w:val="24"/>
              <w:szCs w:val="24"/>
              <w:lang w:val="en-US" w:eastAsia="zh-CN"/>
            </w:rPr>
            <w:t>全文共</w:t>
          </w:r>
          <w:r>
            <w:rPr>
              <w:rFonts w:hint="eastAsia" w:ascii="黑体" w:hAnsi="黑体" w:eastAsia="黑体" w:cs="黑体"/>
              <w:sz w:val="24"/>
              <w:szCs w:val="24"/>
              <w:u w:val="single"/>
              <w:lang w:val="en-US" w:eastAsia="zh-CN"/>
            </w:rPr>
            <w:t xml:space="preserve">   18   </w:t>
          </w:r>
          <w:r>
            <w:rPr>
              <w:rFonts w:hint="eastAsia" w:ascii="黑体" w:hAnsi="黑体" w:eastAsia="黑体" w:cs="黑体"/>
              <w:sz w:val="24"/>
              <w:szCs w:val="24"/>
              <w:lang w:val="en-US" w:eastAsia="zh-CN"/>
            </w:rPr>
            <w:t>页</w:t>
          </w:r>
          <w:r>
            <w:rPr>
              <w:rFonts w:hint="eastAsia" w:ascii="黑体" w:hAnsi="黑体" w:eastAsia="黑体" w:cs="黑体"/>
              <w:sz w:val="24"/>
              <w:szCs w:val="24"/>
              <w:u w:val="single"/>
              <w:lang w:val="en-US" w:eastAsia="zh-CN"/>
            </w:rPr>
            <w:t xml:space="preserve">    7264    </w:t>
          </w:r>
          <w:r>
            <w:rPr>
              <w:rFonts w:hint="eastAsia" w:ascii="黑体" w:hAnsi="黑体" w:eastAsia="黑体" w:cs="黑体"/>
              <w:sz w:val="24"/>
              <w:szCs w:val="24"/>
              <w:lang w:val="en-US" w:eastAsia="zh-CN"/>
            </w:rPr>
            <w:t>字</w:t>
          </w:r>
        </w:p>
      </w:sdtContent>
    </w:sd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bookmarkStart w:id="0" w:name="_Toc27304"/>
      <w:bookmarkStart w:id="1" w:name="_Toc23452"/>
      <w:r>
        <w:rPr>
          <w:rFonts w:hint="eastAsia" w:ascii="黑体" w:hAnsi="华文中宋" w:eastAsia="黑体"/>
          <w:b w:val="0"/>
          <w:bCs w:val="0"/>
          <w:sz w:val="36"/>
          <w:szCs w:val="36"/>
          <w:lang w:eastAsia="zh-CN"/>
        </w:rPr>
        <w:t>基于</w:t>
      </w:r>
      <w:r>
        <w:rPr>
          <w:rFonts w:hint="eastAsia" w:ascii="黑体" w:hAnsi="华文中宋" w:eastAsia="黑体"/>
          <w:b w:val="0"/>
          <w:bCs w:val="0"/>
          <w:sz w:val="36"/>
          <w:szCs w:val="36"/>
          <w:lang w:val="en-US" w:eastAsia="zh-CN"/>
        </w:rPr>
        <w:t>OCR的身份证要素提取设计与实现</w:t>
      </w:r>
      <w:bookmarkEnd w:id="0"/>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楷体" w:hAnsi="楷体" w:eastAsia="楷体" w:cs="楷体"/>
          <w:sz w:val="24"/>
          <w:szCs w:val="24"/>
          <w:lang w:val="en-US" w:eastAsia="zh-CN"/>
        </w:rPr>
      </w:pPr>
      <w:bookmarkStart w:id="2" w:name="_Toc14321"/>
      <w:bookmarkStart w:id="3" w:name="_Toc1052"/>
      <w:r>
        <w:rPr>
          <w:rFonts w:hint="eastAsia" w:ascii="楷体" w:hAnsi="楷体" w:eastAsia="楷体" w:cs="楷体"/>
          <w:sz w:val="24"/>
          <w:szCs w:val="24"/>
          <w:lang w:val="en-US" w:eastAsia="zh-CN"/>
        </w:rPr>
        <w:t>计算机科学技术学院 2016级云运营 高尚 20161104492</w:t>
      </w:r>
      <w:bookmarkEnd w:id="2"/>
      <w:bookmarkEnd w:id="3"/>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楷体" w:hAnsi="楷体" w:eastAsia="楷体"/>
          <w:sz w:val="24"/>
        </w:rPr>
      </w:pPr>
      <w:r>
        <w:rPr>
          <w:rFonts w:hint="eastAsia" w:ascii="楷体" w:hAnsi="楷体" w:eastAsia="楷体"/>
          <w:sz w:val="24"/>
        </w:rPr>
        <w:t>指导老师  李艳玲  副教授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楷体" w:hAnsi="楷体" w:eastAsia="楷体" w:cs="楷体"/>
          <w:sz w:val="21"/>
          <w:szCs w:val="21"/>
          <w:lang w:val="en-US" w:eastAsia="zh-CN"/>
        </w:rPr>
      </w:pPr>
      <w:r>
        <w:rPr>
          <w:rFonts w:hint="eastAsia" w:ascii="黑体" w:hAnsi="黑体" w:eastAsia="黑体" w:cs="黑体"/>
          <w:lang w:val="en-US" w:eastAsia="zh-CN"/>
        </w:rPr>
        <w:t xml:space="preserve">摘要  </w:t>
      </w:r>
      <w:r>
        <w:rPr>
          <w:rFonts w:hint="eastAsia" w:ascii="楷体" w:hAnsi="楷体" w:eastAsia="楷体" w:cs="楷体"/>
          <w:sz w:val="21"/>
          <w:szCs w:val="21"/>
          <w:lang w:val="en-US" w:eastAsia="zh-CN"/>
        </w:rPr>
        <w:t>本文针对OCR系统中身份证复印件设计一套身份证要素信息提取系统，系统采用深度卷积神经网络技术进行文字识别，系统共分为前端和后端两部分，前端系统负责上传图片和展示识别结果，后端系统负责图像处理和文字识别。提取系统具备低耦合特点，各个子模块可以独立运行，提取系统经数据集测试，识别准确率为90%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黑体" w:hAnsi="黑体" w:eastAsia="黑体" w:cs="黑体"/>
          <w:sz w:val="24"/>
          <w:szCs w:val="24"/>
          <w:lang w:val="en-US" w:eastAsia="zh-CN"/>
        </w:rPr>
      </w:pPr>
      <w:r>
        <w:rPr>
          <w:rFonts w:hint="eastAsia" w:ascii="黑体" w:hAnsi="黑体" w:eastAsia="黑体" w:cs="黑体"/>
          <w:lang w:val="en-US" w:eastAsia="zh-CN"/>
        </w:rPr>
        <w:t xml:space="preserve">关键词  </w:t>
      </w:r>
      <w:r>
        <w:rPr>
          <w:rFonts w:hint="eastAsia" w:ascii="楷体" w:hAnsi="楷体" w:eastAsia="楷体" w:cs="楷体"/>
          <w:lang w:val="en-US" w:eastAsia="zh-CN"/>
        </w:rPr>
        <w:t>OCR；文字识别；深度卷积神经网络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sz w:val="24"/>
          <w:szCs w:val="24"/>
          <w:lang w:val="en-US" w:eastAsia="zh-CN"/>
        </w:rPr>
      </w:pPr>
      <w:bookmarkStart w:id="4" w:name="_Toc13518"/>
      <w:r>
        <w:rPr>
          <w:rFonts w:hint="eastAsia" w:ascii="黑体" w:hAnsi="黑体" w:eastAsia="黑体" w:cs="黑体"/>
          <w:sz w:val="24"/>
          <w:szCs w:val="24"/>
          <w:lang w:val="en-US" w:eastAsia="zh-CN"/>
        </w:rPr>
        <w:t>1 绪论</w:t>
      </w:r>
      <w:bookmarkEnd w:id="4"/>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sz w:val="24"/>
          <w:szCs w:val="24"/>
          <w:lang w:val="en-US" w:eastAsia="zh-CN"/>
        </w:rPr>
      </w:pPr>
      <w:bookmarkStart w:id="5" w:name="_Toc12950"/>
      <w:r>
        <w:rPr>
          <w:rFonts w:hint="eastAsia" w:ascii="宋体" w:hAnsi="宋体" w:eastAsia="宋体" w:cs="宋体"/>
          <w:sz w:val="24"/>
          <w:szCs w:val="24"/>
          <w:lang w:val="en-US" w:eastAsia="zh-CN"/>
        </w:rPr>
        <w:t>研究背景</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字是人们日常交流使用最多的形式之一，随着近些年互联网和智能手机的蓬勃发展，人们的沟通方式逐渐变得多样化，从单一的文字形式拓展为语音和图像等多种数据形式，面对复杂的语音数据和图像数据，计算机固有的处理方式逐渐变得低效，如何让计算机看懂和理解图像是提高信息处理效率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光学字符识别(Optical Character Recognition，简称OCR)是指利用扫描仪等电子设备拍摄图像，通过检测图像中形状和亮度的变化识别出字符，图像中的字符提取为文本格式后，可供文字处理软件进行编辑加工。传统OCR识别系统使用模板匹配和几何特征抽取的方法进行识别文字，其主要应用方向为从扫描文档中提取文字信息，系统的处理流程包括:图像预处理、图像二值化、单字符切割、连接识别结果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中文具有类别多、结构复杂的特点，传统OCR识别系统中单字符切割模块难以正确识别出汉字，例如，“从”误分为“人　人”，“双”误分为“又 又”等。深度学习是基于机器学习的一项人工智能技术，它可以让计算机在得到数据时具备和人脑一样的学习能力，通过学习海量数据的不同特征，进而掌握不同的能力。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得益于深度学习在图像领域的快速发力，卷积神经网络技术(Convolutional Neural Networks，简称CNN)和连接时序分类技术(Connectionist Temporal Classification，简称CTC)的组合可以实现端到端的不定长文本识别。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sz w:val="24"/>
          <w:szCs w:val="24"/>
          <w:lang w:val="en-US" w:eastAsia="zh-CN"/>
        </w:rPr>
      </w:pPr>
      <w:bookmarkStart w:id="6" w:name="_Toc7764"/>
      <w:r>
        <w:rPr>
          <w:rFonts w:hint="eastAsia" w:ascii="宋体" w:hAnsi="宋体" w:eastAsia="宋体" w:cs="宋体"/>
          <w:sz w:val="24"/>
          <w:szCs w:val="24"/>
          <w:lang w:val="en-US" w:eastAsia="zh-CN"/>
        </w:rPr>
        <w:t>研究难点</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信息的OCR识别作为成熟的人工智能应用之一，广泛应用于用户注册、银行开户、交通出行等多种场景，大幅提升了信息的处理效率。但在某些场景下的身份证OCR识别仍然存在着一些问题，例如，复印件中的身份证信息提取，除光照因素外，还受到复印质量、水印盖章等多种外界因素影响，使得通用身份证识别系统很难达到满意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CCF大数据与计算智能大赛（CCF Big Data &amp; Computing Intelligence Contest，简称CCF BDCI）是由中国计算机学会大数据专家委员会于2013年创办的国际化智能算法、创新应用和大数据系统大型挑战赛事。此次比赛提出了基于OCR的身份证要素提取</w:t>
      </w:r>
      <w:r>
        <w:rPr>
          <w:rStyle w:val="12"/>
          <w:rFonts w:hint="eastAsia" w:ascii="宋体" w:hAnsi="宋体" w:eastAsia="宋体" w:cs="宋体"/>
          <w:sz w:val="24"/>
          <w:szCs w:val="24"/>
          <w:lang w:val="en-US" w:eastAsia="zh-CN"/>
        </w:rPr>
        <w:t>[</w:t>
      </w:r>
      <w:r>
        <w:rPr>
          <w:rStyle w:val="12"/>
          <w:rFonts w:hint="eastAsia" w:ascii="宋体" w:hAnsi="宋体" w:eastAsia="宋体" w:cs="宋体"/>
          <w:sz w:val="24"/>
          <w:szCs w:val="24"/>
          <w:lang w:val="en-US" w:eastAsia="zh-CN"/>
        </w:rPr>
        <w:footnoteReference w:id="0"/>
      </w:r>
      <w:r>
        <w:rPr>
          <w:rStyle w:val="12"/>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算法赛题，赛题目标是</w:t>
      </w:r>
      <w:r>
        <w:rPr>
          <w:rFonts w:hint="default" w:ascii="宋体" w:hAnsi="宋体" w:eastAsia="宋体" w:cs="宋体"/>
          <w:sz w:val="24"/>
          <w:szCs w:val="24"/>
          <w:lang w:val="en-US" w:eastAsia="zh-CN"/>
        </w:rPr>
        <w:t>设计</w:t>
      </w:r>
      <w:r>
        <w:rPr>
          <w:rFonts w:hint="eastAsia" w:ascii="宋体" w:hAnsi="宋体" w:eastAsia="宋体" w:cs="宋体"/>
          <w:sz w:val="24"/>
          <w:szCs w:val="24"/>
          <w:lang w:val="en-US" w:eastAsia="zh-CN"/>
        </w:rPr>
        <w:t>出</w:t>
      </w:r>
      <w:r>
        <w:rPr>
          <w:rFonts w:hint="default" w:ascii="宋体" w:hAnsi="宋体" w:eastAsia="宋体" w:cs="宋体"/>
          <w:sz w:val="24"/>
          <w:szCs w:val="24"/>
          <w:lang w:val="en-US" w:eastAsia="zh-CN"/>
        </w:rPr>
        <w:t>一个具备抗噪声干扰能力强的OCR模型</w:t>
      </w:r>
      <w:r>
        <w:rPr>
          <w:rFonts w:hint="eastAsia" w:ascii="宋体" w:hAnsi="宋体" w:eastAsia="宋体" w:cs="宋体"/>
          <w:sz w:val="24"/>
          <w:szCs w:val="24"/>
          <w:lang w:val="en-US" w:eastAsia="zh-CN"/>
        </w:rPr>
        <w:t>，并且能够准确</w:t>
      </w:r>
      <w:r>
        <w:rPr>
          <w:rFonts w:hint="default" w:ascii="宋体" w:hAnsi="宋体" w:eastAsia="宋体" w:cs="宋体"/>
          <w:sz w:val="24"/>
          <w:szCs w:val="24"/>
          <w:lang w:val="en-US" w:eastAsia="zh-CN"/>
        </w:rPr>
        <w:t>识别身份证中姓名、地址、身份证号码和身份证有效日期等信息。</w:t>
      </w:r>
      <w:r>
        <w:rPr>
          <w:rFonts w:hint="eastAsia" w:ascii="宋体" w:hAnsi="宋体" w:eastAsia="宋体" w:cs="宋体"/>
          <w:sz w:val="24"/>
          <w:szCs w:val="24"/>
          <w:lang w:val="en-US" w:eastAsia="zh-CN"/>
        </w:rPr>
        <w:t>赛题提供的数据集相比普通的身份证信息，具有以下难点：（1）图像清晰度参差不齐；（2）图像中的部分要素信息被加盖的水印遮挡；（3）复印件中身份证的位置、方向较为随意；（4）训练集数据未提供各要素的位置信息，只提供所有要素的文本内容。</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sz w:val="24"/>
          <w:szCs w:val="24"/>
          <w:lang w:val="en-US" w:eastAsia="zh-CN"/>
        </w:rPr>
      </w:pPr>
      <w:bookmarkStart w:id="7" w:name="_Toc11715"/>
      <w:r>
        <w:rPr>
          <w:rFonts w:hint="eastAsia" w:ascii="宋体" w:hAnsi="宋体" w:eastAsia="宋体" w:cs="宋体"/>
          <w:sz w:val="24"/>
          <w:szCs w:val="24"/>
          <w:lang w:val="en-US" w:eastAsia="zh-CN"/>
        </w:rPr>
        <w:t>研究内容</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赛题数据的特点，本文提出一套针对身份证复印件信息提取的技术方案，整体思路如下：（1）定位身份证正反面顶点信息提取身份证区域；（2）根据各要素相对位置提取各要素区域；（3）识别文字并对结果进行校正，输出识别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方案主要研究内容包括：（1）对复印件图片进行图像切割、图像旋转校正和去除水印等图像处理方法；（2）使用模板匹配技术定位身份证各要素信息位置；（3）使用中文合成数据集预训练文字识别模型，在比赛数据集上训练模型微调得到最终文字识别模型；（4）使用集束搜索（Beam Search）优化各要素识别结果。</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8" w:name="_Toc16813"/>
      <w:r>
        <w:rPr>
          <w:rFonts w:hint="eastAsia" w:ascii="黑体" w:hAnsi="黑体" w:eastAsia="黑体" w:cs="黑体"/>
          <w:sz w:val="24"/>
          <w:szCs w:val="24"/>
          <w:lang w:val="en-US" w:eastAsia="zh-CN"/>
        </w:rPr>
        <w:t>系统需求分析</w:t>
      </w:r>
      <w:bookmarkEnd w:id="8"/>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9" w:name="_Toc20670"/>
      <w:r>
        <w:rPr>
          <w:rFonts w:hint="eastAsia" w:ascii="宋体" w:hAnsi="宋体" w:eastAsia="宋体" w:cs="宋体"/>
          <w:sz w:val="24"/>
          <w:szCs w:val="24"/>
          <w:lang w:val="en-US" w:eastAsia="zh-CN"/>
        </w:rPr>
        <w:t>系统后端处理流程</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后端系统包括三个模块：（1）图像处理：检测身份证顶点模块；（2）文本处理：检测文本行模块；（3）文字识别：识别文字信息模块；处理流程如图2-1：</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783590"/>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9"/>
                    <a:stretch>
                      <a:fillRect/>
                    </a:stretch>
                  </pic:blipFill>
                  <pic:spPr>
                    <a:xfrm>
                      <a:off x="0" y="0"/>
                      <a:ext cx="5271135" cy="783590"/>
                    </a:xfrm>
                    <a:prstGeom prst="rect">
                      <a:avLst/>
                    </a:prstGeom>
                  </pic:spPr>
                </pic:pic>
              </a:graphicData>
            </a:graphic>
          </wp:inline>
        </w:drawing>
      </w:r>
    </w:p>
    <w:p>
      <w:pPr>
        <w:widowControl w:val="0"/>
        <w:numPr>
          <w:ilvl w:val="0"/>
          <w:numId w:val="0"/>
        </w:numPr>
        <w:jc w:val="center"/>
        <w:rPr>
          <w:rFonts w:hint="eastAsia" w:ascii="黑体" w:hAnsi="黑体" w:eastAsia="黑体" w:cs="黑体"/>
          <w:sz w:val="18"/>
          <w:szCs w:val="18"/>
          <w:lang w:val="en-US" w:eastAsia="zh-CN"/>
        </w:rPr>
      </w:pPr>
      <w:r>
        <w:rPr>
          <w:rFonts w:hint="eastAsia" w:ascii="宋体" w:hAnsi="宋体" w:eastAsia="宋体" w:cs="宋体"/>
          <w:sz w:val="18"/>
          <w:szCs w:val="18"/>
          <w:lang w:val="en-US" w:eastAsia="zh-CN"/>
        </w:rPr>
        <w:t>图2-1 后端处理流程</w:t>
      </w:r>
    </w:p>
    <w:p>
      <w:pPr>
        <w:keepNext w:val="0"/>
        <w:keepLines w:val="0"/>
        <w:pageBreakBefore w:val="0"/>
        <w:widowControl w:val="0"/>
        <w:numPr>
          <w:ilvl w:val="1"/>
          <w:numId w:val="1"/>
        </w:numPr>
        <w:tabs>
          <w:tab w:val="center" w:pos="4153"/>
        </w:tabs>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4"/>
          <w:szCs w:val="24"/>
          <w:lang w:val="en-US" w:eastAsia="zh-CN"/>
        </w:rPr>
      </w:pPr>
      <w:bookmarkStart w:id="10" w:name="_Toc20174"/>
      <w:r>
        <w:rPr>
          <w:rFonts w:hint="eastAsia" w:ascii="宋体" w:hAnsi="宋体" w:eastAsia="宋体" w:cs="宋体"/>
          <w:sz w:val="24"/>
          <w:szCs w:val="24"/>
          <w:lang w:val="en-US" w:eastAsia="zh-CN"/>
        </w:rPr>
        <w:t>系统前端处理流程</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前端系统包括两个界面：（1）WEB端——首页：上传身份证复印件图像；（2）WEB端——结果展示页：显示文字识别结果；处理流程如图2-2：</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398770" cy="697230"/>
            <wp:effectExtent l="0" t="0" r="0" b="0"/>
            <wp:docPr id="33" name="图片 33" descr="前端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前端处理流程"/>
                    <pic:cNvPicPr>
                      <a:picLocks noChangeAspect="1"/>
                    </pic:cNvPicPr>
                  </pic:nvPicPr>
                  <pic:blipFill>
                    <a:blip r:embed="rId10"/>
                    <a:stretch>
                      <a:fillRect/>
                    </a:stretch>
                  </pic:blipFill>
                  <pic:spPr>
                    <a:xfrm>
                      <a:off x="0" y="0"/>
                      <a:ext cx="5398770" cy="697230"/>
                    </a:xfrm>
                    <a:prstGeom prst="rect">
                      <a:avLst/>
                    </a:prstGeom>
                  </pic:spPr>
                </pic:pic>
              </a:graphicData>
            </a:graphic>
          </wp:inline>
        </w:drawing>
      </w:r>
    </w:p>
    <w:p>
      <w:pPr>
        <w:widowControl w:val="0"/>
        <w:numPr>
          <w:ilvl w:val="0"/>
          <w:numId w:val="0"/>
        </w:numPr>
        <w:jc w:val="center"/>
        <w:rPr>
          <w:rFonts w:hint="default" w:ascii="黑体" w:hAnsi="黑体" w:eastAsia="黑体" w:cs="黑体"/>
          <w:sz w:val="24"/>
          <w:szCs w:val="24"/>
          <w:lang w:val="en-US" w:eastAsia="zh-CN"/>
        </w:rPr>
      </w:pPr>
      <w:r>
        <w:rPr>
          <w:rFonts w:hint="eastAsia" w:ascii="宋体" w:hAnsi="宋体" w:eastAsia="宋体" w:cs="宋体"/>
          <w:sz w:val="18"/>
          <w:szCs w:val="18"/>
          <w:lang w:val="en-US" w:eastAsia="zh-CN"/>
        </w:rPr>
        <w:t>图2-2 前端处理流程</w:t>
      </w:r>
    </w:p>
    <w:p>
      <w:pPr>
        <w:keepNext w:val="0"/>
        <w:keepLines w:val="0"/>
        <w:pageBreakBefore w:val="0"/>
        <w:widowControl w:val="0"/>
        <w:numPr>
          <w:ilvl w:val="1"/>
          <w:numId w:val="1"/>
        </w:numPr>
        <w:tabs>
          <w:tab w:val="center" w:pos="4153"/>
        </w:tabs>
        <w:kinsoku/>
        <w:wordWrap/>
        <w:overflowPunct/>
        <w:topLinePunct w:val="0"/>
        <w:autoSpaceDE/>
        <w:autoSpaceDN/>
        <w:bidi w:val="0"/>
        <w:adjustRightInd/>
        <w:snapToGrid/>
        <w:spacing w:line="360" w:lineRule="auto"/>
        <w:ind w:left="0" w:leftChars="0" w:firstLine="0" w:firstLineChars="0"/>
        <w:jc w:val="both"/>
        <w:textAlignment w:val="auto"/>
        <w:outlineLvl w:val="1"/>
        <w:rPr>
          <w:rFonts w:hint="default" w:ascii="黑体" w:hAnsi="黑体" w:eastAsia="黑体" w:cs="黑体"/>
          <w:sz w:val="24"/>
          <w:szCs w:val="24"/>
          <w:lang w:val="en-US" w:eastAsia="zh-CN"/>
        </w:rPr>
      </w:pPr>
      <w:bookmarkStart w:id="11" w:name="_Toc28613"/>
      <w:r>
        <w:rPr>
          <w:rFonts w:hint="eastAsia" w:ascii="宋体" w:hAnsi="宋体" w:eastAsia="宋体" w:cs="宋体"/>
          <w:sz w:val="24"/>
          <w:szCs w:val="24"/>
          <w:lang w:val="en-US" w:eastAsia="zh-CN"/>
        </w:rPr>
        <w:t>开发语言及工具</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后端系统采用Python编程语言搭建，Python语言具有简单、速度快和丰富的第三方库等优点，可快速的构建深度学习应用。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系统采用Flask轻量级WEB应用框架，相比同类应用框架，Flask更轻便、更灵活，因此，它又被称为“微框架”：在保持代码简洁的同时快速实现网站的搭建。Flask核心函数包括Werkzeug和Jinja2，Werkzeug支持URL路由请求集成；可以处理HTTP基本事务，快速响应客户端推送过来的访问请求；Jinja2支持自动HTML转移功能，页面加载过程会将源码进行编译形成python字节码，从而实现模板的高效运行。Flask工作流程如图2-3：</w:t>
      </w:r>
    </w:p>
    <w:p>
      <w:pPr>
        <w:widowControl w:val="0"/>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9865" cy="1043305"/>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11"/>
                    <a:stretch>
                      <a:fillRect/>
                    </a:stretch>
                  </pic:blipFill>
                  <pic:spPr>
                    <a:xfrm>
                      <a:off x="0" y="0"/>
                      <a:ext cx="5269865" cy="1043305"/>
                    </a:xfrm>
                    <a:prstGeom prst="rect">
                      <a:avLst/>
                    </a:prstGeom>
                  </pic:spPr>
                </pic:pic>
              </a:graphicData>
            </a:graphic>
          </wp:inline>
        </w:drawing>
      </w:r>
    </w:p>
    <w:p>
      <w:pPr>
        <w:widowControl w:val="0"/>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图2-3 Flask工作流程</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12" w:name="_Toc9368"/>
      <w:r>
        <w:rPr>
          <w:rFonts w:hint="eastAsia" w:ascii="黑体" w:hAnsi="黑体" w:eastAsia="黑体" w:cs="黑体"/>
          <w:sz w:val="24"/>
          <w:szCs w:val="24"/>
          <w:lang w:val="en-US" w:eastAsia="zh-CN"/>
        </w:rPr>
        <w:t>系统后端设计</w:t>
      </w:r>
      <w:bookmarkEnd w:id="12"/>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3" w:name="_Toc17259"/>
      <w:r>
        <w:rPr>
          <w:rFonts w:hint="eastAsia" w:ascii="宋体" w:hAnsi="宋体" w:eastAsia="宋体" w:cs="宋体"/>
          <w:sz w:val="24"/>
          <w:szCs w:val="24"/>
          <w:lang w:val="en-US" w:eastAsia="zh-CN"/>
        </w:rPr>
        <w:t>图像处理</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文识别的准确率一定程度上依赖图片处理结果的好坏，图片处理的目的在于剔除图片中噪声数据，凸显待识别区域；好的处理结果可以有效提高识别准确率。目前，常用的图像处理技术包括:图像滤波、图像二值化、图像目标检测、图像形态学操作。</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图像锐化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像滤波是图片预处理中常用的方法，它需要在不丢失图像细节特征的条件下对目标图像的噪声进行抑制。滤波操作的关键在于选择一个可以消除噪声的滤波器，在选择时需要考虑两点：能有效地去除背景中的噪声；能很好地保护目标图像的形状、大小和独特的几何结构。通过对数据集的分析，图片有不同程度的模糊现象，直接输入模型会难以提取身份证轮廓信息，本文使用锐化内核</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_Ref2370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[3]</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解决模糊现象，锐化处理是使图像灰度反差增强，从而使模糊图像变得清晰。锐化对比如图3-1：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682240" cy="1809750"/>
            <wp:effectExtent l="0" t="0" r="3810" b="0"/>
            <wp:docPr id="17" name="图片 17" descr="锐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锐化前"/>
                    <pic:cNvPicPr>
                      <a:picLocks noChangeAspect="1"/>
                    </pic:cNvPicPr>
                  </pic:nvPicPr>
                  <pic:blipFill>
                    <a:blip r:embed="rId12"/>
                    <a:stretch>
                      <a:fillRect/>
                    </a:stretch>
                  </pic:blipFill>
                  <pic:spPr>
                    <a:xfrm>
                      <a:off x="0" y="0"/>
                      <a:ext cx="2682240" cy="1809750"/>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677795" cy="1806575"/>
            <wp:effectExtent l="0" t="0" r="8255" b="3175"/>
            <wp:docPr id="18" name="图片 18" descr="锐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锐化后"/>
                    <pic:cNvPicPr>
                      <a:picLocks noChangeAspect="1"/>
                    </pic:cNvPicPr>
                  </pic:nvPicPr>
                  <pic:blipFill>
                    <a:blip r:embed="rId13"/>
                    <a:stretch>
                      <a:fillRect/>
                    </a:stretch>
                  </pic:blipFill>
                  <pic:spPr>
                    <a:xfrm>
                      <a:off x="0" y="0"/>
                      <a:ext cx="2677795" cy="1806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图3-1 锐化前后对比图</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图像二值化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二值化是将灰度图中的像素值设置为0或者255，使整个图片呈现出黑白效果，实现目标区域与背景区域的分离，经过二值化的图像，其数据量减小，图像变得简单，有利于后续的图像处理。本文二值化方法使用openCV开源库中的adaptive Threshold函数，它是一种局部性阈值，可以动态自适应地调节属于自己像素点的阈值。它通过人为设定一个区域，在此区域内比较各像素点数值与该区域像素平均值的大小关系确定此像素点是属于黑或者白。</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图像目标检测和切割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位身份证顶点的前提是检测到身份证的轮廓信息，本文轮廓检测方法采用openCV开源库中的findContours函数，因为身份证轮廓为矩形且只需要保存矩形的四顶点坐标，在参数上选择cv2.CHAIN_APPROX_SIMPLE压缩水平、垂直方向的元素，只保留该方向的起点和终点坐标。目标轮廓检测时输入二值图，对二值图进行腐蚀膨胀处理去除因复印质量导致的背景噪声，去除效果如图。对检测到的轮廓进行面积筛选，轮廓面积大小占复印件图像的0.05-0.25为身份证轮廓信息，否则为无效信息，筛选后得到身份证正反面区域，然后求取该区域的最小外接矩形得到身份证顶点坐标。腐蚀膨胀对比如图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1790700" cy="139065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4"/>
                    <a:stretch>
                      <a:fillRect/>
                    </a:stretch>
                  </pic:blipFill>
                  <pic:spPr>
                    <a:xfrm>
                      <a:off x="0" y="0"/>
                      <a:ext cx="1790700" cy="1390650"/>
                    </a:xfrm>
                    <a:prstGeom prst="rect">
                      <a:avLst/>
                    </a:prstGeom>
                    <a:noFill/>
                    <a:ln>
                      <a:noFill/>
                    </a:ln>
                  </pic:spPr>
                </pic:pic>
              </a:graphicData>
            </a:graphic>
          </wp:inline>
        </w:drawing>
      </w:r>
      <w:r>
        <w:drawing>
          <wp:inline distT="0" distB="0" distL="114300" distR="114300">
            <wp:extent cx="1806575" cy="1381760"/>
            <wp:effectExtent l="0" t="0" r="317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1806575" cy="13817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60" w:firstLineChars="20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图3-2 腐蚀膨胀操作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Theme="minorEastAsia" w:hAnsiTheme="minorEastAsia" w:cstheme="minorEastAsia"/>
          <w:sz w:val="24"/>
          <w:szCs w:val="24"/>
          <w:lang w:val="en-US" w:eastAsia="zh-CN"/>
        </w:rPr>
        <w:t>设置身份证的尺寸为445*280，根据上述得到的身份证顶点坐标和预设尺寸计算出透视变换矩阵，透视变换用于解决图像倾斜和不平行的问题，使用透视变化后得到身份证正反面图像。切割过程如图3-3：</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63825" cy="1713230"/>
            <wp:effectExtent l="0" t="0" r="3175" b="1270"/>
            <wp:docPr id="16" name="图片 16" descr="矩形框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矩形框调整"/>
                    <pic:cNvPicPr>
                      <a:picLocks noChangeAspect="1"/>
                    </pic:cNvPicPr>
                  </pic:nvPicPr>
                  <pic:blipFill>
                    <a:blip r:embed="rId16"/>
                    <a:stretch>
                      <a:fillRect/>
                    </a:stretch>
                  </pic:blipFill>
                  <pic:spPr>
                    <a:xfrm>
                      <a:off x="0" y="0"/>
                      <a:ext cx="2663825" cy="171323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596515" cy="1699260"/>
            <wp:effectExtent l="0" t="0" r="13335" b="15240"/>
            <wp:docPr id="19" name="图片 19" descr="00a0d1ba365f44f280a2adc22edf8c5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0a0d1ba365f44f280a2adc22edf8c5e_0"/>
                    <pic:cNvPicPr>
                      <a:picLocks noChangeAspect="1"/>
                    </pic:cNvPicPr>
                  </pic:nvPicPr>
                  <pic:blipFill>
                    <a:blip r:embed="rId17"/>
                    <a:stretch>
                      <a:fillRect/>
                    </a:stretch>
                  </pic:blipFill>
                  <pic:spPr>
                    <a:xfrm>
                      <a:off x="0" y="0"/>
                      <a:ext cx="2596515" cy="1699260"/>
                    </a:xfrm>
                    <a:prstGeom prst="rect">
                      <a:avLst/>
                    </a:prstGeom>
                  </pic:spPr>
                </pic:pic>
              </a:graphicData>
            </a:graphic>
          </wp:inline>
        </w:drawing>
      </w:r>
    </w:p>
    <w:p>
      <w:pPr>
        <w:widowControl w:val="0"/>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图3-3 切割过程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图像方向矫正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匹配的目的是寻找图像中的特定元素，进而确定图像中的水印位置、字符位置。主要技术包括:相似性测度匹配方法、模板匹配方法、尺度不变特征变换，本文采用模板匹配方法。模板匹配需要提前制作特定元素的模板图像，进行模板匹配时使用模板图像从图像左上角（从左到右，从上到下）开始移动，计算图像中每个像素与模板图像的相似度，相似度最大值的位置即为匹配到模板图像的准确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中的身份证图片左上角标有＂仅限BDCI比赛使用＂的特殊logo，这可以作为判断身份证放置方向的标志。针对此特殊标志，首先提取logo区域的图像，将其制作为156*26的模板图像，模板匹配的全图区域更改限定为图片的左上角和右下角区域，分别计算模板图像与不同区域的相似度，如果图片右下角区域的最大相似度值大于左上角，说明匹配到身份证图片右下角有特殊logo，而这特殊logo本应在左上角，进行图像翻转为正确方向。方向矫正如图3-4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581910" cy="1631315"/>
            <wp:effectExtent l="0" t="0" r="8890" b="6985"/>
            <wp:docPr id="23" name="图片 23" descr="方向校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方向校正前"/>
                    <pic:cNvPicPr>
                      <a:picLocks noChangeAspect="1"/>
                    </pic:cNvPicPr>
                  </pic:nvPicPr>
                  <pic:blipFill>
                    <a:blip r:embed="rId18"/>
                    <a:stretch>
                      <a:fillRect/>
                    </a:stretch>
                  </pic:blipFill>
                  <pic:spPr>
                    <a:xfrm>
                      <a:off x="0" y="0"/>
                      <a:ext cx="2581910" cy="1631315"/>
                    </a:xfrm>
                    <a:prstGeom prst="rect">
                      <a:avLst/>
                    </a:prstGeom>
                  </pic:spPr>
                </pic:pic>
              </a:graphicData>
            </a:graphic>
          </wp:inline>
        </w:drawing>
      </w:r>
      <w:r>
        <w:rPr>
          <w:rFonts w:hint="eastAsia" w:asciiTheme="minorEastAsia" w:hAnsiTheme="minorEastAsia" w:cstheme="minorEastAsia"/>
          <w:sz w:val="24"/>
          <w:szCs w:val="24"/>
          <w:lang w:val="en-US" w:eastAsia="zh-CN"/>
        </w:rPr>
        <w:drawing>
          <wp:inline distT="0" distB="0" distL="114300" distR="114300">
            <wp:extent cx="2570480" cy="1624330"/>
            <wp:effectExtent l="0" t="0" r="1270" b="13970"/>
            <wp:docPr id="24" name="图片 24" descr="方向校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方向校正后"/>
                    <pic:cNvPicPr>
                      <a:picLocks noChangeAspect="1"/>
                    </pic:cNvPicPr>
                  </pic:nvPicPr>
                  <pic:blipFill>
                    <a:blip r:embed="rId19"/>
                    <a:stretch>
                      <a:fillRect/>
                    </a:stretch>
                  </pic:blipFill>
                  <pic:spPr>
                    <a:xfrm>
                      <a:off x="0" y="0"/>
                      <a:ext cx="2570480" cy="16243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图3-4 方向校正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正面与反面拥有不同的要素信息，在识别身份证正反面部分仍采用模板匹配方法。首先在数据集中随机选择两张身份证正反面图片，然后使用拉普拉斯函数计算得到身份证正反面的模板图像。拉普拉斯函数是图像锐化操作的一种</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_Ref3960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它可以增强图像的细节和图像中灰度突变的区域，提高图像的对比度，使用拉普拉斯函数处理后的图像可以保留丰富的边缘信息。接着将模板图像分别与待匹配图像进行全图计算得到相似度总和，根据相似度大小关系识别出身份证的正反面。拉普拉斯模板图像如图3-5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2687320" cy="1713230"/>
            <wp:effectExtent l="0" t="0" r="17780" b="1270"/>
            <wp:docPr id="26" name="图片 26" descr="拉普拉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拉普拉斯后"/>
                    <pic:cNvPicPr>
                      <a:picLocks noChangeAspect="1"/>
                    </pic:cNvPicPr>
                  </pic:nvPicPr>
                  <pic:blipFill>
                    <a:blip r:embed="rId20"/>
                    <a:stretch>
                      <a:fillRect/>
                    </a:stretch>
                  </pic:blipFill>
                  <pic:spPr>
                    <a:xfrm>
                      <a:off x="0" y="0"/>
                      <a:ext cx="2687320" cy="1713230"/>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686050" cy="1711960"/>
            <wp:effectExtent l="0" t="0" r="0" b="2540"/>
            <wp:docPr id="25" name="图片 25" descr="拉普拉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拉普拉斯前"/>
                    <pic:cNvPicPr>
                      <a:picLocks noChangeAspect="1"/>
                    </pic:cNvPicPr>
                  </pic:nvPicPr>
                  <pic:blipFill>
                    <a:blip r:embed="rId21"/>
                    <a:stretch>
                      <a:fillRect/>
                    </a:stretch>
                  </pic:blipFill>
                  <pic:spPr>
                    <a:xfrm>
                      <a:off x="0" y="0"/>
                      <a:ext cx="2686050" cy="17119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图3-5 拉普拉斯模板图像</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图像去除水印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中的印章水印是此次图文识别任务的一个难点，水印的位置不固定且有一定几率遮挡到文字部分，影响后续的识别效果；本文采用灰度值线性变换方法去除水印。首先利用模板匹配精确定位到水印位置，水印灰度值为a,不透明度为alpha，transparency为水印的透明通道信息，无水印的图片灰度值为b，叠加水印后的图片灰度值为y，叠加公式为（3-1），通过公式（3-2）计算得到无水印图片的灰度值b，最后将灰度值还原到水印图片中去除水印。去水印效果如图3-6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position w:val="-10"/>
          <w:sz w:val="24"/>
          <w:szCs w:val="24"/>
          <w:lang w:val="en-US" w:eastAsia="zh-CN"/>
        </w:rPr>
        <w:t xml:space="preserve">           </w:t>
      </w:r>
      <w:r>
        <w:rPr>
          <w:rFonts w:hint="default" w:ascii="宋体" w:hAnsi="宋体" w:eastAsia="宋体" w:cs="宋体"/>
          <w:position w:val="-10"/>
          <w:sz w:val="24"/>
          <w:szCs w:val="24"/>
          <w:lang w:val="en-US" w:eastAsia="zh-CN"/>
        </w:rPr>
        <w:object>
          <v:shape id="_x0000_i1025" o:spt="75" type="#_x0000_t75" style="height:16pt;width:288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r>
        <w:rPr>
          <w:rFonts w:hint="eastAsia" w:ascii="宋体" w:hAnsi="宋体" w:eastAsia="宋体" w:cs="宋体"/>
          <w:position w:val="-10"/>
          <w:sz w:val="24"/>
          <w:szCs w:val="24"/>
          <w:lang w:val="en-US" w:eastAsia="zh-CN"/>
        </w:rPr>
        <w:tab/>
      </w:r>
      <w:r>
        <w:rPr>
          <w:rFonts w:hint="eastAsia" w:ascii="宋体" w:hAnsi="宋体" w:eastAsia="宋体" w:cs="宋体"/>
          <w:position w:val="-10"/>
          <w:sz w:val="24"/>
          <w:szCs w:val="24"/>
          <w:lang w:val="en-US" w:eastAsia="zh-CN"/>
        </w:rPr>
        <w:tab/>
      </w:r>
      <w:r>
        <w:rPr>
          <w:rFonts w:hint="eastAsia" w:ascii="宋体" w:hAnsi="宋体" w:eastAsia="宋体" w:cs="宋体"/>
          <w:position w:val="-10"/>
          <w:sz w:val="24"/>
          <w:szCs w:val="24"/>
          <w:lang w:val="en-US" w:eastAsia="zh-CN"/>
        </w:rPr>
        <w:t xml:space="preserve"> </w:t>
      </w:r>
      <w:r>
        <w:rPr>
          <w:rFonts w:hint="eastAsia" w:ascii="宋体" w:hAnsi="宋体" w:eastAsia="宋体" w:cs="宋体"/>
          <w:sz w:val="18"/>
          <w:szCs w:val="18"/>
          <w:lang w:val="en-US" w:eastAsia="zh-CN"/>
        </w:rPr>
        <w:t>（3-1）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position w:val="-28"/>
          <w:sz w:val="24"/>
          <w:szCs w:val="24"/>
          <w:lang w:val="en-US" w:eastAsia="zh-CN"/>
        </w:rPr>
        <w:t xml:space="preserve">                       </w:t>
      </w:r>
      <w:r>
        <w:rPr>
          <w:rFonts w:hint="default" w:ascii="宋体" w:hAnsi="宋体" w:eastAsia="宋体" w:cs="宋体"/>
          <w:position w:val="-28"/>
          <w:sz w:val="24"/>
          <w:szCs w:val="24"/>
          <w:lang w:val="en-US" w:eastAsia="zh-CN"/>
        </w:rPr>
        <w:object>
          <v:shape id="_x0000_i1026" o:spt="75" type="#_x0000_t75" style="height:33pt;width:150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r>
        <w:rPr>
          <w:rFonts w:hint="eastAsia" w:ascii="宋体" w:hAnsi="宋体" w:eastAsia="宋体" w:cs="宋体"/>
          <w:position w:val="-28"/>
          <w:sz w:val="24"/>
          <w:szCs w:val="24"/>
          <w:lang w:val="en-US" w:eastAsia="zh-CN"/>
        </w:rPr>
        <w:tab/>
      </w:r>
      <w:r>
        <w:rPr>
          <w:rFonts w:hint="eastAsia" w:ascii="宋体" w:hAnsi="宋体" w:eastAsia="宋体" w:cs="宋体"/>
          <w:position w:val="-28"/>
          <w:sz w:val="24"/>
          <w:szCs w:val="24"/>
          <w:lang w:val="en-US" w:eastAsia="zh-CN"/>
        </w:rPr>
        <w:tab/>
      </w:r>
      <w:r>
        <w:rPr>
          <w:rFonts w:hint="eastAsia" w:ascii="宋体" w:hAnsi="宋体" w:eastAsia="宋体" w:cs="宋体"/>
          <w:position w:val="-28"/>
          <w:sz w:val="24"/>
          <w:szCs w:val="24"/>
          <w:lang w:val="en-US" w:eastAsia="zh-CN"/>
        </w:rPr>
        <w:tab/>
      </w:r>
      <w:r>
        <w:rPr>
          <w:rFonts w:hint="eastAsia" w:ascii="宋体" w:hAnsi="宋体" w:eastAsia="宋体" w:cs="宋体"/>
          <w:position w:val="-28"/>
          <w:sz w:val="24"/>
          <w:szCs w:val="24"/>
          <w:lang w:val="en-US" w:eastAsia="zh-CN"/>
        </w:rPr>
        <w:tab/>
      </w:r>
      <w:r>
        <w:rPr>
          <w:rFonts w:hint="eastAsia" w:ascii="宋体" w:hAnsi="宋体" w:eastAsia="宋体" w:cs="宋体"/>
          <w:position w:val="-28"/>
          <w:sz w:val="24"/>
          <w:szCs w:val="24"/>
          <w:lang w:val="en-US" w:eastAsia="zh-CN"/>
        </w:rPr>
        <w:tab/>
      </w:r>
      <w:r>
        <w:rPr>
          <w:rFonts w:hint="eastAsia" w:ascii="宋体" w:hAnsi="宋体" w:eastAsia="宋体" w:cs="宋体"/>
          <w:position w:val="-28"/>
          <w:sz w:val="24"/>
          <w:szCs w:val="24"/>
          <w:lang w:val="en-US" w:eastAsia="zh-CN"/>
        </w:rPr>
        <w:t xml:space="preserve"> </w:t>
      </w:r>
      <w:r>
        <w:rPr>
          <w:rFonts w:hint="eastAsia" w:ascii="宋体" w:hAnsi="宋体" w:eastAsia="宋体" w:cs="宋体"/>
          <w:sz w:val="18"/>
          <w:szCs w:val="18"/>
          <w:lang w:val="en-US" w:eastAsia="zh-CN"/>
        </w:rPr>
        <w:t>（3-2）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2564130" cy="1614170"/>
            <wp:effectExtent l="0" t="0" r="7620" b="5080"/>
            <wp:docPr id="20" name="图片 20" descr="test1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1_rotate"/>
                    <pic:cNvPicPr>
                      <a:picLocks noChangeAspect="1"/>
                    </pic:cNvPicPr>
                  </pic:nvPicPr>
                  <pic:blipFill>
                    <a:blip r:embed="rId26"/>
                    <a:stretch>
                      <a:fillRect/>
                    </a:stretch>
                  </pic:blipFill>
                  <pic:spPr>
                    <a:xfrm>
                      <a:off x="0" y="0"/>
                      <a:ext cx="2564130" cy="1614170"/>
                    </a:xfrm>
                    <a:prstGeom prst="rect">
                      <a:avLst/>
                    </a:prstGeom>
                  </pic:spPr>
                </pic:pic>
              </a:graphicData>
            </a:graphic>
          </wp:inline>
        </w:drawing>
      </w:r>
      <w:r>
        <w:rPr>
          <w:rFonts w:hint="eastAsia"/>
          <w:lang w:val="en-US" w:eastAsia="zh-CN"/>
        </w:rPr>
        <w:drawing>
          <wp:inline distT="0" distB="0" distL="114300" distR="114300">
            <wp:extent cx="2561590" cy="1611630"/>
            <wp:effectExtent l="0" t="0" r="10160" b="7620"/>
            <wp:docPr id="21" name="图片 21" descr="test1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1_water"/>
                    <pic:cNvPicPr>
                      <a:picLocks noChangeAspect="1"/>
                    </pic:cNvPicPr>
                  </pic:nvPicPr>
                  <pic:blipFill>
                    <a:blip r:embed="rId27"/>
                    <a:stretch>
                      <a:fillRect/>
                    </a:stretch>
                  </pic:blipFill>
                  <pic:spPr>
                    <a:xfrm>
                      <a:off x="0" y="0"/>
                      <a:ext cx="2561590" cy="1611630"/>
                    </a:xfrm>
                    <a:prstGeom prst="rect">
                      <a:avLst/>
                    </a:prstGeom>
                  </pic:spPr>
                </pic:pic>
              </a:graphicData>
            </a:graphic>
          </wp:inline>
        </w:drawing>
      </w:r>
    </w:p>
    <w:p>
      <w:pPr>
        <w:widowControl w:val="0"/>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图3-6 去水印效果对比</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图像处理流程图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综上所述，图片处理模块需要用到图像锐化、图像二值化、图像目标检测和切割、图像方向校正、图像去除水印等技术，各个图像处理技术使用顺序如图3-7：</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00040" cy="1070610"/>
            <wp:effectExtent l="0" t="0" r="0" b="0"/>
            <wp:docPr id="1" name="图片 1" descr="图像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像处理流程"/>
                    <pic:cNvPicPr>
                      <a:picLocks noChangeAspect="1"/>
                    </pic:cNvPicPr>
                  </pic:nvPicPr>
                  <pic:blipFill>
                    <a:blip r:embed="rId28"/>
                    <a:stretch>
                      <a:fillRect/>
                    </a:stretch>
                  </pic:blipFill>
                  <pic:spPr>
                    <a:xfrm>
                      <a:off x="0" y="0"/>
                      <a:ext cx="5400040" cy="1070610"/>
                    </a:xfrm>
                    <a:prstGeom prst="rect">
                      <a:avLst/>
                    </a:prstGeom>
                  </pic:spPr>
                </pic:pic>
              </a:graphicData>
            </a:graphic>
          </wp:inline>
        </w:drawing>
      </w:r>
    </w:p>
    <w:p>
      <w:pPr>
        <w:widowControl w:val="0"/>
        <w:numPr>
          <w:ilvl w:val="0"/>
          <w:numId w:val="0"/>
        </w:numPr>
        <w:jc w:val="center"/>
        <w:rPr>
          <w:rFonts w:hint="eastAsia" w:ascii="黑体" w:hAnsi="黑体" w:eastAsia="黑体" w:cs="黑体"/>
          <w:sz w:val="28"/>
          <w:szCs w:val="28"/>
          <w:lang w:val="en-US" w:eastAsia="zh-CN"/>
        </w:rPr>
      </w:pPr>
      <w:r>
        <w:rPr>
          <w:rFonts w:hint="eastAsia" w:ascii="宋体" w:hAnsi="宋体" w:eastAsia="宋体" w:cs="宋体"/>
          <w:sz w:val="18"/>
          <w:szCs w:val="18"/>
          <w:lang w:val="en-US" w:eastAsia="zh-CN"/>
        </w:rPr>
        <w:t>图3-7 图像处理流程</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4" w:name="_Toc25019"/>
      <w:r>
        <w:rPr>
          <w:rFonts w:hint="eastAsia" w:ascii="宋体" w:hAnsi="宋体" w:eastAsia="宋体" w:cs="宋体"/>
          <w:sz w:val="24"/>
          <w:szCs w:val="24"/>
          <w:lang w:val="en-US" w:eastAsia="zh-CN"/>
        </w:rPr>
        <w:t>文本处理</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上述处理，得到干净的身份证正反面图像。身份证页面格式固定，根据身份证正反面模板图像确定各要素区域的相对位置和区域长度信息，这些位置信息有助于确定图像中各要素的位置范围，提高切分文本行图像的准确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身份证正反面图像与模板图像进行匹配，在匹配过程中，会得到两个值，一个是最高响应值代表两者的匹配程度，另一个是最高响应值的坐标代表目标图像相对于模板的位置偏差，根据位置偏差值修正各要素的坐标信息，实现精准切分文本行图像。切分效果如图3-8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06975" cy="1981835"/>
            <wp:effectExtent l="0" t="0" r="0" b="0"/>
            <wp:docPr id="13" name="图片 13" descr="正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正面文本行"/>
                    <pic:cNvPicPr>
                      <a:picLocks noChangeAspect="1"/>
                    </pic:cNvPicPr>
                  </pic:nvPicPr>
                  <pic:blipFill>
                    <a:blip r:embed="rId29"/>
                    <a:stretch>
                      <a:fillRect/>
                    </a:stretch>
                  </pic:blipFill>
                  <pic:spPr>
                    <a:xfrm>
                      <a:off x="0" y="0"/>
                      <a:ext cx="5006975" cy="19818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07610" cy="2091690"/>
            <wp:effectExtent l="0" t="0" r="0" b="0"/>
            <wp:docPr id="14" name="图片 14" descr="背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背面文本行"/>
                    <pic:cNvPicPr>
                      <a:picLocks noChangeAspect="1"/>
                    </pic:cNvPicPr>
                  </pic:nvPicPr>
                  <pic:blipFill>
                    <a:blip r:embed="rId30"/>
                    <a:stretch>
                      <a:fillRect/>
                    </a:stretch>
                  </pic:blipFill>
                  <pic:spPr>
                    <a:xfrm>
                      <a:off x="0" y="0"/>
                      <a:ext cx="5007610" cy="20916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图3-8 文本行图像</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5" w:name="_Toc15969"/>
      <w:r>
        <w:rPr>
          <w:rFonts w:hint="eastAsia" w:ascii="宋体" w:hAnsi="宋体" w:eastAsia="宋体" w:cs="宋体"/>
          <w:sz w:val="24"/>
          <w:szCs w:val="24"/>
          <w:lang w:val="en-US" w:eastAsia="zh-CN"/>
        </w:rPr>
        <w:t>文字识别</w:t>
      </w:r>
      <w:bookmarkEnd w:id="15"/>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深度学习</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深度学习是机器学习的分支，由多层感知器搭建的深度学习网络可以组合低层特征形成抽象的高层特征，识别出数据的分布式特征，实现既定的任务要求。深度学习的原理在于模拟人脑进行分析学习和解释数据，它在2012年的ImageNet比赛中大放光彩，一举将图像分类的正确率提高了约10%</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_Ref32679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,此后，深度学习被广泛应用在图像和视觉领域，大大超越了传统机器学习所取得成绩。</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nsorFlow是由Google主导开发的深度学习框架，是目前主流的深度学习框架之一，它拥有良好的延展性和支持分布式系统，在多GPU和多主机上拥有极强的性能，随着Google不断更新，现在使用TensorFlow框架的应用可快速部署在各类服务器、PC终端和网页并且支持GPU和TPU高性能数据运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Torch是由Facebook主导开发的深度学习框架，在Python平台上名为PyTorch，它拥有GPU加速的张量计算和包含自动求导系统的深度神经网络，同时它还有入门简单和快速高效的特性受到广大研究人员的喜爱</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_Ref30751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，本文采用PyTorch深度学习框架。</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卷积神经网络(Convolutional Neural Network,简称CNN)，是一种前馈型神经网络结构，主要结构包括卷积层、池化层</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_Ref32679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卷积层用于提取输入数据的特征图，不同的卷积核可以提取到不同的特征图，通过多种特征图准确学习输入数据的特征，它的基本计算流程是对输入数据的局部矩阵和卷积核各个位置上的元素相乘，然后相加所有结果得到卷积层结果。计算过程如图3-9：</w:t>
      </w:r>
    </w:p>
    <w:p>
      <w:pPr>
        <w:keepNext w:val="0"/>
        <w:keepLines w:val="0"/>
        <w:widowControl/>
        <w:numPr>
          <w:ilvl w:val="0"/>
          <w:numId w:val="0"/>
        </w:numPr>
        <w:suppressLineNumbers w:val="0"/>
        <w:jc w:val="center"/>
      </w:pPr>
      <w:r>
        <w:drawing>
          <wp:inline distT="0" distB="0" distL="114300" distR="114300">
            <wp:extent cx="5273040" cy="2476500"/>
            <wp:effectExtent l="0" t="0" r="381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3040" cy="24765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18"/>
          <w:szCs w:val="18"/>
          <w:lang w:val="en-US" w:eastAsia="zh-CN"/>
        </w:rPr>
        <w:t>图3-9 卷积层运算过程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池化层又称采样层，用于对特征图进行降维，减少卷积层的参数数量和压缩数据，提高模型的容错性，主要分为最大池化和平均池化，本文采用最大池化。计算过程如图3-10：</w:t>
      </w:r>
    </w:p>
    <w:p>
      <w:pPr>
        <w:widowControl w:val="0"/>
        <w:numPr>
          <w:ilvl w:val="0"/>
          <w:numId w:val="0"/>
        </w:numPr>
        <w:jc w:val="center"/>
      </w:pPr>
      <w:r>
        <w:drawing>
          <wp:inline distT="0" distB="0" distL="114300" distR="114300">
            <wp:extent cx="3329305" cy="1963420"/>
            <wp:effectExtent l="0" t="0" r="4445" b="177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3329305" cy="1963420"/>
                    </a:xfrm>
                    <a:prstGeom prst="rect">
                      <a:avLst/>
                    </a:prstGeom>
                    <a:noFill/>
                    <a:ln>
                      <a:noFill/>
                    </a:ln>
                  </pic:spPr>
                </pic:pic>
              </a:graphicData>
            </a:graphic>
          </wp:inline>
        </w:drawing>
      </w:r>
    </w:p>
    <w:p>
      <w:pPr>
        <w:widowControl w:val="0"/>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图3-10 池化层运算过程</w:t>
      </w:r>
    </w:p>
    <w:p>
      <w:pPr>
        <w:widowControl w:val="0"/>
        <w:numPr>
          <w:ilvl w:val="0"/>
          <w:numId w:val="0"/>
        </w:numPr>
        <w:jc w:val="center"/>
        <w:rPr>
          <w:rFonts w:hint="eastAsia" w:ascii="宋体" w:hAnsi="宋体" w:eastAsia="宋体" w:cs="宋体"/>
          <w:sz w:val="18"/>
          <w:szCs w:val="18"/>
          <w:lang w:val="en-US" w:eastAsia="zh-CN"/>
        </w:rPr>
      </w:pPr>
    </w:p>
    <w:p>
      <w:pPr>
        <w:widowControl w:val="0"/>
        <w:numPr>
          <w:ilvl w:val="0"/>
          <w:numId w:val="0"/>
        </w:numPr>
        <w:jc w:val="center"/>
        <w:rPr>
          <w:rFonts w:hint="eastAsia" w:ascii="宋体" w:hAnsi="宋体" w:eastAsia="宋体" w:cs="宋体"/>
          <w:sz w:val="18"/>
          <w:szCs w:val="18"/>
          <w:lang w:val="en-US" w:eastAsia="zh-CN"/>
        </w:rPr>
      </w:pP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识别模型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入模型的图像尺寸为1*22*220，因为身份证信息为单行文本且文本长度不固定，所以图像的宽度一定大于高度。Dropout是用于神经网络训练的随机化技术，它会随机地将部分神经网络单元激活设置为零，在第一层使用dropout是为了增强模型的泛化能力；中间各层使用的dropout均为随机屏蔽部分神经单元，解决模型过拟合问题。模型经过卷积层和池化层提取特征图，使用1*1的卷积核对特征图进行降维处理，缩短模型训练时间，使用BatchNorm函数对模型进行正则化，避免模型训练过程中的梯度消失问题。最后将特征图转换为类别数*batch size*预测字符数的特征向量并输出。模型结构如图3-11：</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190750" cy="5676265"/>
            <wp:effectExtent l="0" t="0" r="0" b="635"/>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33"/>
                    <a:srcRect t="1936" b="2151"/>
                    <a:stretch>
                      <a:fillRect/>
                    </a:stretch>
                  </pic:blipFill>
                  <pic:spPr>
                    <a:xfrm>
                      <a:off x="0" y="0"/>
                      <a:ext cx="2190750" cy="5676265"/>
                    </a:xfrm>
                    <a:prstGeom prst="rect">
                      <a:avLst/>
                    </a:prstGeom>
                  </pic:spPr>
                </pic:pic>
              </a:graphicData>
            </a:graphic>
          </wp:inline>
        </w:drawing>
      </w:r>
      <w:bookmarkStart w:id="35" w:name="_GoBack"/>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8"/>
          <w:szCs w:val="28"/>
          <w:lang w:val="en-US" w:eastAsia="zh-CN"/>
        </w:rPr>
      </w:pPr>
      <w:r>
        <w:rPr>
          <w:rFonts w:hint="eastAsia" w:ascii="宋体" w:hAnsi="宋体" w:eastAsia="宋体" w:cs="宋体"/>
          <w:sz w:val="18"/>
          <w:szCs w:val="18"/>
          <w:lang w:val="en-US" w:eastAsia="zh-CN"/>
        </w:rPr>
        <w:t>图3-11 中文识别模型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训练时，从数据集中读取图像和标签值，标签值为中文，需要先对中文进行字典编码处理。首先建立字符字典，例如字典{王：1，张：2，高：3，……}，获取国标一二级字库作为基础字符集（6763），遍历训练集结果将基础字符集中不存在的汉字增加至字符集中，最终字符集个数为6853，覆盖了常用汉字和部分生僻字；使用已建立的字典将中文转换为数值参与模型计算。训练模型的损失函数选择CTCLoss，此损失函数用于解决模型预测值与标签值不对齐的问题，例如：标签值为“你好，世界”，而预测值为“你好好好，世界”。优化器选择均方根平均数（Root Mean Square Prop，简称RMSProp），RMSProp会根据全局学习率得到自适应学习率，在梯度较大的方向学习率会收缩，加快得到最优解的过程，学习率设置为0.1，输入模型的batch size参数为32，每50步进行一次验证，每300步进行一次模型存储。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型训练分为两部分：（1）在中文合成数据集上预训练得到模型数据；（2）在赛题数据集上训练得到最终模型数据，训练集部分数据如图3-12。训练模型共使用约100万张中文合成数据和44955张赛题数据，最终模型损失函数稳定在10附近，模型性能经验证集测试后准确率为90%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67000" cy="304800"/>
            <wp:effectExtent l="0" t="0" r="0" b="0"/>
            <wp:docPr id="28" name="图片 28" descr="72728531_77923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2728531_779231877"/>
                    <pic:cNvPicPr>
                      <a:picLocks noChangeAspect="1"/>
                    </pic:cNvPicPr>
                  </pic:nvPicPr>
                  <pic:blipFill>
                    <a:blip r:embed="rId34"/>
                    <a:stretch>
                      <a:fillRect/>
                    </a:stretch>
                  </pic:blipFill>
                  <pic:spPr>
                    <a:xfrm>
                      <a:off x="0" y="0"/>
                      <a:ext cx="2667000" cy="30480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929640" cy="304800"/>
            <wp:effectExtent l="0" t="0" r="3810" b="0"/>
            <wp:docPr id="29" name="图片 29" descr="0050a3ef3eb44cf1848bc936f6f02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050a3ef3eb44cf1848bc936f6f02e20"/>
                    <pic:cNvPicPr>
                      <a:picLocks noChangeAspect="1"/>
                    </pic:cNvPicPr>
                  </pic:nvPicPr>
                  <pic:blipFill>
                    <a:blip r:embed="rId35"/>
                    <a:stretch>
                      <a:fillRect/>
                    </a:stretch>
                  </pic:blipFill>
                  <pic:spPr>
                    <a:xfrm>
                      <a:off x="0" y="0"/>
                      <a:ext cx="929640" cy="30480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3352800" cy="209550"/>
            <wp:effectExtent l="0" t="0" r="0" b="0"/>
            <wp:docPr id="30" name="图片 30" descr="0022d46a459f4364ad37943dce07c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022d46a459f4364ad37943dce07c8fb"/>
                    <pic:cNvPicPr>
                      <a:picLocks noChangeAspect="1"/>
                    </pic:cNvPicPr>
                  </pic:nvPicPr>
                  <pic:blipFill>
                    <a:blip r:embed="rId36"/>
                    <a:stretch>
                      <a:fillRect/>
                    </a:stretch>
                  </pic:blipFill>
                  <pic:spPr>
                    <a:xfrm>
                      <a:off x="0" y="0"/>
                      <a:ext cx="3352800" cy="209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图3-12 部分中文合成数据和赛题数据</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6" w:name="_Toc18913"/>
      <w:r>
        <w:rPr>
          <w:rFonts w:hint="eastAsia" w:ascii="宋体" w:hAnsi="宋体" w:eastAsia="宋体" w:cs="宋体"/>
          <w:sz w:val="24"/>
          <w:szCs w:val="24"/>
          <w:lang w:val="en-US" w:eastAsia="zh-CN"/>
        </w:rPr>
        <w:t>结果纠正</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针对身份证信息中性别、民族、日期等识别结果都在有限范围的类别内，采用基于词典的Beam Search方法优化识别结果。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生日信息校正：生日本身具备一定的规律，如年份必定是19或20开头，月份和日期有一定的数值范围，身份证号码中的第7-14位与出生日期的年月日是一一对应的，基于这些特点对生日信息进行校正。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身份证号码的前六位为地址码，根据公开的全国省市区级行政编码制作字典，例如：{150000 内蒙古自治区，150100 呼和浩特市，……}，因为数字相比中文识别简单，将识别出的地址码在字典中查找得到签证机关的识别结果。此方法相比识别模型直接得到的结果信息更为准确且时间更快。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有效期校正：有效期和出生日期一样，具备日期约束，例如身份证的有效期根据办理时的年龄可以分为四类：五年、十年、二十年、长期。根据这些特点，推算出对应的有效期截至日期，最终实现有效期校正。</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17" w:name="_Toc10870"/>
      <w:r>
        <w:rPr>
          <w:rFonts w:hint="eastAsia" w:ascii="黑体" w:hAnsi="黑体" w:eastAsia="黑体" w:cs="黑体"/>
          <w:sz w:val="24"/>
          <w:szCs w:val="24"/>
          <w:lang w:val="en-US" w:eastAsia="zh-CN"/>
        </w:rPr>
        <w:t>系统前端实现</w:t>
      </w:r>
      <w:bookmarkEnd w:id="17"/>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8" w:name="_Toc2340"/>
      <w:r>
        <w:rPr>
          <w:rFonts w:hint="eastAsia" w:ascii="宋体" w:hAnsi="宋体" w:eastAsia="宋体" w:cs="宋体"/>
          <w:sz w:val="24"/>
          <w:szCs w:val="24"/>
          <w:lang w:val="en-US" w:eastAsia="zh-CN"/>
        </w:rPr>
        <w:t>函数设计</w:t>
      </w:r>
      <w:bookmarkEnd w:id="18"/>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预加载模型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识别模型是系统中最重要和最耗时的模块，在WEB服务初始化的过程中进行预加载模型数据，不仅可以在前端网页中提供更快的识别速度，而且可以避免重复加载模型数据浪费服务器内存等硬件资源。加载模型流程如图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00040" cy="1092835"/>
            <wp:effectExtent l="0" t="0" r="0" b="0"/>
            <wp:docPr id="32" name="图片 32" descr="加载模型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加载模型流程"/>
                    <pic:cNvPicPr>
                      <a:picLocks noChangeAspect="1"/>
                    </pic:cNvPicPr>
                  </pic:nvPicPr>
                  <pic:blipFill>
                    <a:blip r:embed="rId37"/>
                    <a:stretch>
                      <a:fillRect/>
                    </a:stretch>
                  </pic:blipFill>
                  <pic:spPr>
                    <a:xfrm>
                      <a:off x="0" y="0"/>
                      <a:ext cx="5400040" cy="10928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60" w:firstLineChars="20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图4-1 预加载模型流程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文件上传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前端系统通过文件上传控件接收图像，当客户端的请求变为POST时，后端系统读取文件对象并判断上传文件是否为图片格式，若是则进行后续图像识别流程。文件上传流程如图4-2：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7500" cy="1412875"/>
            <wp:effectExtent l="0" t="0" r="0" b="0"/>
            <wp:docPr id="34" name="图片 34" descr="文件上传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件上传流程"/>
                    <pic:cNvPicPr>
                      <a:picLocks noChangeAspect="1"/>
                    </pic:cNvPicPr>
                  </pic:nvPicPr>
                  <pic:blipFill>
                    <a:blip r:embed="rId38"/>
                    <a:stretch>
                      <a:fillRect/>
                    </a:stretch>
                  </pic:blipFill>
                  <pic:spPr>
                    <a:xfrm>
                      <a:off x="0" y="0"/>
                      <a:ext cx="5397500" cy="1412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60" w:firstLineChars="20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图4-2 文件上传流程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Flask运行流程图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综上所述，Flask应用框架内有预加载模型和文件上传函数，其运行流程如图4-3：</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5595" cy="924560"/>
            <wp:effectExtent l="0" t="0" r="0" b="0"/>
            <wp:docPr id="6" name="图片 6" descr="Flaks启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laks启动流程"/>
                    <pic:cNvPicPr>
                      <a:picLocks noChangeAspect="1"/>
                    </pic:cNvPicPr>
                  </pic:nvPicPr>
                  <pic:blipFill>
                    <a:blip r:embed="rId39"/>
                    <a:srcRect b="14050"/>
                    <a:stretch>
                      <a:fillRect/>
                    </a:stretch>
                  </pic:blipFill>
                  <pic:spPr>
                    <a:xfrm>
                      <a:off x="0" y="0"/>
                      <a:ext cx="5395595" cy="924560"/>
                    </a:xfrm>
                    <a:prstGeom prst="rect">
                      <a:avLst/>
                    </a:prstGeom>
                  </pic:spPr>
                </pic:pic>
              </a:graphicData>
            </a:graphic>
          </wp:inline>
        </w:drawing>
      </w:r>
    </w:p>
    <w:p>
      <w:pPr>
        <w:widowControl w:val="0"/>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图4-3 Flask运行流程图</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19" w:name="_Toc3783"/>
      <w:r>
        <w:rPr>
          <w:rFonts w:hint="eastAsia" w:ascii="宋体" w:hAnsi="宋体" w:eastAsia="宋体" w:cs="宋体"/>
          <w:sz w:val="24"/>
          <w:szCs w:val="24"/>
          <w:lang w:val="en-US" w:eastAsia="zh-CN"/>
        </w:rPr>
        <w:t>网页设计</w:t>
      </w:r>
      <w:bookmarkEnd w:id="19"/>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首页的背景选自计算机学院网站图片，网页标题采用灰底黑字，文件上传按钮居中显示，使访问者快速获悉网站的主要功能。</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结果页展示身份证要素信息识别结果和身份证正反面图片，便于使用者核对识别结果是否准确。</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页面切换流程图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总上所述，前端有首页和结果页，首页收集身份证复印件图片，结果页展示文字识别结果，各页面切换流程如图4-4：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395595" cy="1011555"/>
            <wp:effectExtent l="0" t="0" r="0" b="0"/>
            <wp:docPr id="15" name="图片 15" descr="页面切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页面切换流程"/>
                    <pic:cNvPicPr>
                      <a:picLocks noChangeAspect="1"/>
                    </pic:cNvPicPr>
                  </pic:nvPicPr>
                  <pic:blipFill>
                    <a:blip r:embed="rId40"/>
                    <a:stretch>
                      <a:fillRect/>
                    </a:stretch>
                  </pic:blipFill>
                  <pic:spPr>
                    <a:xfrm>
                      <a:off x="0" y="0"/>
                      <a:ext cx="5395595" cy="10115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图4-4 页面切换流程图</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20" w:name="_Toc28681"/>
      <w:r>
        <w:rPr>
          <w:rFonts w:hint="eastAsia" w:ascii="黑体" w:hAnsi="黑体" w:eastAsia="黑体" w:cs="黑体"/>
          <w:sz w:val="24"/>
          <w:szCs w:val="24"/>
          <w:lang w:val="en-US" w:eastAsia="zh-CN"/>
        </w:rPr>
        <w:t>系统测试</w:t>
      </w:r>
      <w:bookmarkEnd w:id="20"/>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宋体" w:hAnsi="宋体" w:eastAsia="宋体" w:cs="宋体"/>
          <w:sz w:val="24"/>
          <w:szCs w:val="24"/>
          <w:lang w:val="en-US" w:eastAsia="zh-CN"/>
        </w:rPr>
      </w:pPr>
      <w:bookmarkStart w:id="21" w:name="_Toc12337"/>
      <w:r>
        <w:rPr>
          <w:rFonts w:hint="eastAsia" w:ascii="宋体" w:hAnsi="宋体" w:eastAsia="宋体" w:cs="宋体"/>
          <w:sz w:val="24"/>
          <w:szCs w:val="24"/>
          <w:lang w:val="en-US" w:eastAsia="zh-CN"/>
        </w:rPr>
        <w:t>主界面功能</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sz w:val="24"/>
          <w:szCs w:val="24"/>
          <w:lang w:val="en-US" w:eastAsia="zh-CN"/>
        </w:rPr>
      </w:pPr>
      <w:bookmarkStart w:id="22" w:name="_Toc12877"/>
      <w:bookmarkStart w:id="23" w:name="_Toc21667"/>
      <w:r>
        <w:rPr>
          <w:rFonts w:hint="eastAsia" w:ascii="宋体" w:hAnsi="宋体" w:eastAsia="宋体" w:cs="宋体"/>
          <w:sz w:val="24"/>
          <w:szCs w:val="24"/>
          <w:lang w:val="en-US" w:eastAsia="zh-CN"/>
        </w:rPr>
        <w:t>首页效果如图5-1，图中左上角为网站标题，标题下方为技术和准确率介绍，在图片的中央，有两个按钮，点击第一个按钮选择图片文件，点击第二个按钮提交图片并切换到结果展示页。</w:t>
      </w:r>
      <w:bookmarkEnd w:id="22"/>
      <w:bookmarkEnd w:id="23"/>
    </w:p>
    <w:p>
      <w:pPr>
        <w:widowControl w:val="0"/>
        <w:numPr>
          <w:ilvl w:val="0"/>
          <w:numId w:val="0"/>
        </w:numPr>
        <w:jc w:val="center"/>
      </w:pPr>
      <w:r>
        <w:drawing>
          <wp:inline distT="0" distB="0" distL="114300" distR="114300">
            <wp:extent cx="5262245" cy="255968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rcRect t="14343"/>
                    <a:stretch>
                      <a:fillRect/>
                    </a:stretch>
                  </pic:blipFill>
                  <pic:spPr>
                    <a:xfrm>
                      <a:off x="0" y="0"/>
                      <a:ext cx="5262245" cy="2559685"/>
                    </a:xfrm>
                    <a:prstGeom prst="rect">
                      <a:avLst/>
                    </a:prstGeom>
                    <a:noFill/>
                    <a:ln>
                      <a:noFill/>
                    </a:ln>
                  </pic:spPr>
                </pic:pic>
              </a:graphicData>
            </a:graphic>
          </wp:inline>
        </w:drawing>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18"/>
          <w:szCs w:val="18"/>
          <w:lang w:val="en-US" w:eastAsia="zh-CN"/>
        </w:rPr>
        <w:t>图5-1首页展示</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24" w:name="_Toc18046"/>
      <w:r>
        <w:rPr>
          <w:rFonts w:hint="eastAsia" w:ascii="宋体" w:hAnsi="宋体" w:eastAsia="宋体" w:cs="宋体"/>
          <w:sz w:val="24"/>
          <w:szCs w:val="24"/>
          <w:lang w:val="en-US" w:eastAsia="zh-CN"/>
        </w:rPr>
        <w:t>结果页功能</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1"/>
        <w:rPr>
          <w:rFonts w:hint="eastAsia" w:eastAsiaTheme="minorEastAsia"/>
          <w:lang w:eastAsia="zh-CN"/>
        </w:rPr>
      </w:pPr>
      <w:bookmarkStart w:id="25" w:name="_Toc2625"/>
      <w:bookmarkStart w:id="26" w:name="_Toc27021"/>
      <w:r>
        <w:rPr>
          <w:rFonts w:hint="eastAsia" w:ascii="宋体" w:hAnsi="宋体" w:eastAsia="宋体" w:cs="宋体"/>
          <w:sz w:val="24"/>
          <w:szCs w:val="24"/>
          <w:lang w:val="en-US" w:eastAsia="zh-CN"/>
        </w:rPr>
        <w:t>识别结果页如图5-2，在图片的右侧，展示有文字识别结果和身份证正反面图片，点击图片左侧的文件上传按钮，可继续识别身份证图片。</w:t>
      </w:r>
      <w:bookmarkEnd w:id="25"/>
      <w:bookmarkEnd w:id="26"/>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398770" cy="2637790"/>
            <wp:effectExtent l="0" t="0" r="11430" b="10160"/>
            <wp:docPr id="3" name="图片 3" descr="2020-04-18 21-36-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4-18 21-36-59屏幕截图"/>
                    <pic:cNvPicPr>
                      <a:picLocks noChangeAspect="1"/>
                    </pic:cNvPicPr>
                  </pic:nvPicPr>
                  <pic:blipFill>
                    <a:blip r:embed="rId42"/>
                    <a:srcRect t="13978"/>
                    <a:stretch>
                      <a:fillRect/>
                    </a:stretch>
                  </pic:blipFill>
                  <pic:spPr>
                    <a:xfrm>
                      <a:off x="0" y="0"/>
                      <a:ext cx="5398770" cy="2637790"/>
                    </a:xfrm>
                    <a:prstGeom prst="rect">
                      <a:avLst/>
                    </a:prstGeom>
                  </pic:spPr>
                </pic:pic>
              </a:graphicData>
            </a:graphic>
          </wp:inline>
        </w:drawing>
      </w:r>
    </w:p>
    <w:p>
      <w:pPr>
        <w:widowControl w:val="0"/>
        <w:numPr>
          <w:ilvl w:val="0"/>
          <w:numId w:val="0"/>
        </w:numPr>
        <w:jc w:val="center"/>
        <w:rPr>
          <w:rFonts w:hint="default" w:ascii="黑体" w:hAnsi="黑体" w:eastAsia="黑体" w:cs="黑体"/>
          <w:sz w:val="24"/>
          <w:szCs w:val="24"/>
          <w:lang w:val="en-US" w:eastAsia="zh-CN"/>
        </w:rPr>
      </w:pPr>
      <w:r>
        <w:rPr>
          <w:rFonts w:hint="eastAsia" w:ascii="宋体" w:hAnsi="宋体" w:eastAsia="宋体" w:cs="宋体"/>
          <w:sz w:val="18"/>
          <w:szCs w:val="18"/>
          <w:lang w:val="en-US" w:eastAsia="zh-CN"/>
        </w:rPr>
        <w:t>图5-2结果页展示</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黑体" w:hAnsi="黑体" w:eastAsia="黑体" w:cs="黑体"/>
          <w:sz w:val="24"/>
          <w:szCs w:val="24"/>
          <w:lang w:val="en-US" w:eastAsia="zh-CN"/>
        </w:rPr>
      </w:pPr>
      <w:bookmarkStart w:id="27" w:name="_Toc5101"/>
      <w:r>
        <w:rPr>
          <w:rFonts w:hint="eastAsia" w:ascii="黑体" w:hAnsi="黑体" w:eastAsia="黑体" w:cs="黑体"/>
          <w:sz w:val="24"/>
          <w:szCs w:val="24"/>
          <w:lang w:val="en-US" w:eastAsia="zh-CN"/>
        </w:rPr>
        <w:t>总结</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本文采用CNN和CTC组合的技术方案，提供了一种端到端的不定长字符识别方案，此方案可准确识别身份证复印件中的各元素信息，经数据集测试，识别准确率为90%。竞赛提供的数据集为生成数据，与真实样本存在差异，因计算机性能有限，复印件图片中去除水印未达到最好效果，若采用神经网络模型训练去除水印，可进一步提高准确率；此方案针对竞赛数据设计实现，故依赖许多强假设，当应用场景发生变化时，需要对方案进行相应的调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outlineLvl w:val="0"/>
        <w:rPr>
          <w:rFonts w:hint="default" w:ascii="黑体" w:hAnsi="黑体" w:eastAsia="黑体" w:cs="黑体"/>
          <w:sz w:val="28"/>
          <w:szCs w:val="28"/>
          <w:lang w:val="en-US" w:eastAsia="zh-CN"/>
        </w:rPr>
      </w:pPr>
      <w:bookmarkStart w:id="28" w:name="_Toc8658"/>
      <w:r>
        <w:rPr>
          <w:rFonts w:hint="eastAsia" w:ascii="黑体" w:hAnsi="黑体" w:eastAsia="黑体" w:cs="黑体"/>
          <w:sz w:val="28"/>
          <w:szCs w:val="28"/>
          <w:lang w:val="en-US" w:eastAsia="zh-CN"/>
        </w:rPr>
        <w:t>致 谢</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在四年的大学时光中，我既收获了丰富的专业知识，也得到了同学们和老师们的热心帮助，在此，我向他们表示衷心的感谢。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首先，真诚地感谢我的论文指导老师李艳玲教授和王维庆老师，感谢她们在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忙碌中抽出时间为我的毕业设计做细心和耐心的指导，指引我在人工智能方向一步步成长。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最后，我要感谢家人在毕业设计期间对我生活上的帮助和精神上的鼓励，使我以积极的心态面对作品中的种种困难。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sz w:val="21"/>
          <w:szCs w:val="21"/>
          <w:lang w:val="en-US" w:eastAsia="zh-CN"/>
        </w:rPr>
      </w:pPr>
      <w:bookmarkStart w:id="29" w:name="_Toc14851"/>
      <w:r>
        <w:rPr>
          <w:rFonts w:hint="eastAsia" w:ascii="黑体" w:hAnsi="黑体" w:eastAsia="黑体" w:cs="黑体"/>
          <w:sz w:val="21"/>
          <w:szCs w:val="21"/>
          <w:lang w:val="en-US" w:eastAsia="zh-CN"/>
        </w:rPr>
        <w:t>参考文献</w:t>
      </w:r>
      <w:bookmarkEnd w:id="29"/>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bookmarkStart w:id="30" w:name="_Ref32679"/>
      <w:r>
        <w:rPr>
          <w:rFonts w:hint="eastAsia" w:ascii="宋体" w:hAnsi="宋体" w:eastAsia="宋体" w:cs="宋体"/>
          <w:sz w:val="21"/>
          <w:szCs w:val="21"/>
          <w:lang w:val="en-US" w:eastAsia="zh-CN"/>
        </w:rPr>
        <w:t>Krizhevsky A , Sutskever I , Hinton G . ImageNet Classification with Deep Convolutional Neural Networks[C]// NIPS. Curran Associates Inc. 2012.</w:t>
      </w:r>
      <w:bookmarkEnd w:id="30"/>
      <w:bookmarkStart w:id="31" w:name="_Ref476"/>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bookmarkStart w:id="32" w:name="_Ref30751"/>
      <w:r>
        <w:rPr>
          <w:rFonts w:hint="eastAsia" w:ascii="宋体" w:hAnsi="宋体" w:eastAsia="宋体" w:cs="宋体"/>
          <w:sz w:val="21"/>
          <w:szCs w:val="21"/>
          <w:lang w:val="en-US" w:eastAsia="zh-CN"/>
        </w:rPr>
        <w:t>本刊讯.Facebook发布深度学习框架PyTorch 1.3[J].数据分析与知识发现,2019,3(10):65.</w:t>
      </w:r>
      <w:bookmarkEnd w:id="32"/>
    </w:p>
    <w:bookmarkEnd w:id="31"/>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bookmarkStart w:id="33" w:name="_Ref2370"/>
      <w:r>
        <w:rPr>
          <w:rFonts w:hint="eastAsia" w:ascii="宋体" w:hAnsi="宋体" w:eastAsia="宋体" w:cs="宋体"/>
          <w:sz w:val="21"/>
          <w:szCs w:val="21"/>
          <w:lang w:val="en-US" w:eastAsia="zh-CN"/>
        </w:rPr>
        <w:t>王宇轩.数字图像处理的锐化算法[J].通讯世界,2019,26(02):275-276.</w:t>
      </w:r>
      <w:bookmarkEnd w:id="33"/>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bookmarkStart w:id="34" w:name="_Ref3960"/>
      <w:r>
        <w:rPr>
          <w:rFonts w:hint="eastAsia" w:ascii="宋体" w:hAnsi="宋体" w:eastAsia="宋体" w:cs="宋体"/>
          <w:sz w:val="21"/>
          <w:szCs w:val="21"/>
          <w:lang w:val="en-US" w:eastAsia="zh-CN"/>
        </w:rPr>
        <w:t>陈浩.图像经典边缘检测算子的研究与比较[J].电脑编程技巧与维护,2019(12):150-152.</w:t>
      </w:r>
      <w:bookmarkEnd w:id="34"/>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沈臻,韩震宇.基于机器视觉的OCR自动识别系统的研发[J].科技与创新,2019(08):144-145+147.</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戈嘉宇,刘为嵩.基于深度学习的身份证识别系统的设计与实现[J].电子世界,2020(02):109.</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夏昌新,莫浩泓,王成鑫等.基于深度学习的图像文字识别技术研究与应用[J/OL].软件导刊:1-5[2020-04-12].</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王雪冰,姜道义,张海洋.基于卷积神经网络的文字识别优化方法研究[J].中国石油大学胜利学院学报,2019,33(04):39-42.</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田瑶琳.基于RGB分割的含数字水印图像的文字识别[J].福建电脑,2019,35(04):62-64.</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杨晨红. 基于机器学习的光学字符识别与应用研究[D].西安电子科技大学,2018.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李宇霞,孙永奇,闫茹等.基于CNN图像识别与语义的可靠性优先路径搜索算法[J/OL].计算机工程:1-12[2020-04-17].https://doi.org/10.19678/j.issn.1000-3428.0056844.</w:t>
      </w:r>
    </w:p>
    <w:p>
      <w:pPr>
        <w:widowControl w:val="0"/>
        <w:numPr>
          <w:ilvl w:val="0"/>
          <w:numId w:val="0"/>
        </w:numPr>
        <w:jc w:val="both"/>
        <w:rPr>
          <w:rFonts w:hint="default" w:ascii="黑体" w:hAnsi="黑体" w:eastAsia="黑体" w:cs="黑体"/>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 xml:space="preserve">OCR-based ID </w:t>
      </w:r>
      <w:r>
        <w:rPr>
          <w:rFonts w:hint="eastAsia" w:ascii="Times New Roman" w:hAnsi="Times New Roman" w:eastAsia="黑体" w:cs="Times New Roman"/>
          <w:b/>
          <w:bCs/>
          <w:sz w:val="32"/>
          <w:szCs w:val="32"/>
          <w:lang w:val="en-US" w:eastAsia="zh-CN"/>
        </w:rPr>
        <w:t>E</w:t>
      </w:r>
      <w:r>
        <w:rPr>
          <w:rFonts w:hint="default" w:ascii="Times New Roman" w:hAnsi="Times New Roman" w:eastAsia="黑体" w:cs="Times New Roman"/>
          <w:b/>
          <w:bCs/>
          <w:sz w:val="32"/>
          <w:szCs w:val="32"/>
          <w:lang w:val="en-US" w:eastAsia="zh-CN"/>
        </w:rPr>
        <w:t xml:space="preserve">lement </w:t>
      </w:r>
      <w:r>
        <w:rPr>
          <w:rFonts w:hint="eastAsia" w:ascii="Times New Roman" w:hAnsi="Times New Roman" w:eastAsia="黑体" w:cs="Times New Roman"/>
          <w:b/>
          <w:bCs/>
          <w:sz w:val="32"/>
          <w:szCs w:val="32"/>
          <w:lang w:val="en-US" w:eastAsia="zh-CN"/>
        </w:rPr>
        <w:t>E</w:t>
      </w:r>
      <w:r>
        <w:rPr>
          <w:rFonts w:hint="default" w:ascii="Times New Roman" w:hAnsi="Times New Roman" w:eastAsia="黑体" w:cs="Times New Roman"/>
          <w:b/>
          <w:bCs/>
          <w:sz w:val="32"/>
          <w:szCs w:val="32"/>
          <w:lang w:val="en-US" w:eastAsia="zh-CN"/>
        </w:rPr>
        <w:t xml:space="preserve">xtraction </w:t>
      </w:r>
      <w:r>
        <w:rPr>
          <w:rFonts w:hint="eastAsia" w:ascii="Times New Roman" w:hAnsi="Times New Roman" w:eastAsia="黑体" w:cs="Times New Roman"/>
          <w:b/>
          <w:bCs/>
          <w:sz w:val="32"/>
          <w:szCs w:val="32"/>
          <w:lang w:val="en-US" w:eastAsia="zh-CN"/>
        </w:rPr>
        <w:t>D</w:t>
      </w:r>
      <w:r>
        <w:rPr>
          <w:rFonts w:hint="default" w:ascii="Times New Roman" w:hAnsi="Times New Roman" w:eastAsia="黑体" w:cs="Times New Roman"/>
          <w:b/>
          <w:bCs/>
          <w:sz w:val="32"/>
          <w:szCs w:val="32"/>
          <w:lang w:val="en-US" w:eastAsia="zh-CN"/>
        </w:rPr>
        <w:t xml:space="preserve">esign and </w:t>
      </w:r>
      <w:r>
        <w:rPr>
          <w:rFonts w:hint="eastAsia" w:ascii="Times New Roman" w:hAnsi="Times New Roman" w:eastAsia="黑体" w:cs="Times New Roman"/>
          <w:b/>
          <w:bCs/>
          <w:sz w:val="32"/>
          <w:szCs w:val="32"/>
          <w:lang w:val="en-US" w:eastAsia="zh-CN"/>
        </w:rPr>
        <w:t>I</w:t>
      </w:r>
      <w:r>
        <w:rPr>
          <w:rFonts w:hint="default" w:ascii="Times New Roman" w:hAnsi="Times New Roman" w:eastAsia="黑体" w:cs="Times New Roman"/>
          <w:b/>
          <w:bCs/>
          <w:sz w:val="32"/>
          <w:szCs w:val="32"/>
          <w:lang w:val="en-US" w:eastAsia="zh-CN"/>
        </w:rPr>
        <w:t>mplementation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sz w:val="24"/>
        </w:rPr>
      </w:pPr>
      <w:r>
        <w:rPr>
          <w:rFonts w:hint="eastAsia" w:ascii="Times New Roman" w:hAnsi="Times New Roman" w:eastAsia="宋体"/>
          <w:sz w:val="24"/>
        </w:rPr>
        <w:t xml:space="preserve">College of Computer Science and Technology </w:t>
      </w:r>
      <w:r>
        <w:rPr>
          <w:rFonts w:ascii="Times New Roman" w:hAnsi="Times New Roman" w:eastAsia="宋体"/>
          <w:sz w:val="24"/>
        </w:rPr>
        <w:t>201</w:t>
      </w:r>
      <w:r>
        <w:rPr>
          <w:rFonts w:hint="eastAsia" w:ascii="Times New Roman" w:hAnsi="Times New Roman" w:eastAsia="宋体"/>
          <w:sz w:val="24"/>
          <w:lang w:val="en-US" w:eastAsia="zh-CN"/>
        </w:rPr>
        <w:t>6</w:t>
      </w:r>
      <w:r>
        <w:rPr>
          <w:rFonts w:ascii="Times New Roman" w:hAnsi="Times New Roman" w:eastAsia="宋体"/>
          <w:sz w:val="24"/>
        </w:rPr>
        <w:t xml:space="preserve"> </w:t>
      </w:r>
      <w:r>
        <w:rPr>
          <w:rFonts w:hint="eastAsia" w:ascii="Times New Roman" w:hAnsi="Times New Roman" w:eastAsia="宋体"/>
          <w:sz w:val="24"/>
        </w:rPr>
        <w:t>Cloud Data Centre Operation and</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sz w:val="24"/>
          <w:lang w:val="en-US" w:eastAsia="zh-CN"/>
        </w:rPr>
      </w:pPr>
      <w:r>
        <w:rPr>
          <w:rFonts w:hint="eastAsia" w:ascii="Times New Roman" w:hAnsi="Times New Roman" w:eastAsia="宋体"/>
          <w:sz w:val="24"/>
        </w:rPr>
        <w:t>Maintenance</w:t>
      </w:r>
      <w:r>
        <w:rPr>
          <w:rFonts w:ascii="Times New Roman" w:hAnsi="Times New Roman" w:eastAsia="宋体"/>
          <w:sz w:val="24"/>
        </w:rPr>
        <w:t xml:space="preserve">  </w:t>
      </w:r>
      <w:r>
        <w:rPr>
          <w:rFonts w:hint="eastAsia" w:ascii="Times New Roman" w:hAnsi="Times New Roman" w:eastAsia="宋体"/>
          <w:sz w:val="24"/>
          <w:lang w:val="en-US" w:eastAsia="zh-CN"/>
        </w:rPr>
        <w:t>Gao</w:t>
      </w:r>
      <w:r>
        <w:rPr>
          <w:rFonts w:ascii="Times New Roman" w:hAnsi="Times New Roman" w:eastAsia="宋体"/>
          <w:sz w:val="24"/>
        </w:rPr>
        <w:t xml:space="preserve"> </w:t>
      </w:r>
      <w:r>
        <w:rPr>
          <w:rFonts w:hint="eastAsia" w:ascii="Times New Roman" w:hAnsi="Times New Roman" w:eastAsia="宋体"/>
          <w:sz w:val="24"/>
          <w:lang w:val="en-US" w:eastAsia="zh-CN"/>
        </w:rPr>
        <w:t>Shang</w:t>
      </w:r>
      <w:r>
        <w:rPr>
          <w:rFonts w:ascii="Times New Roman" w:hAnsi="Times New Roman" w:eastAsia="宋体"/>
          <w:sz w:val="24"/>
        </w:rPr>
        <w:t xml:space="preserve">  201</w:t>
      </w:r>
      <w:r>
        <w:rPr>
          <w:rFonts w:hint="eastAsia" w:ascii="Times New Roman" w:hAnsi="Times New Roman" w:eastAsia="宋体"/>
          <w:sz w:val="24"/>
          <w:lang w:val="en-US" w:eastAsia="zh-CN"/>
        </w:rPr>
        <w:t>61104492</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宋体"/>
          <w:sz w:val="24"/>
        </w:rPr>
      </w:pPr>
      <w:r>
        <w:rPr>
          <w:rFonts w:ascii="Times New Roman" w:hAnsi="Times New Roman" w:eastAsia="宋体"/>
          <w:sz w:val="24"/>
        </w:rPr>
        <w:t>Directed by Li Yanling Associate Professor</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default" w:ascii="Times New Roman" w:hAnsi="Times New Roman" w:eastAsia="黑体" w:cs="Times New Roman"/>
          <w:sz w:val="24"/>
          <w:szCs w:val="24"/>
          <w:lang w:val="en-US" w:eastAsia="zh-CN"/>
        </w:rPr>
      </w:pPr>
      <w:r>
        <w:rPr>
          <w:rFonts w:hint="eastAsia" w:ascii="Times New Roman" w:hAnsi="Times New Roman" w:eastAsia="宋体"/>
          <w:b/>
          <w:bCs/>
          <w:color w:val="000000"/>
          <w:sz w:val="24"/>
        </w:rPr>
        <w:t>Abstract</w:t>
      </w:r>
      <w:r>
        <w:rPr>
          <w:rFonts w:ascii="Times New Roman" w:hAnsi="Times New Roman" w:eastAsia="宋体"/>
          <w:sz w:val="24"/>
        </w:rPr>
        <w:t xml:space="preserve">  </w:t>
      </w:r>
      <w:r>
        <w:rPr>
          <w:rFonts w:hint="default" w:ascii="Times New Roman" w:hAnsi="Times New Roman" w:eastAsia="黑体" w:cs="Times New Roman"/>
          <w:sz w:val="24"/>
          <w:szCs w:val="24"/>
          <w:lang w:val="en-US" w:eastAsia="zh-CN"/>
        </w:rPr>
        <w:t>In this paper, we design a set of information extraction system for ID card elements in OCR system, which uses deep convolutional neural network technology for text recognition, and the system is divided into two parts, the front-end system is responsible for uploading pictures and displaying recognition results, and the back-end system is responsible for image processing and text recognition. The extraction system has a low coupling feature, each sub-module can be run independently, and the extraction system has been tested by the data set, with an identification accuracy of 90%.</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Times New Roman" w:hAnsi="Times New Roman" w:eastAsia="宋体" w:cs="Times New Roman"/>
          <w:b w:val="0"/>
          <w:bCs w:val="0"/>
          <w:color w:val="000000"/>
          <w:sz w:val="24"/>
          <w:szCs w:val="24"/>
          <w:lang w:val="en-US" w:eastAsia="zh-CN"/>
        </w:rPr>
      </w:pPr>
      <w:r>
        <w:rPr>
          <w:rFonts w:hint="eastAsia" w:ascii="Times New Roman" w:hAnsi="Times New Roman" w:eastAsia="宋体"/>
          <w:b/>
          <w:bCs/>
          <w:color w:val="000000"/>
          <w:sz w:val="24"/>
        </w:rPr>
        <w:t>Keywords</w:t>
      </w:r>
      <w:r>
        <w:rPr>
          <w:rFonts w:ascii="Times New Roman" w:hAnsi="Times New Roman" w:eastAsia="宋体"/>
          <w:b/>
          <w:bCs/>
          <w:color w:val="000000"/>
          <w:sz w:val="24"/>
        </w:rPr>
        <w:t xml:space="preserve">  </w:t>
      </w:r>
      <w:r>
        <w:rPr>
          <w:rFonts w:hint="eastAsia" w:ascii="Times New Roman" w:hAnsi="Times New Roman" w:eastAsia="宋体"/>
          <w:b w:val="0"/>
          <w:bCs w:val="0"/>
          <w:color w:val="000000"/>
          <w:sz w:val="24"/>
          <w:lang w:val="en-US" w:eastAsia="zh-CN"/>
        </w:rPr>
        <w:t xml:space="preserve">OCR; </w:t>
      </w:r>
      <w:r>
        <w:rPr>
          <w:rFonts w:hint="eastAsia" w:ascii="Times New Roman" w:hAnsi="Times New Roman" w:eastAsia="宋体"/>
          <w:b w:val="0"/>
          <w:bCs w:val="0"/>
          <w:color w:val="000000"/>
          <w:sz w:val="24"/>
        </w:rPr>
        <w:t>deep convolutional neural network</w:t>
      </w:r>
      <w:r>
        <w:rPr>
          <w:rFonts w:hint="eastAsia" w:ascii="Times New Roman" w:hAnsi="Times New Roman" w:eastAsia="宋体"/>
          <w:b w:val="0"/>
          <w:bCs w:val="0"/>
          <w:color w:val="000000"/>
          <w:sz w:val="24"/>
          <w:lang w:val="en-US" w:eastAsia="zh-CN"/>
        </w:rPr>
        <w:t>; text recognition</w:t>
      </w:r>
    </w:p>
    <w:sectPr>
      <w:footerReference r:id="rId5" w:type="default"/>
      <w:footnotePr>
        <w:numFmt w:val="decimal"/>
      </w:footnotePr>
      <w:endnotePr>
        <w:numFmt w:val="decimal"/>
        <w:numRestart w:val="eachSect"/>
      </w:endnotePr>
      <w:pgSz w:w="11906" w:h="16838"/>
      <w:pgMar w:top="1474" w:right="1701" w:bottom="1474" w:left="1701" w:header="851" w:footer="992" w:gutter="0"/>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2010609030101010101"/>
    <w:charset w:val="00"/>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r>
        <w:continuationSeparator/>
      </w:r>
    </w:p>
  </w:footnote>
  <w:footnote w:id="0">
    <w:p>
      <w:pPr>
        <w:pStyle w:val="6"/>
        <w:snapToGrid w:val="0"/>
        <w:rPr>
          <w:rFonts w:hint="eastAsia" w:ascii="宋体" w:hAnsi="宋体" w:eastAsia="宋体" w:cs="宋体"/>
          <w:sz w:val="21"/>
          <w:szCs w:val="21"/>
          <w:lang w:val="en-US" w:eastAsia="zh-CN"/>
        </w:rPr>
      </w:pPr>
      <w:r>
        <w:rPr>
          <w:rStyle w:val="12"/>
          <w:rFonts w:hint="eastAsia" w:ascii="宋体" w:hAnsi="宋体" w:eastAsia="宋体" w:cs="宋体"/>
          <w:sz w:val="21"/>
          <w:szCs w:val="21"/>
        </w:rPr>
        <w:t>[</w:t>
      </w:r>
      <w:r>
        <w:rPr>
          <w:rStyle w:val="12"/>
          <w:rFonts w:hint="eastAsia" w:ascii="宋体" w:hAnsi="宋体" w:eastAsia="宋体" w:cs="宋体"/>
          <w:sz w:val="21"/>
          <w:szCs w:val="21"/>
        </w:rPr>
        <w:footnoteRef/>
      </w:r>
      <w:r>
        <w:rPr>
          <w:rStyle w:val="12"/>
          <w:rFonts w:hint="eastAsia" w:ascii="宋体" w:hAnsi="宋体" w:eastAsia="宋体" w:cs="宋体"/>
          <w:sz w:val="21"/>
          <w:szCs w:val="21"/>
        </w:rPr>
        <w:t>]</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赛题链接：https://www.datafountain.cn/competitions/346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08147"/>
    <w:multiLevelType w:val="singleLevel"/>
    <w:tmpl w:val="09108147"/>
    <w:lvl w:ilvl="0" w:tentative="0">
      <w:start w:val="1"/>
      <w:numFmt w:val="decimal"/>
      <w:lvlText w:val="[%1]"/>
      <w:lvlJc w:val="left"/>
      <w:pPr>
        <w:tabs>
          <w:tab w:val="left" w:pos="420"/>
        </w:tabs>
        <w:ind w:left="425" w:leftChars="0" w:hanging="425" w:firstLineChars="0"/>
      </w:pPr>
      <w:rPr>
        <w:rFonts w:hint="default"/>
      </w:rPr>
    </w:lvl>
  </w:abstractNum>
  <w:abstractNum w:abstractNumId="1">
    <w:nsid w:val="55C92BA4"/>
    <w:multiLevelType w:val="multilevel"/>
    <w:tmpl w:val="55C92BA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endnotePr>
    <w:numFmt w:val="decimal"/>
    <w:numRestart w:val="eachSect"/>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35715D"/>
    <w:rsid w:val="01340EEF"/>
    <w:rsid w:val="05FF2E96"/>
    <w:rsid w:val="0C3E7265"/>
    <w:rsid w:val="0DFF7319"/>
    <w:rsid w:val="112044F3"/>
    <w:rsid w:val="157866FA"/>
    <w:rsid w:val="18FC255E"/>
    <w:rsid w:val="1B78749D"/>
    <w:rsid w:val="1C841E0F"/>
    <w:rsid w:val="1D792B33"/>
    <w:rsid w:val="1D9D2C62"/>
    <w:rsid w:val="22917185"/>
    <w:rsid w:val="23FC16D4"/>
    <w:rsid w:val="2BE36E30"/>
    <w:rsid w:val="2D924568"/>
    <w:rsid w:val="31F30010"/>
    <w:rsid w:val="3394236E"/>
    <w:rsid w:val="3402229B"/>
    <w:rsid w:val="355B1D9A"/>
    <w:rsid w:val="3A994010"/>
    <w:rsid w:val="411431BE"/>
    <w:rsid w:val="47B176B6"/>
    <w:rsid w:val="47FC73A6"/>
    <w:rsid w:val="4CCE7466"/>
    <w:rsid w:val="500E5879"/>
    <w:rsid w:val="571B6656"/>
    <w:rsid w:val="5B402F23"/>
    <w:rsid w:val="5DAF1AA8"/>
    <w:rsid w:val="5F6E372B"/>
    <w:rsid w:val="60FE14E7"/>
    <w:rsid w:val="6233753B"/>
    <w:rsid w:val="6B6D23BF"/>
    <w:rsid w:val="6FFAD77F"/>
    <w:rsid w:val="70421CF4"/>
    <w:rsid w:val="7435715D"/>
    <w:rsid w:val="78F7215C"/>
    <w:rsid w:val="7B911994"/>
    <w:rsid w:val="7C1C6FBB"/>
    <w:rsid w:val="7E0D0680"/>
    <w:rsid w:val="7F27670C"/>
    <w:rsid w:val="FAF3B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endnote text"/>
    <w:basedOn w:val="1"/>
    <w:uiPriority w:val="0"/>
    <w:pPr>
      <w:snapToGrid w:val="0"/>
      <w:jc w:val="left"/>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footnote text"/>
    <w:basedOn w:val="1"/>
    <w:qFormat/>
    <w:uiPriority w:val="0"/>
    <w:pPr>
      <w:snapToGrid w:val="0"/>
      <w:jc w:val="left"/>
    </w:pPr>
    <w:rPr>
      <w:sz w:val="18"/>
    </w:rPr>
  </w:style>
  <w:style w:type="paragraph" w:styleId="7">
    <w:name w:val="toc 2"/>
    <w:basedOn w:val="1"/>
    <w:next w:val="1"/>
    <w:uiPriority w:val="0"/>
    <w:pPr>
      <w:ind w:left="420" w:leftChars="200"/>
    </w:pPr>
  </w:style>
  <w:style w:type="paragraph" w:styleId="8">
    <w:name w:val="Title"/>
    <w:basedOn w:val="1"/>
    <w:next w:val="1"/>
    <w:qFormat/>
    <w:uiPriority w:val="10"/>
    <w:pPr>
      <w:spacing w:before="240" w:after="60"/>
      <w:jc w:val="center"/>
      <w:outlineLvl w:val="0"/>
    </w:pPr>
    <w:rPr>
      <w:rFonts w:ascii="Cambria" w:hAnsi="Cambria" w:eastAsia="宋体"/>
      <w:b/>
      <w:bCs/>
      <w:kern w:val="0"/>
      <w:sz w:val="32"/>
      <w:szCs w:val="32"/>
    </w:rPr>
  </w:style>
  <w:style w:type="character" w:styleId="11">
    <w:name w:val="endnote reference"/>
    <w:basedOn w:val="10"/>
    <w:qFormat/>
    <w:uiPriority w:val="0"/>
    <w:rPr>
      <w:vertAlign w:val="superscript"/>
    </w:rPr>
  </w:style>
  <w:style w:type="character" w:styleId="12">
    <w:name w:val="footnote reference"/>
    <w:basedOn w:val="10"/>
    <w:qFormat/>
    <w:uiPriority w:val="0"/>
    <w:rPr>
      <w:vertAlign w:val="superscript"/>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wmf"/><Relationship Id="rId24" Type="http://schemas.openxmlformats.org/officeDocument/2006/relationships/oleObject" Target="embeddings/oleObject2.bin"/><Relationship Id="rId23" Type="http://schemas.openxmlformats.org/officeDocument/2006/relationships/image" Target="media/image16.wmf"/><Relationship Id="rId22" Type="http://schemas.openxmlformats.org/officeDocument/2006/relationships/oleObject" Target="embeddings/oleObject1.bin"/><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2020-04-05T00:49:00Z</dcterms:created>
  <dc:creator>我的梦想是远方。</dc:creator>
  <cp:lastModifiedBy>我的梦想是远方。</cp:lastModifiedBy>
  <dcterms:modified xsi:type="dcterms:W3CDTF">2020-04-19T07:36:15Z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