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4.png" ContentType="image/png"/>
  <Override PartName="/word/media/image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9.png" ContentType="image/png"/>
  <Override PartName="/word/media/image13.png" ContentType="image/png"/>
  <Override PartName="/word/media/image4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>
          <w:rFonts w:ascii="hack" w:hAnsi="hack"/>
          <w:b/>
          <w:bCs/>
          <w:sz w:val="36"/>
          <w:szCs w:val="36"/>
        </w:rPr>
      </w:pPr>
      <w:r>
        <w:rPr>
          <w:rFonts w:ascii="hack" w:hAnsi="hack"/>
          <w:b/>
          <w:bCs/>
          <w:sz w:val="36"/>
          <w:szCs w:val="36"/>
        </w:rPr>
        <w:t>Social Engineering Lab Report</w:t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1. Objective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To simulate social engineering attacks using OSINT tools and phishing techniques in a controlled lab environment.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2. Tools Used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- PhoneInfoga</w:t>
        <w:br/>
        <w:t>- Maltego</w:t>
        <w:br/>
        <w:t>- Social-Engineer Toolkit (SET)</w:t>
        <w:br/>
        <w:t>- Python HTTP Server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3. Intel Gathering (PhoneInfoga)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PhoneInfoga was used to analyze the target phone number. No significant publicly available information was found, indicating limited OSINT exposure.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114935</wp:posOffset>
            </wp:positionV>
            <wp:extent cx="5731510" cy="28416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0</wp:posOffset>
            </wp:positionH>
            <wp:positionV relativeFrom="paragraph">
              <wp:posOffset>113665</wp:posOffset>
            </wp:positionV>
            <wp:extent cx="5731510" cy="2841625"/>
            <wp:effectExtent l="0" t="0" r="0" b="0"/>
            <wp:wrapSquare wrapText="largest"/>
            <wp:docPr id="2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9525</wp:posOffset>
            </wp:positionH>
            <wp:positionV relativeFrom="paragraph">
              <wp:posOffset>184150</wp:posOffset>
            </wp:positionV>
            <wp:extent cx="5731510" cy="2841625"/>
            <wp:effectExtent l="0" t="0" r="0" b="0"/>
            <wp:wrapSquare wrapText="largest"/>
            <wp:docPr id="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4. Relationship Mapping (Maltego)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Maltego was used to visualize relationships. The analysis showed the phone number is not disposable and not flagged as risky. This suggests the number is legitimate.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841625"/>
            <wp:effectExtent l="0" t="0" r="0" b="0"/>
            <wp:wrapSquare wrapText="largest"/>
            <wp:docPr id="4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0</wp:posOffset>
            </wp:positionH>
            <wp:positionV relativeFrom="paragraph">
              <wp:posOffset>67310</wp:posOffset>
            </wp:positionV>
            <wp:extent cx="5731510" cy="2841625"/>
            <wp:effectExtent l="0" t="0" r="0" b="0"/>
            <wp:wrapSquare wrapText="largest"/>
            <wp:docPr id="5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5. Phishing Simulation (SET)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SET was used to create a credential harvesting attack using a built-in web template. A phishing page was hosted locally, and test credentials were successfully captured.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-9525</wp:posOffset>
            </wp:positionH>
            <wp:positionV relativeFrom="paragraph">
              <wp:posOffset>-8890</wp:posOffset>
            </wp:positionV>
            <wp:extent cx="5731510" cy="2841625"/>
            <wp:effectExtent l="0" t="0" r="0" b="0"/>
            <wp:wrapSquare wrapText="largest"/>
            <wp:docPr id="6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posOffset>0</wp:posOffset>
            </wp:positionH>
            <wp:positionV relativeFrom="paragraph">
              <wp:posOffset>38735</wp:posOffset>
            </wp:positionV>
            <wp:extent cx="5731510" cy="2841625"/>
            <wp:effectExtent l="0" t="0" r="0" b="0"/>
            <wp:wrapSquare wrapText="largest"/>
            <wp:docPr id="7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-47625</wp:posOffset>
            </wp:positionH>
            <wp:positionV relativeFrom="paragraph">
              <wp:posOffset>256540</wp:posOffset>
            </wp:positionV>
            <wp:extent cx="5731510" cy="2841625"/>
            <wp:effectExtent l="0" t="0" r="0" b="0"/>
            <wp:wrapSquare wrapText="largest"/>
            <wp:docPr id="8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posOffset>-123825</wp:posOffset>
            </wp:positionH>
            <wp:positionV relativeFrom="paragraph">
              <wp:posOffset>95885</wp:posOffset>
            </wp:positionV>
            <wp:extent cx="5731510" cy="2841625"/>
            <wp:effectExtent l="0" t="0" r="0" b="0"/>
            <wp:wrapSquare wrapText="largest"/>
            <wp:docPr id="9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posOffset>104775</wp:posOffset>
            </wp:positionH>
            <wp:positionV relativeFrom="paragraph">
              <wp:posOffset>384175</wp:posOffset>
            </wp:positionV>
            <wp:extent cx="5731510" cy="2841625"/>
            <wp:effectExtent l="0" t="0" r="0" b="0"/>
            <wp:wrapSquare wrapText="largest"/>
            <wp:docPr id="10" name="Image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posOffset>85725</wp:posOffset>
            </wp:positionH>
            <wp:positionV relativeFrom="paragraph">
              <wp:posOffset>193675</wp:posOffset>
            </wp:positionV>
            <wp:extent cx="5731510" cy="2841625"/>
            <wp:effectExtent l="0" t="0" r="0" b="0"/>
            <wp:wrapSquare wrapText="largest"/>
            <wp:docPr id="11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posOffset>142875</wp:posOffset>
            </wp:positionH>
            <wp:positionV relativeFrom="paragraph">
              <wp:posOffset>286385</wp:posOffset>
            </wp:positionV>
            <wp:extent cx="5731510" cy="2841625"/>
            <wp:effectExtent l="0" t="0" r="0" b="0"/>
            <wp:wrapSquare wrapText="largest"/>
            <wp:docPr id="12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posOffset>66675</wp:posOffset>
            </wp:positionH>
            <wp:positionV relativeFrom="paragraph">
              <wp:posOffset>95250</wp:posOffset>
            </wp:positionV>
            <wp:extent cx="5731510" cy="2841625"/>
            <wp:effectExtent l="0" t="0" r="0" b="0"/>
            <wp:wrapSquare wrapText="largest"/>
            <wp:docPr id="13" name="Image1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4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6. Vishing Scenario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An attacker impersonates IT support and asks the victim to visit a login page hosted by the attacker. The victim enters credentials, which are captured.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7. Results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Credential harvesting successful</w:t>
        <w:br/>
        <w:t>OSINT data limited but valid</w:t>
        <w:br/>
        <w:t>Maltego mapping completed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rPr/>
      </w:pPr>
      <w:r>
        <w:rPr/>
      </w:r>
    </w:p>
    <w:p>
      <w:pPr>
        <w:pStyle w:val="Heading1"/>
        <w:numPr>
          <w:ilvl w:val="0"/>
          <w:numId w:val="1"/>
        </w:numPr>
        <w:rPr>
          <w:rFonts w:ascii="hack" w:hAnsi="hack"/>
          <w:b/>
          <w:bCs/>
          <w:sz w:val="32"/>
          <w:szCs w:val="32"/>
        </w:rPr>
      </w:pPr>
      <w:r>
        <w:rPr>
          <w:rFonts w:ascii="hack" w:hAnsi="hack"/>
          <w:b/>
          <w:bCs/>
          <w:sz w:val="32"/>
          <w:szCs w:val="32"/>
        </w:rPr>
        <w:t>8. Conclusion</w:t>
      </w:r>
    </w:p>
    <w:p>
      <w:pPr>
        <w:pStyle w:val="Heading1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  <w:t>The lab demonstrated how social engineering attacks can be performed using OSINT and phishing techniques to gather sensitive information.</w:t>
      </w:r>
    </w:p>
    <w:p>
      <w:pPr>
        <w:pStyle w:val="Normal"/>
        <w:rPr>
          <w:rFonts w:ascii="hack" w:hAnsi="hack"/>
          <w:sz w:val="24"/>
          <w:szCs w:val="24"/>
        </w:rPr>
      </w:pPr>
      <w:r>
        <w:rPr>
          <w:rFonts w:ascii="hack" w:hAnsi="hack"/>
          <w:sz w:val="24"/>
          <w:szCs w:val="24"/>
        </w:rPr>
      </w:r>
    </w:p>
    <w:p>
      <w:pPr>
        <w:pStyle w:val="HorizontalLine"/>
        <w:spacing w:before="0" w:after="283"/>
        <w:rPr/>
      </w:pPr>
      <w:r>
        <w:rPr/>
      </w:r>
    </w:p>
    <w:sectPr>
      <w:headerReference w:type="even" r:id="rId15"/>
      <w:headerReference w:type="default" r:id="rId16"/>
      <w:headerReference w:type="first" r:id="rId17"/>
      <w:footerReference w:type="even" r:id="rId18"/>
      <w:footerReference w:type="default" r:id="rId19"/>
      <w:footerReference w:type="first" r:id="rId20"/>
      <w:type w:val="nextPage"/>
      <w:pgSz w:w="11906" w:h="16838"/>
      <w:pgMar w:left="1440" w:right="1440" w:gutter="0" w:header="576" w:top="1440" w:footer="432" w:bottom="1440"/>
      <w:pgNumType w:fmt="decimal"/>
      <w:formProt w:val="false"/>
      <w:textDirection w:val="lrTb"/>
      <w:docGrid w:type="default" w:linePitch="299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ack">
    <w:charset w:val="01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6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/>
    </w:pPr>
    <w:r>
      <w:rPr/>
      <mc:AlternateContent>
        <mc:Choice Requires="wps">
          <w:drawing>
            <wp:inline distT="0" distB="0" distL="0" distR="0">
              <wp:extent cx="5731510" cy="19050"/>
              <wp:effectExtent l="0" t="0" r="0" b="0"/>
              <wp:docPr id="17" name="Shape1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73156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ID="Shape1" path="m0,0l-2147483645,0l-2147483645,-2147483646l0,-2147483646xe" fillcolor="#a0a0a0" stroked="f" o:allowincell="f" style="position:absolute;margin-left:0pt;margin-top:-1.55pt;width:451.25pt;height:1.45pt;mso-wrap-style:none;v-text-anchor:middle;mso-position-vertical:top">
              <v:fill o:detectmouseclick="t" type="solid" color2="#5f5f5f"/>
              <v:stroke color="#3465a4" joinstyle="round" endcap="flat"/>
              <w10:wrap type="square"/>
            </v:rect>
          </w:pict>
        </mc:Fallback>
      </mc:AlternateContent>
    </w:r>
  </w:p>
  <w:p>
    <w:pPr>
      <w:pStyle w:val="Normal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8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8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4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b/>
        <w:bCs/>
      </w:rPr>
    </w:pPr>
    <w:r>
      <w:rPr>
        <w:b/>
        <w:bCs/>
      </w:rPr>
      <w:drawing>
        <wp:anchor behindDoc="0" distT="114300" distB="114300" distL="114300" distR="114300" simplePos="0" locked="0" layoutInCell="0" allowOverlap="1" relativeHeight="18">
          <wp:simplePos x="0" y="0"/>
          <wp:positionH relativeFrom="column">
            <wp:posOffset>-1444625</wp:posOffset>
          </wp:positionH>
          <wp:positionV relativeFrom="paragraph">
            <wp:posOffset>-342900</wp:posOffset>
          </wp:positionV>
          <wp:extent cx="8618220" cy="1023620"/>
          <wp:effectExtent l="0" t="0" r="0" b="0"/>
          <wp:wrapTopAndBottom/>
          <wp:docPr id="15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6803" r="0" b="0"/>
                  <a:stretch>
                    <a:fillRect/>
                  </a:stretch>
                </pic:blipFill>
                <pic:spPr bwMode="auto">
                  <a:xfrm>
                    <a:off x="0" y="0"/>
                    <a:ext cx="8618220" cy="1023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GB" w:eastAsia="en-IN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40" w:after="80"/>
      <w:outlineLvl w:val="5"/>
    </w:pPr>
    <w:rPr>
      <w:i/>
      <w:color w:val="666666"/>
    </w:rPr>
  </w:style>
  <w:style w:type="paragraph" w:styleId="Heading7">
    <w:name w:val="Heading 7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6"/>
    </w:pPr>
    <w:rPr>
      <w:rFonts w:ascii="Calibri" w:hAnsi="Calibri" w:eastAsia="ＭＳ ゴシック" w:cs="Arial"/>
      <w:i/>
      <w:iCs/>
      <w:color w:themeColor="dark1" w:themeTint="bf" w:val="404040"/>
    </w:rPr>
  </w:style>
  <w:style w:type="paragraph" w:styleId="Heading8">
    <w:name w:val="Heading 8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7"/>
    </w:pPr>
    <w:rPr>
      <w:rFonts w:ascii="Calibri" w:hAnsi="Calibri" w:eastAsia="ＭＳ ゴシック" w:cs="Arial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qFormat/>
    <w:pPr>
      <w:keepNext w:val="true"/>
      <w:keepLines/>
      <w:numPr>
        <w:ilvl w:val="0"/>
        <w:numId w:val="0"/>
      </w:numPr>
      <w:spacing w:before="200" w:after="0"/>
      <w:outlineLvl w:val="8"/>
    </w:pPr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DefaultParagraphFont">
    <w:name w:val="Default Paragraph Font"/>
    <w:qFormat/>
    <w:rPr/>
  </w:style>
  <w:style w:type="character" w:styleId="HeaderChar">
    <w:name w:val="Header Char"/>
    <w:basedOn w:val="DefaultParagraphFont"/>
    <w:link w:val="Header"/>
    <w:qFormat/>
    <w:rPr/>
  </w:style>
  <w:style w:type="character" w:styleId="FooterChar">
    <w:name w:val="Footer Char"/>
    <w:basedOn w:val="DefaultParagraphFont"/>
    <w:link w:val="Footer"/>
    <w:qFormat/>
    <w:rPr/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NumberingSymbols">
    <w:name w:val="Numbering Symbols"/>
    <w:qFormat/>
    <w:rPr/>
  </w:style>
  <w:style w:type="character" w:styleId="BookTitle">
    <w:name w:val="Book Title"/>
    <w:basedOn w:val="DefaultParagraphFont"/>
    <w:qFormat/>
    <w:rPr>
      <w:b/>
      <w:bCs/>
      <w:smallCaps/>
      <w:spacing w:val="5"/>
    </w:rPr>
  </w:style>
  <w:style w:type="character" w:styleId="IntenseReference">
    <w:name w:val="Intense Reference"/>
    <w:basedOn w:val="DefaultParagraphFont"/>
    <w:qFormat/>
    <w:rPr>
      <w:b/>
      <w:bCs/>
      <w:smallCaps/>
      <w:color w:themeColor="accent2" w:val="C0504D"/>
      <w:spacing w:val="5"/>
      <w:u w:val="single"/>
    </w:rPr>
  </w:style>
  <w:style w:type="character" w:styleId="SubtleReference">
    <w:name w:val="Subtle Reference"/>
    <w:basedOn w:val="DefaultParagraphFont"/>
    <w:qFormat/>
    <w:rPr>
      <w:smallCaps/>
      <w:color w:themeColor="accent2" w:val="C0504D"/>
      <w:u w:val="single"/>
    </w:rPr>
  </w:style>
  <w:style w:type="character" w:styleId="IntenseEmphasis">
    <w:name w:val="Intense Emphasis"/>
    <w:basedOn w:val="DefaultParagraphFont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qFormat/>
    <w:rPr>
      <w:i/>
      <w:iCs/>
      <w:color w:themeColor="dark1" w:themeTint="7f" w:val="808080"/>
    </w:rPr>
  </w:style>
  <w:style w:type="character" w:styleId="IntenseQuoteChar">
    <w:name w:val="Intense Quote Char"/>
    <w:basedOn w:val="DefaultParagraphFont"/>
    <w:qFormat/>
    <w:rPr>
      <w:b/>
      <w:bCs/>
      <w:i/>
      <w:iCs/>
      <w:color w:themeColor="accent1" w:val="4F81BD"/>
    </w:rPr>
  </w:style>
  <w:style w:type="character" w:styleId="Emphasis">
    <w:name w:val="Emphasis"/>
    <w:basedOn w:val="DefaultParagraphFont"/>
    <w:qFormat/>
    <w:rPr>
      <w:i/>
      <w:iCs/>
    </w:rPr>
  </w:style>
  <w:style w:type="character" w:styleId="Heading9Char">
    <w:name w:val="Heading 9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  <w:sz w:val="20"/>
      <w:szCs w:val="20"/>
    </w:rPr>
  </w:style>
  <w:style w:type="character" w:styleId="Heading8Char">
    <w:name w:val="Heading 8 Char"/>
    <w:basedOn w:val="DefaultParagraphFont"/>
    <w:qFormat/>
    <w:rPr>
      <w:rFonts w:ascii="Calibri" w:hAnsi="Calibri" w:eastAsia="ＭＳ ゴシック" w:cs="Arial"/>
      <w:color w:themeColor="accent1" w:val="4F81BD"/>
      <w:sz w:val="20"/>
      <w:szCs w:val="20"/>
    </w:rPr>
  </w:style>
  <w:style w:type="character" w:styleId="Heading7Char">
    <w:name w:val="Heading 7 Char"/>
    <w:basedOn w:val="DefaultParagraphFont"/>
    <w:qFormat/>
    <w:rPr>
      <w:rFonts w:ascii="Calibri" w:hAnsi="Calibri" w:eastAsia="ＭＳ ゴシック" w:cs="Arial"/>
      <w:i/>
      <w:iCs/>
      <w:color w:themeColor="dark1" w:themeTint="bf" w:val="404040"/>
    </w:rPr>
  </w:style>
  <w:style w:type="character" w:styleId="Heading6Char">
    <w:name w:val="Heading 6 Char"/>
    <w:basedOn w:val="DefaultParagraphFont"/>
    <w:qFormat/>
    <w:rPr>
      <w:rFonts w:ascii="Calibri" w:hAnsi="Calibri" w:eastAsia="ＭＳ ゴシック" w:cs="Arial"/>
      <w:i/>
      <w:iCs/>
      <w:color w:themeColor="accent1" w:themeShade="7f" w:val="243F60"/>
    </w:rPr>
  </w:style>
  <w:style w:type="character" w:styleId="Heading5Char">
    <w:name w:val="Heading 5 Char"/>
    <w:basedOn w:val="DefaultParagraphFont"/>
    <w:qFormat/>
    <w:rPr>
      <w:rFonts w:ascii="Calibri" w:hAnsi="Calibri" w:eastAsia="ＭＳ ゴシック" w:cs="Arial"/>
      <w:color w:themeColor="accent1" w:themeShade="7f" w:val="243F60"/>
    </w:rPr>
  </w:style>
  <w:style w:type="character" w:styleId="Heading4Char">
    <w:name w:val="Heading 4 Char"/>
    <w:basedOn w:val="DefaultParagraphFont"/>
    <w:qFormat/>
    <w:rPr>
      <w:rFonts w:ascii="Calibri" w:hAnsi="Calibri" w:eastAsia="ＭＳ ゴシック" w:cs="Arial"/>
      <w:b/>
      <w:bCs/>
      <w:i/>
      <w:iCs/>
      <w:color w:themeColor="accent1" w:val="4F81BD"/>
    </w:rPr>
  </w:style>
  <w:style w:type="character" w:styleId="QuoteChar">
    <w:name w:val="Quote Char"/>
    <w:basedOn w:val="DefaultParagraphFont"/>
    <w:qFormat/>
    <w:rPr>
      <w:i/>
      <w:iCs/>
      <w:color w:themeColor="dark1" w:val="000000"/>
    </w:rPr>
  </w:style>
  <w:style w:type="character" w:styleId="MacroTextChar">
    <w:name w:val="Macro Text Char"/>
    <w:basedOn w:val="DefaultParagraphFont"/>
    <w:qFormat/>
    <w:rPr>
      <w:rFonts w:ascii="Courier" w:hAnsi="Courier"/>
      <w:sz w:val="20"/>
      <w:szCs w:val="20"/>
    </w:rPr>
  </w:style>
  <w:style w:type="character" w:styleId="BodyText3Char">
    <w:name w:val="Body Text 3 Char"/>
    <w:basedOn w:val="DefaultParagraphFont"/>
    <w:qFormat/>
    <w:rPr>
      <w:sz w:val="16"/>
      <w:szCs w:val="16"/>
    </w:rPr>
  </w:style>
  <w:style w:type="character" w:styleId="BodyText2Char">
    <w:name w:val="Body Text 2 Char"/>
    <w:basedOn w:val="DefaultParagraphFont"/>
    <w:qFormat/>
    <w:rPr/>
  </w:style>
  <w:style w:type="character" w:styleId="BodyTextChar">
    <w:name w:val="Body Text Char"/>
    <w:basedOn w:val="DefaultParagraphFont"/>
    <w:qFormat/>
    <w:rPr/>
  </w:style>
  <w:style w:type="character" w:styleId="SubtitleChar">
    <w:name w:val="Subtitle Char"/>
    <w:basedOn w:val="DefaultParagraphFont"/>
    <w:qFormat/>
    <w:rPr>
      <w:rFonts w:ascii="Calibri" w:hAnsi="Calibri" w:eastAsia="ＭＳ ゴシック" w:cs="Arial"/>
      <w:i/>
      <w:iCs/>
      <w:color w:themeColor="accent1" w:val="4F81BD"/>
      <w:spacing w:val="15"/>
      <w:sz w:val="24"/>
      <w:szCs w:val="24"/>
    </w:rPr>
  </w:style>
  <w:style w:type="character" w:styleId="TitleChar">
    <w:name w:val="Title Char"/>
    <w:basedOn w:val="DefaultParagraphFont"/>
    <w:qFormat/>
    <w:rPr>
      <w:rFonts w:ascii="Calibri" w:hAnsi="Calibri" w:eastAsia="ＭＳ ゴシック" w:cs="Arial"/>
      <w:color w:themeColor="dark2" w:themeShade="bf" w:val="17365D"/>
      <w:spacing w:val="5"/>
      <w:kern w:val="2"/>
      <w:sz w:val="52"/>
      <w:szCs w:val="52"/>
    </w:rPr>
  </w:style>
  <w:style w:type="character" w:styleId="Heading3Char">
    <w:name w:val="Heading 3 Char"/>
    <w:basedOn w:val="DefaultParagraphFont"/>
    <w:qFormat/>
    <w:rPr>
      <w:rFonts w:ascii="Calibri" w:hAnsi="Calibri" w:eastAsia="ＭＳ ゴシック" w:cs="Arial"/>
      <w:b/>
      <w:bCs/>
      <w:color w:themeColor="accent1" w:val="4F81BD"/>
    </w:rPr>
  </w:style>
  <w:style w:type="character" w:styleId="Heading2Char">
    <w:name w:val="Heading 2 Char"/>
    <w:basedOn w:val="DefaultParagraphFont"/>
    <w:qFormat/>
    <w:rPr>
      <w:rFonts w:ascii="Calibri" w:hAnsi="Calibri" w:eastAsia="ＭＳ ゴシック" w:cs="Arial"/>
      <w:b/>
      <w:bCs/>
      <w:color w:themeColor="accent1" w:val="4F81BD"/>
      <w:sz w:val="26"/>
      <w:szCs w:val="26"/>
    </w:rPr>
  </w:style>
  <w:style w:type="character" w:styleId="Heading1Char">
    <w:name w:val="Heading 1 Char"/>
    <w:basedOn w:val="DefaultParagraphFont"/>
    <w:qFormat/>
    <w:rPr>
      <w:rFonts w:ascii="Calibri" w:hAnsi="Calibri" w:eastAsia="ＭＳ ゴシック" w:cs="Arial"/>
      <w:b/>
      <w:bCs/>
      <w:color w:themeColor="accent1" w:themeShade="bf" w:val="365F91"/>
      <w:sz w:val="28"/>
      <w:szCs w:val="2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Footer">
    <w:name w:val="Footer"/>
    <w:basedOn w:val="Normal"/>
    <w:link w:val="FooterChar"/>
    <w:pPr>
      <w:tabs>
        <w:tab w:val="clear" w:pos="720"/>
        <w:tab w:val="center" w:pos="4513" w:leader="none"/>
        <w:tab w:val="right" w:pos="9026" w:leader="none"/>
      </w:tabs>
      <w:spacing w:lineRule="auto" w:line="240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IndexHeading">
    <w:name w:val="Index Heading"/>
    <w:basedOn w:val="Heading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Heading1"/>
    <w:next w:val="Normal"/>
    <w:qFormat/>
    <w:pPr>
      <w:outlineLvl w:val="9"/>
    </w:pPr>
    <w:rPr/>
  </w:style>
  <w:style w:type="paragraph" w:styleId="IntenseQuote">
    <w:name w:val="Intense Quote"/>
    <w:basedOn w:val="Normal"/>
    <w:next w:val="Normal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Quote">
    <w:name w:val="Quote"/>
    <w:basedOn w:val="Normal"/>
    <w:next w:val="Normal"/>
    <w:qFormat/>
    <w:pPr/>
    <w:rPr>
      <w:i/>
      <w:iCs/>
      <w:color w:themeColor="dark1" w:val="000000"/>
    </w:rPr>
  </w:style>
  <w:style w:type="paragraph" w:styleId="macro">
    <w:name w:val="macro"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Arial" w:cs="Arial"/>
      <w:color w:val="auto"/>
      <w:kern w:val="0"/>
      <w:sz w:val="20"/>
      <w:szCs w:val="20"/>
      <w:lang w:val="en-GB" w:eastAsia="en-IN" w:bidi="ar-SA"/>
    </w:rPr>
  </w:style>
  <w:style w:type="paragraph" w:styleId="ListContinue3">
    <w:name w:val="List Continue 3"/>
    <w:basedOn w:val="Normal"/>
    <w:pPr>
      <w:spacing w:before="0" w:after="120"/>
      <w:ind w:left="1080"/>
      <w:contextualSpacing/>
    </w:pPr>
    <w:rPr/>
  </w:style>
  <w:style w:type="paragraph" w:styleId="ListContinue2">
    <w:name w:val="List Continue 2"/>
    <w:basedOn w:val="Normal"/>
    <w:pPr>
      <w:spacing w:before="0" w:after="120"/>
      <w:ind w:left="720"/>
      <w:contextualSpacing/>
    </w:pPr>
    <w:rPr/>
  </w:style>
  <w:style w:type="paragraph" w:styleId="ListContinue">
    <w:name w:val="List Continue"/>
    <w:basedOn w:val="Normal"/>
    <w:pPr>
      <w:spacing w:before="0" w:after="120"/>
      <w:ind w:left="360"/>
      <w:contextualSpacing/>
    </w:pPr>
    <w:rPr/>
  </w:style>
  <w:style w:type="paragraph" w:styleId="ListNumber3">
    <w:name w:val="List Number 3"/>
    <w:basedOn w:val="Normal"/>
    <w:pPr>
      <w:numPr>
        <w:ilvl w:val="0"/>
        <w:numId w:val="7"/>
      </w:numPr>
      <w:spacing w:before="0" w:after="200"/>
      <w:contextualSpacing/>
    </w:pPr>
    <w:rPr/>
  </w:style>
  <w:style w:type="paragraph" w:styleId="ListNumber2">
    <w:name w:val="List Number 2"/>
    <w:basedOn w:val="Normal"/>
    <w:pPr>
      <w:numPr>
        <w:ilvl w:val="0"/>
        <w:numId w:val="6"/>
      </w:numPr>
      <w:spacing w:before="0" w:after="200"/>
      <w:contextualSpacing/>
    </w:pPr>
    <w:rPr/>
  </w:style>
  <w:style w:type="paragraph" w:styleId="ListNumber">
    <w:name w:val="List Number"/>
    <w:basedOn w:val="Normal"/>
    <w:pPr>
      <w:numPr>
        <w:ilvl w:val="0"/>
        <w:numId w:val="5"/>
      </w:numPr>
      <w:spacing w:before="0" w:after="200"/>
      <w:contextualSpacing/>
    </w:pPr>
    <w:rPr/>
  </w:style>
  <w:style w:type="paragraph" w:styleId="ListBullet3">
    <w:name w:val="List Bullet 3"/>
    <w:basedOn w:val="Normal"/>
    <w:pPr>
      <w:numPr>
        <w:ilvl w:val="0"/>
        <w:numId w:val="4"/>
      </w:numPr>
      <w:spacing w:before="0" w:after="200"/>
      <w:contextualSpacing/>
    </w:pPr>
    <w:rPr/>
  </w:style>
  <w:style w:type="paragraph" w:styleId="ListBullet2">
    <w:name w:val="List Bullet 2"/>
    <w:basedOn w:val="Normal"/>
    <w:pPr>
      <w:numPr>
        <w:ilvl w:val="0"/>
        <w:numId w:val="3"/>
      </w:numPr>
      <w:spacing w:before="0" w:after="200"/>
      <w:contextualSpacing/>
    </w:pPr>
    <w:rPr/>
  </w:style>
  <w:style w:type="paragraph" w:styleId="ListBullet">
    <w:name w:val="List Bullet"/>
    <w:basedOn w:val="Normal"/>
    <w:pPr>
      <w:numPr>
        <w:ilvl w:val="0"/>
        <w:numId w:val="2"/>
      </w:numPr>
      <w:spacing w:before="0" w:after="200"/>
      <w:contextualSpacing/>
    </w:pPr>
    <w:rPr/>
  </w:style>
  <w:style w:type="paragraph" w:styleId="List3">
    <w:name w:val="List 3"/>
    <w:basedOn w:val="Normal"/>
    <w:qFormat/>
    <w:pPr>
      <w:spacing w:before="0" w:after="200"/>
      <w:ind w:hanging="360" w:left="1080"/>
      <w:contextualSpacing/>
    </w:pPr>
    <w:rPr/>
  </w:style>
  <w:style w:type="paragraph" w:styleId="List2">
    <w:name w:val="List 2"/>
    <w:basedOn w:val="Normal"/>
    <w:qFormat/>
    <w:pPr>
      <w:spacing w:before="0" w:after="200"/>
      <w:ind w:hanging="360" w:left="720"/>
      <w:contextualSpacing/>
    </w:pPr>
    <w:rPr/>
  </w:style>
  <w:style w:type="paragraph" w:styleId="BodyText3">
    <w:name w:val="Body Text 3"/>
    <w:basedOn w:val="Normal"/>
    <w:qFormat/>
    <w:pPr>
      <w:spacing w:before="0" w:after="120"/>
    </w:pPr>
    <w:rPr>
      <w:sz w:val="16"/>
      <w:szCs w:val="16"/>
    </w:rPr>
  </w:style>
  <w:style w:type="paragraph" w:styleId="BodyText2">
    <w:name w:val="Body Text 2"/>
    <w:basedOn w:val="Normal"/>
    <w:qFormat/>
    <w:pPr>
      <w:spacing w:lineRule="auto" w:line="480" w:before="0" w:after="120"/>
    </w:pPr>
    <w:rPr/>
  </w:style>
  <w:style w:type="paragraph" w:styleId="ListParagraph">
    <w:name w:val="List Paragraph"/>
    <w:basedOn w:val="Normal"/>
    <w:qFormat/>
    <w:pPr>
      <w:spacing w:before="0" w:after="200"/>
      <w:ind w:left="720"/>
      <w:contextualSpacing/>
    </w:pPr>
    <w:rPr/>
  </w:style>
  <w:style w:type="paragraph" w:styleId="NoSpacing">
    <w:name w:val="No Spacing"/>
    <w:qFormat/>
    <w:pPr>
      <w:widowControl/>
      <w:bidi w:val="0"/>
      <w:spacing w:lineRule="auto" w:line="240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n-GB" w:eastAsia="en-IN" w:bidi="ar-SA"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header" Target="header1.xml"/><Relationship Id="rId16" Type="http://schemas.openxmlformats.org/officeDocument/2006/relationships/header" Target="header2.xml"/><Relationship Id="rId17" Type="http://schemas.openxmlformats.org/officeDocument/2006/relationships/header" Target="header3.xml"/><Relationship Id="rId18" Type="http://schemas.openxmlformats.org/officeDocument/2006/relationships/footer" Target="footer1.xml"/><Relationship Id="rId19" Type="http://schemas.openxmlformats.org/officeDocument/2006/relationships/footer" Target="footer2.xml"/><Relationship Id="rId20" Type="http://schemas.openxmlformats.org/officeDocument/2006/relationships/footer" Target="footer3.xml"/><Relationship Id="rId21" Type="http://schemas.openxmlformats.org/officeDocument/2006/relationships/numbering" Target="numbering.xml"/><Relationship Id="rId22" Type="http://schemas.openxmlformats.org/officeDocument/2006/relationships/fontTable" Target="fontTable.xml"/><Relationship Id="rId23" Type="http://schemas.openxmlformats.org/officeDocument/2006/relationships/settings" Target="settings.xml"/><Relationship Id="rId24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4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Application>LibreOffice/24.2.7.2$Linux_X86_64 LibreOffice_project/420$Build-2</Application>
  <AppVersion>15.0000</AppVersion>
  <Pages>8</Pages>
  <Words>185</Words>
  <Characters>1072</Characters>
  <CharactersWithSpaces>1238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2026-03-31T05:00:00Z</dcterms:created>
  <dc:creator/>
  <dc:description/>
  <dc:language>en-US</dc:language>
  <cp:lastModifiedBy/>
  <dcterms:modified xsi:type="dcterms:W3CDTF">2026-05-05T00:12:34Z</dcterms:modified>
  <cp:revision>20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