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971" w:leader="none"/>
        </w:tabs>
        <w:spacing w:before="0" w:after="140"/>
        <w:rPr>
          <w:rFonts w:ascii="Hack" w:hAnsi="Hack"/>
          <w:sz w:val="24"/>
          <w:szCs w:val="24"/>
        </w:rPr>
      </w:pPr>
      <w:r>
        <w:rPr>
          <w:rStyle w:val="Strong"/>
          <w:rFonts w:ascii="Hack" w:hAnsi="Hack"/>
          <w:sz w:val="36"/>
          <w:szCs w:val="36"/>
        </w:rPr>
        <w:t>EXPLOITATION REPORT (Metasploit)</w:t>
      </w:r>
    </w:p>
    <w:p>
      <w:pPr>
        <w:pStyle w:val="Heading2"/>
        <w:tabs>
          <w:tab w:val="clear" w:pos="720"/>
          <w:tab w:val="left" w:pos="4971" w:leader="none"/>
        </w:tabs>
        <w:spacing w:before="0" w:after="140"/>
        <w:rPr>
          <w:rFonts w:ascii="Hack" w:hAnsi="Hack"/>
          <w:b/>
          <w:bCs/>
          <w:sz w:val="24"/>
          <w:szCs w:val="24"/>
        </w:rPr>
      </w:pPr>
      <w:r>
        <w:rPr>
          <w:rFonts w:ascii="Hack" w:hAnsi="Hack"/>
          <w:b/>
          <w:bCs/>
          <w:sz w:val="24"/>
          <w:szCs w:val="24"/>
        </w:rPr>
        <w:t>Tool Used</w:t>
      </w:r>
    </w:p>
    <w:p>
      <w:pPr>
        <w:pStyle w:val="BodyText"/>
        <w:tabs>
          <w:tab w:val="clear" w:pos="720"/>
          <w:tab w:val="left" w:pos="4971" w:leader="none"/>
        </w:tabs>
        <w:rPr>
          <w:rFonts w:ascii="Hack" w:hAnsi="Hack"/>
          <w:b/>
          <w:bCs/>
          <w:sz w:val="24"/>
          <w:szCs w:val="24"/>
        </w:rPr>
      </w:pPr>
      <w:r>
        <w:rPr>
          <w:rFonts w:ascii="Hack" w:hAnsi="Hack"/>
          <w:b/>
          <w:bCs/>
          <w:sz w:val="24"/>
          <w:szCs w:val="24"/>
        </w:rPr>
        <w:t>Metasploit</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Objective</w:t>
      </w:r>
    </w:p>
    <w:p>
      <w:pPr>
        <w:pStyle w:val="BodyText"/>
        <w:tabs>
          <w:tab w:val="clear" w:pos="720"/>
          <w:tab w:val="left" w:pos="4971" w:leader="none"/>
        </w:tabs>
        <w:rPr>
          <w:rFonts w:ascii="Hack" w:hAnsi="Hack"/>
          <w:sz w:val="24"/>
          <w:szCs w:val="24"/>
        </w:rPr>
      </w:pPr>
      <w:r>
        <w:rPr>
          <w:rFonts w:ascii="Hack" w:hAnsi="Hack"/>
          <w:sz w:val="24"/>
          <w:szCs w:val="24"/>
        </w:rPr>
        <w:t>The objective of this task was to exploit a known vulnerability in the target system (Metasploitable2) and gain unauthorized access to demonstrate real-world attack scenarios.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Methodology</w:t>
      </w:r>
    </w:p>
    <w:p>
      <w:pPr>
        <w:pStyle w:val="BodyText"/>
        <w:tabs>
          <w:tab w:val="clear" w:pos="720"/>
          <w:tab w:val="left" w:pos="4971" w:leader="none"/>
        </w:tabs>
        <w:rPr>
          <w:rFonts w:ascii="Hack" w:hAnsi="Hack"/>
          <w:sz w:val="24"/>
          <w:szCs w:val="24"/>
        </w:rPr>
      </w:pPr>
      <w:r>
        <w:rPr>
          <w:rFonts w:ascii="Hack" w:hAnsi="Hack"/>
          <w:sz w:val="24"/>
          <w:szCs w:val="24"/>
        </w:rPr>
        <w:t>A vulnerable service on the target system was identified and exploited using Metasploit. The exploitation process involved selecting the appropriate module, configuring the target parameters, and executing the exploit to gain a shell.</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 xml:space="preserve">Exploitation Summary </w:t>
      </w:r>
    </w:p>
    <w:p>
      <w:pPr>
        <w:pStyle w:val="BodyText"/>
        <w:tabs>
          <w:tab w:val="clear" w:pos="720"/>
          <w:tab w:val="left" w:pos="4971" w:leader="none"/>
        </w:tabs>
        <w:rPr>
          <w:rFonts w:ascii="Hack" w:hAnsi="Hack"/>
          <w:sz w:val="24"/>
          <w:szCs w:val="24"/>
        </w:rPr>
      </w:pPr>
      <w:r>
        <w:rPr>
          <w:rFonts w:ascii="Hack" w:hAnsi="Hack"/>
          <w:sz w:val="24"/>
          <w:szCs w:val="24"/>
        </w:rPr>
        <w:t>The Metasploit Framework was used to exploit the VSFTPD 2.3.4 backdoor vulnerability on the Metasploitable2 system. After selecting the appropriate exploit module and configuring the target IP address, the exploit was executed successfully. This resulted in a remote shell session, providing direct access to the system. Commands were executed to verify access, confirming successful exploitation. This exercise demonstrates how attackers can leverage known vulnerabilities in outdated services to gain unauthorized access. It highlights the importance of regularly updating systems, disabling insecure services, and applying security patches to prevent such attacks.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Privilege Escalation Attempt</w:t>
      </w:r>
    </w:p>
    <w:p>
      <w:pPr>
        <w:pStyle w:val="BodyText"/>
        <w:tabs>
          <w:tab w:val="clear" w:pos="720"/>
          <w:tab w:val="left" w:pos="4971" w:leader="none"/>
        </w:tabs>
        <w:rPr>
          <w:rFonts w:ascii="Hack" w:hAnsi="Hack"/>
          <w:sz w:val="24"/>
          <w:szCs w:val="24"/>
        </w:rPr>
      </w:pPr>
      <w:r>
        <w:rPr>
          <w:rFonts w:ascii="Hack" w:hAnsi="Hack"/>
          <w:sz w:val="24"/>
          <w:szCs w:val="24"/>
        </w:rPr>
        <w:t xml:space="preserve">A basic privilege escalation check was performed by examining system files such as </w:t>
      </w:r>
      <w:r>
        <w:rPr>
          <w:rStyle w:val="SourceText"/>
          <w:rFonts w:ascii="Hack" w:hAnsi="Hack"/>
          <w:sz w:val="24"/>
          <w:szCs w:val="24"/>
        </w:rPr>
        <w:t>/etc/passwd</w:t>
      </w:r>
      <w:r>
        <w:rPr>
          <w:rFonts w:ascii="Hack" w:hAnsi="Hack"/>
          <w:sz w:val="24"/>
          <w:szCs w:val="24"/>
        </w:rPr>
        <w:t xml:space="preserve"> for write permissions. The system already provided elevated access upon exploitation, indicating that the vulnerability allowed direct root-level access.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Risk Assessment</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Critical vulnerability successfully exploited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Unauthorized access achieved </w:t>
      </w:r>
    </w:p>
    <w:p>
      <w:pPr>
        <w:pStyle w:val="BodyText"/>
        <w:numPr>
          <w:ilvl w:val="0"/>
          <w:numId w:val="1"/>
        </w:numPr>
        <w:tabs>
          <w:tab w:val="clear" w:pos="720"/>
          <w:tab w:val="left" w:pos="0" w:leader="none"/>
          <w:tab w:val="left" w:pos="4262" w:leader="none"/>
        </w:tabs>
        <w:ind w:hanging="283" w:start="709"/>
        <w:rPr>
          <w:rFonts w:ascii="Hack" w:hAnsi="Hack"/>
          <w:sz w:val="24"/>
          <w:szCs w:val="24"/>
        </w:rPr>
      </w:pPr>
      <w:r>
        <w:rPr>
          <w:rFonts w:ascii="Hack" w:hAnsi="Hack"/>
          <w:sz w:val="24"/>
          <w:szCs w:val="24"/>
        </w:rPr>
        <w:t xml:space="preserve">System integrity fully compromised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Conclusion</w:t>
      </w:r>
    </w:p>
    <w:p>
      <w:pPr>
        <w:pStyle w:val="BodyText"/>
        <w:tabs>
          <w:tab w:val="clear" w:pos="720"/>
          <w:tab w:val="left" w:pos="4971" w:leader="none"/>
        </w:tabs>
        <w:rPr>
          <w:rFonts w:ascii="Hack" w:hAnsi="Hack"/>
          <w:sz w:val="24"/>
          <w:szCs w:val="24"/>
        </w:rPr>
      </w:pPr>
      <w:r>
        <w:rPr>
          <w:rFonts w:ascii="Hack" w:hAnsi="Hack"/>
          <w:sz w:val="24"/>
          <w:szCs w:val="24"/>
        </w:rPr>
        <w:t>The exploitation phase demonstrated how easily vulnerable systems can be compromised. The successful attack highlights the importance of patch management, secure configurations, and continuous monitoring to prevent unauthorized access.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BodyText"/>
        <w:tabs>
          <w:tab w:val="clear" w:pos="720"/>
          <w:tab w:val="left" w:pos="4971" w:leader="none"/>
        </w:tabs>
        <w:spacing w:before="0" w:after="140"/>
        <w:rPr>
          <w:rFonts w:ascii="Hack" w:hAnsi="Hack"/>
          <w:sz w:val="24"/>
          <w:szCs w:val="24"/>
        </w:rPr>
      </w:pPr>
      <w:r>
        <w:rPr>
          <w:rFonts w:ascii="Hack" w:hAnsi="Hack"/>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Hack">
    <w:charset w:val="01"/>
    <w:family w:val="auto"/>
    <w:pitch w:val="fixed"/>
  </w:font>
  <w:font w:name="Hack">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user">
    <w:name w:val="Bullets (user)"/>
    <w:qFormat/>
    <w:rPr>
      <w:rFonts w:ascii="OpenSymbol" w:hAnsi="OpenSymbol" w:eastAsia="OpenSymbol" w:cs="OpenSymbol"/>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LibreOffice/26.2.2.2$Linux_X86_64 LibreOffice_project/620$Build-2</Application>
  <AppVersion>15.0000</AppVersion>
  <Pages>2</Pages>
  <Words>242</Words>
  <Characters>1595</Characters>
  <CharactersWithSpaces>1819</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2026-04-20T03:49:28Z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