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Style w:val="Strong"/>
          <w:rFonts w:ascii="Lato" w:hAnsi="Lato"/>
          <w:b/>
          <w:bCs/>
          <w:sz w:val="36"/>
          <w:szCs w:val="36"/>
        </w:rPr>
        <w:t>Suricata to MITRE ATT&amp;CK Mapping</w:t>
      </w:r>
    </w:p>
    <w:p>
      <w:pPr>
        <w:pStyle w:val="Normal"/>
        <w:rPr>
          <w:rStyle w:val="Strong"/>
          <w:rFonts w:ascii="Lato" w:hAnsi="Lato"/>
          <w:b/>
          <w:bCs/>
          <w:sz w:val="24"/>
          <w:szCs w:val="24"/>
        </w:rPr>
      </w:pPr>
      <w:r>
        <w:rPr/>
      </w:r>
    </w:p>
    <w:p>
      <w:pPr>
        <w:pStyle w:val="Normal"/>
        <w:rPr>
          <w:rStyle w:val="Strong"/>
          <w:rFonts w:ascii="Lato" w:hAnsi="Lato"/>
          <w:b/>
          <w:bCs/>
          <w:sz w:val="24"/>
          <w:szCs w:val="24"/>
        </w:rPr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Tactic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Technique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Block Malicious IP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Command and Control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T1071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Attackers use network protocols to communicate with compromised systems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Blocked Network Traffic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Defense Evasion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T1562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Attempts to bypass or interfere with security controls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Suspicious Traffic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Initial Access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T1190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External systems attempting to access internal network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External systems attempting to access internal network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Lat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4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4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4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LibreOffice/24.2.7.2$Linux_X86_64 LibreOffice_project/420$Build-2</Application>
  <AppVersion>15.0000</AppVersion>
  <Pages>1</Pages>
  <Words>60</Words>
  <Characters>380</Characters>
  <CharactersWithSpaces>420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2026-04-27T20:14:24Z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