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A44FB" w14:textId="77777777" w:rsidR="00E5027F" w:rsidRPr="0063786E" w:rsidRDefault="00E5027F" w:rsidP="00E5027F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>Descrierea programului:</w:t>
      </w:r>
    </w:p>
    <w:p w14:paraId="05853524" w14:textId="1C6D8D7C" w:rsidR="00E5027F" w:rsidRPr="0063786E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 xml:space="preserve">Abordare cu metoda Programării Dinamice pentru rezolvarea problemei </w:t>
      </w:r>
      <w:r w:rsidR="00FF5E13">
        <w:rPr>
          <w:rFonts w:ascii="Cambria Math" w:hAnsi="Cambria Math"/>
          <w:sz w:val="24"/>
          <w:szCs w:val="24"/>
        </w:rPr>
        <w:t>5</w:t>
      </w:r>
      <w:r w:rsidRPr="0063786E">
        <w:rPr>
          <w:rFonts w:ascii="Cambria Math" w:hAnsi="Cambria Math"/>
          <w:sz w:val="24"/>
          <w:szCs w:val="24"/>
        </w:rPr>
        <w:t>, var. 3;</w:t>
      </w:r>
    </w:p>
    <w:p w14:paraId="5B34DF18" w14:textId="4CF99F2C" w:rsidR="00160556" w:rsidRPr="0063786E" w:rsidRDefault="00E5027F" w:rsidP="00160556">
      <w:pPr>
        <w:pStyle w:val="Listparagraf"/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 xml:space="preserve">Complexitate – </w:t>
      </w:r>
      <w:r w:rsidRPr="0063786E">
        <w:rPr>
          <w:rFonts w:ascii="Cambria Math" w:hAnsi="Cambria Math"/>
          <w:i/>
          <w:sz w:val="24"/>
          <w:szCs w:val="24"/>
        </w:rPr>
        <w:t>O(n</w:t>
      </w:r>
      <w:r w:rsidR="00160556" w:rsidRPr="0063786E">
        <w:rPr>
          <w:rFonts w:ascii="Arial" w:hAnsi="Arial" w:cs="Arial"/>
          <w:i/>
          <w:color w:val="242729"/>
          <w:sz w:val="24"/>
          <w:szCs w:val="24"/>
          <w:shd w:val="clear" w:color="auto" w:fill="FFFFFF"/>
        </w:rPr>
        <w:t>²</w:t>
      </w:r>
      <w:r w:rsidRPr="0063786E">
        <w:rPr>
          <w:rFonts w:ascii="Cambria Math" w:hAnsi="Cambria Math"/>
          <w:i/>
          <w:sz w:val="24"/>
          <w:szCs w:val="24"/>
        </w:rPr>
        <w:t>),</w:t>
      </w:r>
      <w:r w:rsidRPr="0063786E">
        <w:rPr>
          <w:rFonts w:ascii="Cambria Math" w:hAnsi="Cambria Math"/>
          <w:sz w:val="24"/>
          <w:szCs w:val="24"/>
        </w:rPr>
        <w:t xml:space="preserve"> </w:t>
      </w:r>
      <w:r w:rsidR="00160556" w:rsidRPr="0063786E">
        <w:rPr>
          <w:rFonts w:ascii="Cambria Math" w:hAnsi="Cambria Math"/>
          <w:sz w:val="24"/>
          <w:szCs w:val="24"/>
        </w:rPr>
        <w:t xml:space="preserve">unde </w:t>
      </w:r>
      <w:r w:rsidR="00160556" w:rsidRPr="0063786E">
        <w:rPr>
          <w:rFonts w:ascii="Cambria Math" w:hAnsi="Cambria Math"/>
          <w:i/>
          <w:sz w:val="24"/>
          <w:szCs w:val="24"/>
        </w:rPr>
        <w:t>n</w:t>
      </w:r>
      <w:r w:rsidR="00160556" w:rsidRPr="0063786E">
        <w:rPr>
          <w:rFonts w:ascii="Cambria Math" w:hAnsi="Cambria Math"/>
          <w:sz w:val="24"/>
          <w:szCs w:val="24"/>
        </w:rPr>
        <w:t xml:space="preserve"> este lungimea </w:t>
      </w:r>
      <w:r w:rsidR="00FF5E13">
        <w:rPr>
          <w:rFonts w:ascii="Cambria Math" w:hAnsi="Cambria Math"/>
          <w:sz w:val="24"/>
          <w:szCs w:val="24"/>
        </w:rPr>
        <w:t>secvenței de intrare</w:t>
      </w:r>
      <w:r w:rsidR="00160556" w:rsidRPr="0063786E">
        <w:rPr>
          <w:rFonts w:ascii="Cambria Math" w:hAnsi="Cambria Math"/>
          <w:sz w:val="24"/>
          <w:szCs w:val="24"/>
        </w:rPr>
        <w:t>.</w:t>
      </w:r>
    </w:p>
    <w:p w14:paraId="5AC299D3" w14:textId="77777777" w:rsidR="00E5027F" w:rsidRPr="0063786E" w:rsidRDefault="00E5027F" w:rsidP="00E5027F">
      <w:pPr>
        <w:pStyle w:val="Listparagraf"/>
        <w:spacing w:after="0"/>
        <w:rPr>
          <w:rFonts w:ascii="Cambria Math" w:hAnsi="Cambria Math"/>
          <w:sz w:val="24"/>
          <w:szCs w:val="24"/>
        </w:rPr>
      </w:pPr>
    </w:p>
    <w:p w14:paraId="1663B91B" w14:textId="37626166" w:rsidR="00841041" w:rsidRDefault="00E5027F" w:rsidP="00841041">
      <w:pPr>
        <w:pStyle w:val="Listparagraf"/>
        <w:numPr>
          <w:ilvl w:val="0"/>
          <w:numId w:val="1"/>
        </w:numPr>
        <w:spacing w:after="0"/>
        <w:rPr>
          <w:rFonts w:ascii="Cambria Math" w:hAnsi="Cambria Math"/>
          <w:sz w:val="24"/>
          <w:szCs w:val="24"/>
        </w:rPr>
      </w:pPr>
      <w:r w:rsidRPr="0063786E">
        <w:rPr>
          <w:rFonts w:ascii="Cambria Math" w:hAnsi="Cambria Math"/>
          <w:sz w:val="24"/>
          <w:szCs w:val="24"/>
        </w:rPr>
        <w:t>Descrierea funcției recursive:</w:t>
      </w:r>
    </w:p>
    <w:p w14:paraId="3B2E2CF2" w14:textId="6737D2EC" w:rsidR="00EA7193" w:rsidRPr="00841041" w:rsidRDefault="00EA7193" w:rsidP="00EA7193">
      <w:pPr>
        <w:pStyle w:val="Listparagraf"/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Se dă ca secventă de intrare un vector </w:t>
      </w:r>
      <w:r w:rsidRPr="00EA7193">
        <w:rPr>
          <w:rFonts w:ascii="Cambria Math" w:hAnsi="Cambria Math"/>
          <w:i/>
          <w:sz w:val="24"/>
          <w:szCs w:val="24"/>
        </w:rPr>
        <w:t xml:space="preserve">V </w:t>
      </w:r>
      <w:r>
        <w:rPr>
          <w:rFonts w:ascii="Cambria Math" w:hAnsi="Cambria Math"/>
          <w:sz w:val="24"/>
          <w:szCs w:val="24"/>
        </w:rPr>
        <w:t xml:space="preserve">cu </w:t>
      </w:r>
      <w:r w:rsidRPr="00EA7193">
        <w:rPr>
          <w:rFonts w:ascii="Cambria Math" w:hAnsi="Cambria Math"/>
          <w:i/>
          <w:sz w:val="24"/>
          <w:szCs w:val="24"/>
        </w:rPr>
        <w:t>n</w:t>
      </w:r>
      <w:r>
        <w:rPr>
          <w:rFonts w:ascii="Cambria Math" w:hAnsi="Cambria Math"/>
          <w:sz w:val="24"/>
          <w:szCs w:val="24"/>
        </w:rPr>
        <w:t xml:space="preserve"> elemente.</w:t>
      </w:r>
    </w:p>
    <w:p w14:paraId="572DD342" w14:textId="13A8CAD3" w:rsidR="0045517D" w:rsidRDefault="00EA7193" w:rsidP="00FF5E13">
      <w:pPr>
        <w:spacing w:after="0"/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Știm că dacă secvența de intrare are un singur element, jucătorul 1 va câștiga întotdeauna.</w:t>
      </w:r>
    </w:p>
    <w:p w14:paraId="1880171A" w14:textId="0F6B54CF" w:rsidR="00EA7193" w:rsidRPr="00081340" w:rsidRDefault="00EA7193" w:rsidP="00EA7193">
      <w:pPr>
        <w:spacing w:after="0"/>
        <w:ind w:left="708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Dacă se consideră că ambii jucători joacă optim, observăm că, la orice mutare, unul dintre jucători obține maximul dintre capetele secvenței, plus punctajul obținut la mutarea anterioară, inversat (fără pierdere a generalității, presupunem că jucătorul 1 mută curent, iar punctajul lui devine </w:t>
      </w:r>
      <w:r w:rsidRPr="00081340">
        <w:rPr>
          <w:rFonts w:ascii="Cambria Math" w:hAnsi="Cambria Math"/>
          <w:sz w:val="24"/>
          <w:szCs w:val="24"/>
        </w:rPr>
        <w:t>maximul dintre capetele secvenței, plus pu</w:t>
      </w:r>
      <w:r w:rsidR="006D11A5" w:rsidRPr="00081340">
        <w:rPr>
          <w:rFonts w:ascii="Cambria Math" w:hAnsi="Cambria Math"/>
          <w:sz w:val="24"/>
          <w:szCs w:val="24"/>
        </w:rPr>
        <w:t>nctajul obținut anterior de juc</w:t>
      </w:r>
      <w:r w:rsidRPr="00081340">
        <w:rPr>
          <w:rFonts w:ascii="Cambria Math" w:hAnsi="Cambria Math"/>
          <w:sz w:val="24"/>
          <w:szCs w:val="24"/>
        </w:rPr>
        <w:t>ătorul 2, care se presupune că joacă tot optim).</w:t>
      </w:r>
    </w:p>
    <w:p w14:paraId="3C93C765" w14:textId="5E859FA8" w:rsidR="00EA7193" w:rsidRPr="00081340" w:rsidRDefault="00EA7193" w:rsidP="00FF5E13">
      <w:pPr>
        <w:spacing w:after="0"/>
        <w:ind w:left="708"/>
        <w:rPr>
          <w:rFonts w:ascii="Cambria Math" w:hAnsi="Cambria Math"/>
          <w:sz w:val="24"/>
          <w:szCs w:val="24"/>
        </w:rPr>
      </w:pPr>
      <w:r w:rsidRPr="00081340">
        <w:rPr>
          <w:rFonts w:ascii="Cambria Math" w:hAnsi="Cambria Math"/>
          <w:sz w:val="24"/>
          <w:szCs w:val="24"/>
        </w:rPr>
        <w:t>Obținem următoarea relație de recurență:</w:t>
      </w:r>
    </w:p>
    <w:p w14:paraId="49377A05" w14:textId="77777777" w:rsidR="00EA7193" w:rsidRPr="00081340" w:rsidRDefault="00EA7193" w:rsidP="00FF5E13">
      <w:pPr>
        <w:spacing w:after="0"/>
        <w:ind w:left="708"/>
        <w:rPr>
          <w:rFonts w:ascii="Cambria Math" w:hAnsi="Cambria Math"/>
          <w:sz w:val="24"/>
          <w:szCs w:val="24"/>
        </w:rPr>
      </w:pPr>
    </w:p>
    <w:p w14:paraId="0E7BCFA5" w14:textId="37A507C6" w:rsidR="00EA7193" w:rsidRPr="00081340" w:rsidRDefault="00EA7193" w:rsidP="00FF5E13">
      <w:pPr>
        <w:spacing w:after="0"/>
        <w:ind w:left="708"/>
        <w:rPr>
          <w:rFonts w:ascii="Cambria Math" w:eastAsiaTheme="minorEastAsia" w:hAnsi="Cambria Math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punctaj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qArr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P1=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punctaj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…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  <w:color w:val="000000" w:themeColor="text1"/>
                                              <w:sz w:val="24"/>
                                              <w:szCs w:val="24"/>
                                              <w:shd w:val="clear" w:color="auto" w:fill="FFFFFF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,P2=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(punctaj(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 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,</m:t>
                              </m: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</m:ctrlPr>
                            </m: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P1=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 xml:space="preserve">+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(punctaj(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n-1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))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m:t>,P2=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(punctaj(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…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n</m:t>
                                      </m:r>
                                      <m:r>
                                        <w:rPr>
                                          <w:rFonts w:ascii="Cambria Math" w:hAnsi="Cambria Math" w:cs="Arial"/>
                                          <w:color w:val="000000" w:themeColor="text1"/>
                                          <w:sz w:val="24"/>
                                          <w:szCs w:val="24"/>
                                          <w:shd w:val="clear" w:color="auto" w:fill="FFFFFF"/>
                                        </w:rPr>
                                        <m:t>-1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Arial"/>
                                      <w:color w:val="000000" w:themeColor="text1"/>
                                      <w:sz w:val="24"/>
                                      <w:szCs w:val="24"/>
                                      <w:shd w:val="clear" w:color="auto" w:fill="FFFFFF"/>
                                    </w:rPr>
                                    <m:t>)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4"/>
                                  <w:szCs w:val="24"/>
                                </w:rPr>
                                <m:t>)</m:t>
                              </m:r>
                            </m:e>
                          </m:eqAr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=n≠1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,0)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,  &amp;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=1</m:t>
                  </m:r>
                </m:e>
              </m:eqArr>
            </m:e>
          </m:d>
        </m:oMath>
      </m:oMathPara>
    </w:p>
    <w:p w14:paraId="78D25F3F" w14:textId="77777777" w:rsidR="00081340" w:rsidRPr="00081340" w:rsidRDefault="00081340" w:rsidP="00FF5E13">
      <w:pPr>
        <w:spacing w:after="0"/>
        <w:ind w:left="708"/>
        <w:rPr>
          <w:rFonts w:ascii="Cambria Math" w:eastAsiaTheme="minorEastAsia" w:hAnsi="Cambria Math"/>
          <w:sz w:val="24"/>
          <w:szCs w:val="24"/>
        </w:rPr>
      </w:pPr>
    </w:p>
    <w:p w14:paraId="6639CC14" w14:textId="79ADBDA9" w:rsidR="006D11A5" w:rsidRDefault="006D11A5" w:rsidP="00081340">
      <w:pPr>
        <w:spacing w:after="0"/>
        <w:ind w:left="1413"/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</w:pPr>
      <w:r w:rsidRPr="00081340">
        <w:rPr>
          <w:rFonts w:ascii="Cambria Math" w:eastAsiaTheme="minorEastAsia" w:hAnsi="Cambria Math"/>
          <w:sz w:val="24"/>
          <w:szCs w:val="24"/>
        </w:rPr>
        <w:t xml:space="preserve">Unde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i=1,n</m:t>
            </m:r>
          </m:sub>
        </m:sSub>
      </m:oMath>
      <w:r w:rsidRPr="00081340">
        <w:rPr>
          <w:rFonts w:ascii="Cambria Math" w:eastAsiaTheme="minorEastAsia" w:hAnsi="Cambria Math"/>
          <w:sz w:val="24"/>
          <w:szCs w:val="24"/>
        </w:rPr>
        <w:t xml:space="preserve"> sunt elemente ale secvenței de intrare, </w:t>
      </w:r>
      <m:oMath>
        <m:r>
          <m:rPr>
            <m:sty m:val="p"/>
          </m:rPr>
          <w:rPr>
            <w:rFonts w:ascii="Cambria Math" w:hAnsi="Cambria Math" w:cs="Arial"/>
            <w:color w:val="000000" w:themeColor="text1"/>
            <w:sz w:val="24"/>
            <w:szCs w:val="24"/>
            <w:shd w:val="clear" w:color="auto" w:fill="FFFFFF"/>
          </w:rPr>
          <m:t>π</m:t>
        </m:r>
      </m:oMath>
      <w:r w:rsidRPr="00081340"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 xml:space="preserve"> este funcția proiecție</w:t>
      </w:r>
      <w:r w:rsidR="00081340" w:rsidRPr="00081340"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 xml:space="preserve">, iar </w:t>
      </w:r>
      <w:r w:rsidR="00081340" w:rsidRPr="00081340">
        <w:rPr>
          <w:rFonts w:ascii="Cambria Math" w:eastAsiaTheme="minorEastAsia" w:hAnsi="Cambria Math"/>
          <w:i/>
          <w:color w:val="000000" w:themeColor="text1"/>
          <w:sz w:val="24"/>
          <w:szCs w:val="24"/>
          <w:shd w:val="clear" w:color="auto" w:fill="FFFFFF"/>
        </w:rPr>
        <w:t>punctaj</w:t>
      </w:r>
      <w:r w:rsidR="00081340" w:rsidRPr="00081340"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 xml:space="preserve"> este o funcție </w:t>
      </w:r>
      <w:r w:rsidR="00081340"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 xml:space="preserve">cu valori în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shd w:val="clear" w:color="auto" w:fill="FFFFFF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shd w:val="clear" w:color="auto" w:fill="FFFFFF"/>
              </w:rPr>
              <m:t>N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shd w:val="clear" w:color="auto" w:fill="FFFFFF"/>
              </w:rPr>
              <m:t>2</m:t>
            </m:r>
          </m:sup>
        </m:sSup>
      </m:oMath>
      <w:r w:rsidR="00081340" w:rsidRPr="00081340"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 xml:space="preserve"> reprezentând punctajele fiecărui jucător în parte.</w:t>
      </w:r>
    </w:p>
    <w:p w14:paraId="03492753" w14:textId="77777777" w:rsidR="00081340" w:rsidRDefault="00081340" w:rsidP="00FF5E13">
      <w:pPr>
        <w:spacing w:after="0"/>
        <w:ind w:left="708"/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</w:pPr>
    </w:p>
    <w:p w14:paraId="51280D8C" w14:textId="089C8CCE" w:rsidR="00081340" w:rsidRDefault="00081340" w:rsidP="00FF5E13">
      <w:pPr>
        <w:spacing w:after="0"/>
        <w:ind w:left="708"/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</w:pPr>
      <w:r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>Memoizare: se păstrează într-o matrice cu dimensiuni egale cu mărimea secvenței de intrare, cu rândurile indexate după lungimea secvenței și coloanele in</w:t>
      </w:r>
      <w:bookmarkStart w:id="0" w:name="_GoBack"/>
      <w:bookmarkEnd w:id="0"/>
      <w:r>
        <w:rPr>
          <w:rFonts w:ascii="Cambria Math" w:eastAsiaTheme="minorEastAsia" w:hAnsi="Cambria Math"/>
          <w:color w:val="000000" w:themeColor="text1"/>
          <w:sz w:val="24"/>
          <w:szCs w:val="24"/>
          <w:shd w:val="clear" w:color="auto" w:fill="FFFFFF"/>
        </w:rPr>
        <w:t>dexate după indexul de start al secvenței, punctajul potențial ce se poate obține de jucători pentru secvența respectivă.</w:t>
      </w:r>
    </w:p>
    <w:p w14:paraId="5CED1420" w14:textId="77777777" w:rsidR="00081340" w:rsidRPr="00081340" w:rsidRDefault="00081340" w:rsidP="00FF5E13">
      <w:pPr>
        <w:spacing w:after="0"/>
        <w:ind w:left="708"/>
        <w:rPr>
          <w:rFonts w:ascii="Cambria Math" w:hAnsi="Cambria Math"/>
          <w:sz w:val="24"/>
          <w:szCs w:val="24"/>
        </w:rPr>
      </w:pPr>
    </w:p>
    <w:sectPr w:rsidR="00081340" w:rsidRPr="00081340" w:rsidSect="00A77FDA">
      <w:pgSz w:w="11906" w:h="16838"/>
      <w:pgMar w:top="1417" w:right="424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E3324"/>
    <w:multiLevelType w:val="hybridMultilevel"/>
    <w:tmpl w:val="6390F070"/>
    <w:lvl w:ilvl="0" w:tplc="4092AA1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D05FC"/>
    <w:multiLevelType w:val="hybridMultilevel"/>
    <w:tmpl w:val="7660DF9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15E17"/>
    <w:multiLevelType w:val="hybridMultilevel"/>
    <w:tmpl w:val="9F4A57E2"/>
    <w:lvl w:ilvl="0" w:tplc="0418000F">
      <w:start w:val="1"/>
      <w:numFmt w:val="decimal"/>
      <w:lvlText w:val="%1."/>
      <w:lvlJc w:val="left"/>
      <w:pPr>
        <w:ind w:left="1428" w:hanging="360"/>
      </w:pPr>
    </w:lvl>
    <w:lvl w:ilvl="1" w:tplc="04180019" w:tentative="1">
      <w:start w:val="1"/>
      <w:numFmt w:val="lowerLetter"/>
      <w:lvlText w:val="%2."/>
      <w:lvlJc w:val="left"/>
      <w:pPr>
        <w:ind w:left="2148" w:hanging="360"/>
      </w:pPr>
    </w:lvl>
    <w:lvl w:ilvl="2" w:tplc="0418001B" w:tentative="1">
      <w:start w:val="1"/>
      <w:numFmt w:val="lowerRoman"/>
      <w:lvlText w:val="%3."/>
      <w:lvlJc w:val="right"/>
      <w:pPr>
        <w:ind w:left="2868" w:hanging="180"/>
      </w:pPr>
    </w:lvl>
    <w:lvl w:ilvl="3" w:tplc="0418000F" w:tentative="1">
      <w:start w:val="1"/>
      <w:numFmt w:val="decimal"/>
      <w:lvlText w:val="%4."/>
      <w:lvlJc w:val="left"/>
      <w:pPr>
        <w:ind w:left="3588" w:hanging="360"/>
      </w:pPr>
    </w:lvl>
    <w:lvl w:ilvl="4" w:tplc="04180019" w:tentative="1">
      <w:start w:val="1"/>
      <w:numFmt w:val="lowerLetter"/>
      <w:lvlText w:val="%5."/>
      <w:lvlJc w:val="left"/>
      <w:pPr>
        <w:ind w:left="4308" w:hanging="360"/>
      </w:pPr>
    </w:lvl>
    <w:lvl w:ilvl="5" w:tplc="0418001B" w:tentative="1">
      <w:start w:val="1"/>
      <w:numFmt w:val="lowerRoman"/>
      <w:lvlText w:val="%6."/>
      <w:lvlJc w:val="right"/>
      <w:pPr>
        <w:ind w:left="5028" w:hanging="180"/>
      </w:pPr>
    </w:lvl>
    <w:lvl w:ilvl="6" w:tplc="0418000F" w:tentative="1">
      <w:start w:val="1"/>
      <w:numFmt w:val="decimal"/>
      <w:lvlText w:val="%7."/>
      <w:lvlJc w:val="left"/>
      <w:pPr>
        <w:ind w:left="5748" w:hanging="360"/>
      </w:pPr>
    </w:lvl>
    <w:lvl w:ilvl="7" w:tplc="04180019" w:tentative="1">
      <w:start w:val="1"/>
      <w:numFmt w:val="lowerLetter"/>
      <w:lvlText w:val="%8."/>
      <w:lvlJc w:val="left"/>
      <w:pPr>
        <w:ind w:left="6468" w:hanging="360"/>
      </w:pPr>
    </w:lvl>
    <w:lvl w:ilvl="8" w:tplc="0418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BF16E11"/>
    <w:multiLevelType w:val="hybridMultilevel"/>
    <w:tmpl w:val="AE6A9F8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9E4034"/>
    <w:multiLevelType w:val="hybridMultilevel"/>
    <w:tmpl w:val="B0AAF30E"/>
    <w:lvl w:ilvl="0" w:tplc="0418000F">
      <w:start w:val="1"/>
      <w:numFmt w:val="decimal"/>
      <w:lvlText w:val="%1."/>
      <w:lvlJc w:val="left"/>
      <w:pPr>
        <w:ind w:left="1800" w:hanging="360"/>
      </w:pPr>
    </w:lvl>
    <w:lvl w:ilvl="1" w:tplc="04180019" w:tentative="1">
      <w:start w:val="1"/>
      <w:numFmt w:val="lowerLetter"/>
      <w:lvlText w:val="%2."/>
      <w:lvlJc w:val="left"/>
      <w:pPr>
        <w:ind w:left="2520" w:hanging="360"/>
      </w:pPr>
    </w:lvl>
    <w:lvl w:ilvl="2" w:tplc="0418001B" w:tentative="1">
      <w:start w:val="1"/>
      <w:numFmt w:val="lowerRoman"/>
      <w:lvlText w:val="%3."/>
      <w:lvlJc w:val="right"/>
      <w:pPr>
        <w:ind w:left="3240" w:hanging="180"/>
      </w:pPr>
    </w:lvl>
    <w:lvl w:ilvl="3" w:tplc="0418000F" w:tentative="1">
      <w:start w:val="1"/>
      <w:numFmt w:val="decimal"/>
      <w:lvlText w:val="%4."/>
      <w:lvlJc w:val="left"/>
      <w:pPr>
        <w:ind w:left="3960" w:hanging="360"/>
      </w:pPr>
    </w:lvl>
    <w:lvl w:ilvl="4" w:tplc="04180019" w:tentative="1">
      <w:start w:val="1"/>
      <w:numFmt w:val="lowerLetter"/>
      <w:lvlText w:val="%5."/>
      <w:lvlJc w:val="left"/>
      <w:pPr>
        <w:ind w:left="4680" w:hanging="360"/>
      </w:pPr>
    </w:lvl>
    <w:lvl w:ilvl="5" w:tplc="0418001B" w:tentative="1">
      <w:start w:val="1"/>
      <w:numFmt w:val="lowerRoman"/>
      <w:lvlText w:val="%6."/>
      <w:lvlJc w:val="right"/>
      <w:pPr>
        <w:ind w:left="5400" w:hanging="180"/>
      </w:pPr>
    </w:lvl>
    <w:lvl w:ilvl="6" w:tplc="0418000F" w:tentative="1">
      <w:start w:val="1"/>
      <w:numFmt w:val="decimal"/>
      <w:lvlText w:val="%7."/>
      <w:lvlJc w:val="left"/>
      <w:pPr>
        <w:ind w:left="6120" w:hanging="360"/>
      </w:pPr>
    </w:lvl>
    <w:lvl w:ilvl="7" w:tplc="04180019" w:tentative="1">
      <w:start w:val="1"/>
      <w:numFmt w:val="lowerLetter"/>
      <w:lvlText w:val="%8."/>
      <w:lvlJc w:val="left"/>
      <w:pPr>
        <w:ind w:left="6840" w:hanging="360"/>
      </w:pPr>
    </w:lvl>
    <w:lvl w:ilvl="8" w:tplc="041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165A73"/>
    <w:multiLevelType w:val="multilevel"/>
    <w:tmpl w:val="C272290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C67D18"/>
    <w:multiLevelType w:val="hybridMultilevel"/>
    <w:tmpl w:val="8ED6435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C1B64"/>
    <w:multiLevelType w:val="hybridMultilevel"/>
    <w:tmpl w:val="1862B2E0"/>
    <w:lvl w:ilvl="0" w:tplc="0418000F">
      <w:start w:val="1"/>
      <w:numFmt w:val="decimal"/>
      <w:lvlText w:val="%1."/>
      <w:lvlJc w:val="left"/>
      <w:pPr>
        <w:ind w:left="1425" w:hanging="360"/>
      </w:pPr>
    </w:lvl>
    <w:lvl w:ilvl="1" w:tplc="04180019" w:tentative="1">
      <w:start w:val="1"/>
      <w:numFmt w:val="lowerLetter"/>
      <w:lvlText w:val="%2."/>
      <w:lvlJc w:val="left"/>
      <w:pPr>
        <w:ind w:left="2145" w:hanging="360"/>
      </w:pPr>
    </w:lvl>
    <w:lvl w:ilvl="2" w:tplc="0418001B" w:tentative="1">
      <w:start w:val="1"/>
      <w:numFmt w:val="lowerRoman"/>
      <w:lvlText w:val="%3."/>
      <w:lvlJc w:val="right"/>
      <w:pPr>
        <w:ind w:left="2865" w:hanging="180"/>
      </w:pPr>
    </w:lvl>
    <w:lvl w:ilvl="3" w:tplc="0418000F" w:tentative="1">
      <w:start w:val="1"/>
      <w:numFmt w:val="decimal"/>
      <w:lvlText w:val="%4."/>
      <w:lvlJc w:val="left"/>
      <w:pPr>
        <w:ind w:left="3585" w:hanging="360"/>
      </w:pPr>
    </w:lvl>
    <w:lvl w:ilvl="4" w:tplc="04180019" w:tentative="1">
      <w:start w:val="1"/>
      <w:numFmt w:val="lowerLetter"/>
      <w:lvlText w:val="%5."/>
      <w:lvlJc w:val="left"/>
      <w:pPr>
        <w:ind w:left="4305" w:hanging="360"/>
      </w:pPr>
    </w:lvl>
    <w:lvl w:ilvl="5" w:tplc="0418001B" w:tentative="1">
      <w:start w:val="1"/>
      <w:numFmt w:val="lowerRoman"/>
      <w:lvlText w:val="%6."/>
      <w:lvlJc w:val="right"/>
      <w:pPr>
        <w:ind w:left="5025" w:hanging="180"/>
      </w:pPr>
    </w:lvl>
    <w:lvl w:ilvl="6" w:tplc="0418000F" w:tentative="1">
      <w:start w:val="1"/>
      <w:numFmt w:val="decimal"/>
      <w:lvlText w:val="%7."/>
      <w:lvlJc w:val="left"/>
      <w:pPr>
        <w:ind w:left="5745" w:hanging="360"/>
      </w:pPr>
    </w:lvl>
    <w:lvl w:ilvl="7" w:tplc="04180019" w:tentative="1">
      <w:start w:val="1"/>
      <w:numFmt w:val="lowerLetter"/>
      <w:lvlText w:val="%8."/>
      <w:lvlJc w:val="left"/>
      <w:pPr>
        <w:ind w:left="6465" w:hanging="360"/>
      </w:pPr>
    </w:lvl>
    <w:lvl w:ilvl="8" w:tplc="0418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991"/>
    <w:rsid w:val="00027945"/>
    <w:rsid w:val="0003330F"/>
    <w:rsid w:val="00081340"/>
    <w:rsid w:val="00160556"/>
    <w:rsid w:val="00175033"/>
    <w:rsid w:val="00192571"/>
    <w:rsid w:val="001A38EE"/>
    <w:rsid w:val="003D2139"/>
    <w:rsid w:val="00433A64"/>
    <w:rsid w:val="0045517D"/>
    <w:rsid w:val="00482DD1"/>
    <w:rsid w:val="004E0864"/>
    <w:rsid w:val="004E2991"/>
    <w:rsid w:val="0061135D"/>
    <w:rsid w:val="0063786E"/>
    <w:rsid w:val="00654E7A"/>
    <w:rsid w:val="006D11A5"/>
    <w:rsid w:val="006F3FE6"/>
    <w:rsid w:val="00816B77"/>
    <w:rsid w:val="00841041"/>
    <w:rsid w:val="009507C5"/>
    <w:rsid w:val="00A77FDA"/>
    <w:rsid w:val="00A9627E"/>
    <w:rsid w:val="00B2385F"/>
    <w:rsid w:val="00B54D16"/>
    <w:rsid w:val="00B5773C"/>
    <w:rsid w:val="00BB3DCF"/>
    <w:rsid w:val="00CB756A"/>
    <w:rsid w:val="00D2711C"/>
    <w:rsid w:val="00D7748D"/>
    <w:rsid w:val="00DC7EBA"/>
    <w:rsid w:val="00DE2B39"/>
    <w:rsid w:val="00E4058C"/>
    <w:rsid w:val="00E5027F"/>
    <w:rsid w:val="00E563AF"/>
    <w:rsid w:val="00EA7193"/>
    <w:rsid w:val="00F66B91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73D39"/>
  <w15:docId w15:val="{37D8DB3E-AB0E-42F3-8832-21F787BB9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27F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5027F"/>
    <w:pPr>
      <w:ind w:left="720"/>
      <w:contextualSpacing/>
    </w:pPr>
  </w:style>
  <w:style w:type="character" w:styleId="Textsubstituent">
    <w:name w:val="Placeholder Text"/>
    <w:basedOn w:val="Fontdeparagrafimplicit"/>
    <w:uiPriority w:val="99"/>
    <w:semiHidden/>
    <w:rsid w:val="00192571"/>
    <w:rPr>
      <w:color w:val="80808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D2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D2711C"/>
    <w:rPr>
      <w:rFonts w:ascii="Tahoma" w:hAnsi="Tahoma" w:cs="Tahoma"/>
      <w:sz w:val="16"/>
      <w:szCs w:val="16"/>
    </w:rPr>
  </w:style>
  <w:style w:type="character" w:customStyle="1" w:styleId="mi">
    <w:name w:val="mi"/>
    <w:basedOn w:val="Fontdeparagrafimplicit"/>
    <w:rsid w:val="00081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4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224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Alexandru-Octavian Badea</dc:creator>
  <cp:keywords/>
  <dc:description/>
  <cp:lastModifiedBy>Alexandru-Octavian Badea</cp:lastModifiedBy>
  <cp:revision>14</cp:revision>
  <dcterms:created xsi:type="dcterms:W3CDTF">2016-12-20T03:19:00Z</dcterms:created>
  <dcterms:modified xsi:type="dcterms:W3CDTF">2016-12-22T16:04:00Z</dcterms:modified>
</cp:coreProperties>
</file>