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Descrierea programului:</w:t>
      </w:r>
    </w:p>
    <w:p>
      <w:pPr>
        <w:pStyle w:val="5"/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Abordare Divide et Impera pentru rezolvarea problemei 3, var. 3;</w:t>
      </w:r>
    </w:p>
    <w:p>
      <w:pPr>
        <w:pStyle w:val="5"/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Complexitate – </w:t>
      </w:r>
      <w:r>
        <w:rPr>
          <w:rFonts w:ascii="Cambria Math" w:hAnsi="Cambria Math"/>
          <w:i/>
          <w:sz w:val="24"/>
          <w:szCs w:val="24"/>
        </w:rPr>
        <w:t>O(n log n)</w:t>
      </w:r>
      <w:r>
        <w:rPr>
          <w:rFonts w:ascii="Cambria Math" w:hAnsi="Cambria Math"/>
          <w:sz w:val="24"/>
          <w:szCs w:val="24"/>
        </w:rPr>
        <w:t xml:space="preserve">, unde </w:t>
      </w:r>
      <w:r>
        <w:rPr>
          <w:rFonts w:ascii="Cambria Math" w:hAnsi="Cambria Math"/>
          <w:i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 xml:space="preserve"> este lungimea secvenței de intrare.</w:t>
      </w:r>
    </w:p>
    <w:p>
      <w:pPr>
        <w:pStyle w:val="5"/>
        <w:spacing w:after="0"/>
        <w:rPr>
          <w:rFonts w:ascii="Cambria Math" w:hAnsi="Cambria Math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Descrierea funcției recursive:</w:t>
      </w:r>
    </w:p>
    <w:p>
      <w:pPr>
        <w:pStyle w:val="5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 observă posibilitatea numărării inversiunilor în timp liniar într-o permutare „semiordonată” (</w:t>
      </w:r>
      <w:r>
        <w:rPr>
          <w:rFonts w:ascii="Cambria Math" w:hAnsi="Cambria Math"/>
          <w:sz w:val="24"/>
          <w:szCs w:val="24"/>
          <w:lang w:val="ro-RO"/>
        </w:rPr>
        <w:t xml:space="preserve">compusă din două părți </w:t>
      </w:r>
      <w:bookmarkStart w:id="0" w:name="_GoBack"/>
      <w:bookmarkEnd w:id="0"/>
      <w:r>
        <w:rPr>
          <w:rFonts w:ascii="Cambria Math" w:hAnsi="Cambria Math"/>
          <w:sz w:val="24"/>
          <w:szCs w:val="24"/>
        </w:rPr>
        <w:t>ordonate crescător);</w:t>
      </w:r>
    </w:p>
    <w:p>
      <w:pPr>
        <w:pStyle w:val="5"/>
        <w:rPr>
          <w:rFonts w:ascii="Cambria Math" w:hAnsi="Cambria Math"/>
          <w:sz w:val="24"/>
          <w:szCs w:val="24"/>
        </w:rPr>
      </w:pPr>
    </w:p>
    <w:p>
      <w:pPr>
        <w:pStyle w:val="5"/>
        <w:ind w:left="1134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Considerăm următorul vector „semiordonat”:</w:t>
      </w:r>
    </w:p>
    <w:p>
      <w:pPr>
        <w:pStyle w:val="5"/>
        <w:ind w:left="1134"/>
        <w:rPr>
          <w:rFonts w:ascii="Cambria Math" w:hAnsi="Cambria Math" w:eastAsiaTheme="minorEastAsia"/>
          <w:i/>
          <w:sz w:val="24"/>
          <w:szCs w:val="24"/>
        </w:rPr>
      </w:pPr>
      <w:r>
        <w:rPr>
          <w:rFonts w:ascii="Cambria Math" w:hAnsi="Cambria Math"/>
          <w:i/>
          <w:sz w:val="24"/>
          <w:szCs w:val="24"/>
        </w:rPr>
        <w:t>x =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ascii="Cambria Math" w:hAnsi="Cambria Math"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m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n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eastAsiaTheme="minorEastAsia"/>
          <w:i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i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i+1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eastAsiaTheme="minorEastAsia"/>
          <w:i/>
          <w:sz w:val="24"/>
          <w:szCs w:val="24"/>
        </w:rPr>
        <w:t xml:space="preserve"> și 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j+1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∀ i∈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1,m-1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eastAsiaTheme="minorEastAsia"/>
            <w:sz w:val="24"/>
            <w:szCs w:val="24"/>
          </w:rPr>
          <m:t>,  ∀ j∈</m:t>
        </m:r>
        <m:d>
          <m:dPr>
            <m:begChr m:val="["/>
            <m:endChr m:val="]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1,n-1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</m:d>
      </m:oMath>
      <w:r>
        <w:rPr>
          <w:rFonts w:ascii="Cambria Math" w:hAnsi="Cambria Math" w:eastAsiaTheme="minorEastAsia"/>
          <w:i/>
          <w:sz w:val="24"/>
          <w:szCs w:val="24"/>
        </w:rPr>
        <w:t>;</w:t>
      </w:r>
    </w:p>
    <w:p>
      <w:pPr>
        <w:pStyle w:val="5"/>
        <w:ind w:left="1134"/>
        <w:rPr>
          <w:rFonts w:ascii="Cambria Math" w:hAnsi="Cambria Math" w:eastAsiaTheme="minorEastAsia"/>
          <w:sz w:val="24"/>
          <w:szCs w:val="24"/>
        </w:rPr>
      </w:pPr>
    </w:p>
    <w:p>
      <w:pPr>
        <w:pStyle w:val="5"/>
        <w:ind w:left="1134"/>
        <w:rPr>
          <w:rFonts w:ascii="Cambria Math" w:hAnsi="Cambria Math" w:eastAsiaTheme="minorEastAsia"/>
          <w:sz w:val="24"/>
          <w:szCs w:val="24"/>
        </w:rPr>
      </w:pPr>
      <w:r>
        <w:rPr>
          <w:rFonts w:ascii="Cambria Math" w:hAnsi="Cambria Math" w:eastAsiaTheme="minorEastAsia"/>
          <w:sz w:val="24"/>
          <w:szCs w:val="24"/>
        </w:rPr>
        <w:t>Pentru a obține numărul de inversiuni trebuie interclasate cele două jumătăți ale vectorului în urma căreia se obține un vector ordonat crescător (timp liniar);</w:t>
      </w:r>
    </w:p>
    <w:p>
      <w:pPr>
        <w:pStyle w:val="5"/>
        <w:ind w:left="1134"/>
        <w:rPr>
          <w:rFonts w:ascii="Cambria Math" w:hAnsi="Cambria Math" w:eastAsiaTheme="minorEastAsia"/>
          <w:sz w:val="24"/>
          <w:szCs w:val="24"/>
        </w:rPr>
      </w:pPr>
    </w:p>
    <w:p>
      <w:pPr>
        <w:pStyle w:val="5"/>
        <w:ind w:left="1134"/>
        <w:rPr>
          <w:rFonts w:ascii="Cambria Math" w:hAnsi="Cambria Math" w:eastAsiaTheme="minorEastAsia"/>
          <w:sz w:val="24"/>
          <w:szCs w:val="24"/>
        </w:rPr>
      </w:pPr>
      <w:r>
        <w:rPr>
          <w:rFonts w:ascii="Cambria Math" w:hAnsi="Cambria Math" w:eastAsiaTheme="minorEastAsia"/>
          <w:sz w:val="24"/>
          <w:szCs w:val="24"/>
        </w:rPr>
        <w:t>Funcția de interclasare se poate rezuma la un singur pas general aplicabil de mai multe ori:</w:t>
      </w:r>
    </w:p>
    <w:p>
      <w:pPr>
        <w:pStyle w:val="5"/>
        <w:ind w:left="1134"/>
        <w:rPr>
          <w:rFonts w:ascii="Cambria Math" w:hAnsi="Cambria Math" w:eastAsiaTheme="minorEastAsia"/>
          <w:sz w:val="24"/>
          <w:szCs w:val="24"/>
        </w:rPr>
      </w:pPr>
    </w:p>
    <w:p>
      <w:pPr>
        <w:pStyle w:val="5"/>
        <w:ind w:left="1134"/>
        <w:rPr>
          <w:rFonts w:ascii="Cambria Math" w:hAnsi="Cambria Math" w:eastAsiaTheme="minorEastAsia"/>
          <w:sz w:val="24"/>
          <w:szCs w:val="24"/>
        </w:rPr>
      </w:pPr>
      <w:r>
        <w:rPr>
          <w:rFonts w:ascii="Cambria Math" w:hAnsi="Cambria Math" w:eastAsiaTheme="minorEastAsia"/>
          <w:sz w:val="24"/>
          <w:szCs w:val="24"/>
        </w:rPr>
        <w:t xml:space="preserve">Se adaugă un element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eastAsiaTheme="minorEastAsia"/>
          <w:sz w:val="24"/>
          <w:szCs w:val="24"/>
        </w:rPr>
        <w:t xml:space="preserve"> din jumătatea dreaptă a vectorului, pe urmă se adaugă </w:t>
      </w:r>
      <w:r>
        <w:rPr>
          <w:rFonts w:ascii="Cambria Math" w:hAnsi="Cambria Math" w:eastAsiaTheme="minorEastAsia"/>
          <w:i/>
          <w:sz w:val="24"/>
          <w:szCs w:val="24"/>
        </w:rPr>
        <w:t xml:space="preserve">i </w:t>
      </w:r>
      <w:r>
        <w:rPr>
          <w:rFonts w:ascii="Cambria Math" w:hAnsi="Cambria Math" w:eastAsiaTheme="minorEastAsia"/>
          <w:sz w:val="24"/>
          <w:szCs w:val="24"/>
        </w:rPr>
        <w:t>elemente din jumătatea stângă a vectorului:</w:t>
      </w:r>
    </w:p>
    <w:p>
      <w:pPr>
        <w:ind w:left="1134"/>
        <w:rPr>
          <w:rFonts w:ascii="Cambria Math" w:hAnsi="Cambria Math" w:cs="Cambria Math"/>
          <w:color w:val="242729"/>
          <w:sz w:val="24"/>
          <w:szCs w:val="24"/>
          <w:shd w:val="clear" w:color="auto" w:fill="FEFEFE"/>
        </w:rPr>
      </w:pPr>
      <w:r>
        <w:rPr>
          <w:rFonts w:ascii="Cambria Math" w:hAnsi="Cambria Math"/>
          <w:i/>
          <w:sz w:val="24"/>
          <w:szCs w:val="24"/>
        </w:rPr>
        <w:t xml:space="preserve">y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eastAsiaTheme="minorEastAsia"/>
            <w:sz w:val="24"/>
            <w:szCs w:val="24"/>
          </w:rPr>
          <m:t>←</m:t>
        </m:r>
      </m:oMath>
      <w:r>
        <w:rPr>
          <w:rFonts w:ascii="Cambria Math" w:hAnsi="Cambria Math" w:eastAsiaTheme="minorEastAsia"/>
          <w:i/>
          <w:sz w:val="24"/>
          <w:szCs w:val="24"/>
        </w:rPr>
        <w:t xml:space="preserve"> </w:t>
      </w:r>
      <w:r>
        <w:rPr>
          <w:rStyle w:val="6"/>
          <w:rFonts w:ascii="Cambria Math" w:hAnsi="Cambria Math" w:cs="Cambria Math"/>
          <w:i/>
          <w:color w:val="242729"/>
          <w:sz w:val="24"/>
          <w:szCs w:val="24"/>
          <w:shd w:val="clear" w:color="auto" w:fill="FEFEFE"/>
        </w:rPr>
        <w:t xml:space="preserve">y </w:t>
      </w:r>
      <w:r>
        <w:rPr>
          <w:rFonts w:ascii="Cambria Math" w:hAnsi="Cambria Math" w:cs="Cambria Math"/>
          <w:color w:val="242729"/>
          <w:sz w:val="24"/>
          <w:szCs w:val="24"/>
          <w:shd w:val="clear" w:color="auto" w:fill="FEFEFE"/>
        </w:rPr>
        <w:t>∔</w:t>
      </w:r>
      <w:r>
        <w:rPr>
          <w:rFonts w:ascii="Cambria Math" w:hAnsi="Cambria Math"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4"/>
                    <w:szCs w:val="24"/>
                    <w:shd w:val="clear" w:color="auto" w:fill="FFFFFF"/>
                  </w:rPr>
                  <m:t>α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Palatino Linotype"/>
                    <w:color w:val="252525"/>
                    <w:sz w:val="24"/>
                    <w:szCs w:val="24"/>
                    <w:shd w:val="clear" w:color="auto" w:fill="FFFFFF"/>
                  </w:rPr>
                  <m:t>1</m:t>
                </m: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4"/>
                    <w:szCs w:val="24"/>
                    <w:shd w:val="clear" w:color="auto" w:fill="FFFFFF"/>
                  </w:rPr>
                  <m:t>α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Palatino Linotype"/>
                    <w:color w:val="252525"/>
                    <w:sz w:val="24"/>
                    <w:szCs w:val="24"/>
                    <w:shd w:val="clear" w:color="auto" w:fill="FFFFFF"/>
                  </w:rPr>
                  <m:t>i</m:t>
                </m: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eastAsiaTheme="minorEastAsia"/>
          <w:i/>
          <w:sz w:val="24"/>
          <w:szCs w:val="24"/>
        </w:rPr>
        <w:t xml:space="preserve"> </w:t>
      </w:r>
      <w:r>
        <w:rPr>
          <w:rFonts w:ascii="Cambria Math" w:hAnsi="Cambria Math" w:eastAsiaTheme="minorEastAsia"/>
          <w:sz w:val="24"/>
          <w:szCs w:val="24"/>
        </w:rPr>
        <w:t xml:space="preserve">, unde </w:t>
      </w:r>
      <w:r>
        <w:rPr>
          <w:rFonts w:ascii="Cambria Math" w:hAnsi="Cambria Math" w:eastAsiaTheme="minorEastAsia"/>
          <w:i/>
          <w:sz w:val="24"/>
          <w:szCs w:val="24"/>
        </w:rPr>
        <w:t xml:space="preserve">y </w:t>
      </w:r>
      <w:r>
        <w:rPr>
          <w:rFonts w:ascii="Cambria Math" w:hAnsi="Cambria Math" w:eastAsiaTheme="minorEastAsia"/>
          <w:sz w:val="24"/>
          <w:szCs w:val="24"/>
        </w:rPr>
        <w:t xml:space="preserve">este un vector ordonat obținut în pașii anteriori, iar </w:t>
      </w:r>
      <w:r>
        <w:rPr>
          <w:rFonts w:ascii="Cambria Math" w:hAnsi="Cambria Math" w:cs="Cambria Math"/>
          <w:color w:val="242729"/>
          <w:sz w:val="24"/>
          <w:szCs w:val="24"/>
          <w:shd w:val="clear" w:color="auto" w:fill="FEFEFE"/>
        </w:rPr>
        <w:t>∔ este operatorul de concatenare;</w:t>
      </w:r>
    </w:p>
    <w:p>
      <w:pPr>
        <w:ind w:left="1134"/>
        <w:rPr>
          <w:rFonts w:ascii="Cambria Math" w:hAnsi="Cambria Math" w:cs="Cambria Math"/>
          <w:color w:val="242729"/>
          <w:sz w:val="24"/>
          <w:szCs w:val="24"/>
          <w:shd w:val="clear" w:color="auto" w:fill="FEFEFE"/>
        </w:rPr>
      </w:pPr>
      <w:r>
        <w:rPr>
          <w:rFonts w:ascii="Cambria Math" w:hAnsi="Cambria Math"/>
          <w:sz w:val="24"/>
          <w:szCs w:val="24"/>
        </w:rPr>
        <w:t xml:space="preserve">Fiindcă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eastAsiaTheme="minorEastAsia"/>
          <w:sz w:val="24"/>
          <w:szCs w:val="24"/>
        </w:rPr>
        <w:t xml:space="preserve"> este mai mare decât toate elementele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j-1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eastAsiaTheme="minorEastAsia"/>
          <w:sz w:val="24"/>
          <w:szCs w:val="24"/>
        </w:rPr>
        <w:t xml:space="preserve"> din stânga sa (in vectorul „semiordonat” </w:t>
      </w:r>
      <w:r>
        <w:rPr>
          <w:rFonts w:ascii="Cambria Math" w:hAnsi="Cambria Math" w:eastAsiaTheme="minorEastAsia"/>
          <w:i/>
          <w:sz w:val="24"/>
          <w:szCs w:val="24"/>
        </w:rPr>
        <w:t>x</w:t>
      </w:r>
      <w:r>
        <w:rPr>
          <w:rFonts w:ascii="Cambria Math" w:hAnsi="Cambria Math" w:eastAsiaTheme="minorEastAsia"/>
          <w:sz w:val="24"/>
          <w:szCs w:val="24"/>
        </w:rPr>
        <w:t xml:space="preserve">) și elementele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4"/>
                    <w:szCs w:val="24"/>
                    <w:shd w:val="clear" w:color="auto" w:fill="FFFFFF"/>
                  </w:rPr>
                  <m:t>α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Palatino Linotype"/>
                    <w:color w:val="252525"/>
                    <w:sz w:val="24"/>
                    <w:szCs w:val="24"/>
                    <w:shd w:val="clear" w:color="auto" w:fill="FFFFFF"/>
                  </w:rPr>
                  <m:t>1</m:t>
                </m: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4"/>
                    <w:szCs w:val="24"/>
                    <w:shd w:val="clear" w:color="auto" w:fill="FFFFFF"/>
                  </w:rPr>
                  <m:t>α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Palatino Linotype"/>
                    <w:color w:val="252525"/>
                    <w:sz w:val="24"/>
                    <w:szCs w:val="24"/>
                    <w:shd w:val="clear" w:color="auto" w:fill="FFFFFF"/>
                  </w:rPr>
                  <m:t>i</m:t>
                </m: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eastAsiaTheme="minorEastAsia"/>
          <w:sz w:val="24"/>
          <w:szCs w:val="24"/>
        </w:rPr>
        <w:t xml:space="preserve"> sunt mai mari decât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eastAsiaTheme="minorEastAsia"/>
          <w:sz w:val="24"/>
          <w:szCs w:val="24"/>
        </w:rPr>
        <w:t xml:space="preserve"> (în vectorul ordonat </w:t>
      </w:r>
      <w:r>
        <w:rPr>
          <w:rFonts w:ascii="Cambria Math" w:hAnsi="Cambria Math" w:eastAsiaTheme="minorEastAsia"/>
          <w:i/>
          <w:sz w:val="24"/>
          <w:szCs w:val="24"/>
        </w:rPr>
        <w:t>y</w:t>
      </w:r>
      <w:r>
        <w:rPr>
          <w:rFonts w:ascii="Cambria Math" w:hAnsi="Cambria Math" w:eastAsiaTheme="minorEastAsia"/>
          <w:sz w:val="24"/>
          <w:szCs w:val="24"/>
        </w:rPr>
        <w:t xml:space="preserve">) și, implicit, decât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j-1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eastAsiaTheme="minorEastAsia"/>
          <w:sz w:val="24"/>
          <w:szCs w:val="24"/>
        </w:rPr>
        <w:t xml:space="preserve">, numărul de inversiuni obținute la acest pas este </w:t>
      </w:r>
      <m:oMath>
        <m:r>
          <w:rPr>
            <w:rFonts w:ascii="Cambria Math" w:hAnsi="Cambria Math" w:eastAsiaTheme="minorEastAsia"/>
            <w:sz w:val="24"/>
            <w:szCs w:val="24"/>
          </w:rPr>
          <m:t>i∙j</m:t>
        </m:r>
      </m:oMath>
      <w:r>
        <w:rPr>
          <w:rFonts w:ascii="Cambria Math" w:hAnsi="Cambria Math" w:eastAsiaTheme="minorEastAsia"/>
          <w:sz w:val="24"/>
          <w:szCs w:val="24"/>
        </w:rPr>
        <w:t xml:space="preserve"> .</w:t>
      </w:r>
    </w:p>
    <w:p>
      <w:pPr>
        <w:ind w:left="1134"/>
        <w:rPr>
          <w:rFonts w:ascii="Cambria Math" w:hAnsi="Cambria Math" w:eastAsiaTheme="minorEastAsia"/>
          <w:sz w:val="24"/>
          <w:szCs w:val="24"/>
        </w:rPr>
      </w:pPr>
      <w:r>
        <w:rPr>
          <w:rFonts w:ascii="Cambria Math" w:hAnsi="Cambria Math" w:eastAsiaTheme="minorEastAsia"/>
          <w:sz w:val="24"/>
          <w:szCs w:val="24"/>
        </w:rPr>
        <w:t xml:space="preserve">Însă, pentru a calcula permutările semnificative ale vectorului </w:t>
      </w:r>
      <w:r>
        <w:rPr>
          <w:rFonts w:ascii="Cambria Math" w:hAnsi="Cambria Math" w:eastAsiaTheme="minorEastAsia"/>
          <w:i/>
          <w:sz w:val="24"/>
          <w:szCs w:val="24"/>
        </w:rPr>
        <w:t>x</w:t>
      </w:r>
      <w:r>
        <w:rPr>
          <w:rFonts w:ascii="Cambria Math" w:hAnsi="Cambria Math" w:eastAsiaTheme="minorEastAsia"/>
          <w:sz w:val="24"/>
          <w:szCs w:val="24"/>
        </w:rPr>
        <w:t xml:space="preserve"> trebuie „simulată” interclasarea următorului vector auxiliar obținut din </w:t>
      </w:r>
      <w:r>
        <w:rPr>
          <w:rFonts w:ascii="Cambria Math" w:hAnsi="Cambria Math" w:eastAsiaTheme="minorEastAsia"/>
          <w:i/>
          <w:sz w:val="24"/>
          <w:szCs w:val="24"/>
        </w:rPr>
        <w:t xml:space="preserve">x </w:t>
      </w:r>
      <w:r>
        <w:rPr>
          <w:rFonts w:ascii="Cambria Math" w:hAnsi="Cambria Math" w:eastAsiaTheme="minorEastAsia"/>
          <w:sz w:val="24"/>
          <w:szCs w:val="24"/>
        </w:rPr>
        <w:t>:</w:t>
      </w:r>
    </w:p>
    <w:p>
      <w:pPr>
        <w:ind w:left="1134"/>
        <w:rPr>
          <w:rFonts w:ascii="Cambria Math" w:hAnsi="Cambria Math" w:eastAsiaTheme="minorEastAsia"/>
          <w:sz w:val="24"/>
          <w:szCs w:val="24"/>
        </w:rPr>
      </w:pPr>
      <w:r>
        <w:rPr>
          <w:rFonts w:ascii="Cambria Math" w:hAnsi="Cambria Math"/>
          <w:i/>
          <w:sz w:val="24"/>
          <w:szCs w:val="24"/>
        </w:rPr>
        <w:t>x’ =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ascii="Cambria Math" w:hAnsi="Cambria Math"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m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2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2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2w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n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</w:p>
    <w:p>
      <w:pPr>
        <w:ind w:left="1134"/>
        <w:rPr>
          <w:rFonts w:ascii="Cambria Math" w:hAnsi="Cambria Math" w:eastAsiaTheme="minorEastAsia"/>
          <w:sz w:val="24"/>
          <w:szCs w:val="24"/>
        </w:rPr>
      </w:pPr>
      <w:r>
        <w:rPr>
          <w:rFonts w:ascii="Cambria Math" w:hAnsi="Cambria Math" w:eastAsiaTheme="minorEastAsia"/>
          <w:i/>
          <w:sz w:val="24"/>
          <w:szCs w:val="24"/>
        </w:rPr>
        <w:t>S</w:t>
      </w:r>
      <w:r>
        <w:rPr>
          <w:rFonts w:ascii="Cambria Math" w:hAnsi="Cambria Math" w:eastAsiaTheme="minorEastAsia"/>
          <w:sz w:val="24"/>
          <w:szCs w:val="24"/>
        </w:rPr>
        <w:t xml:space="preserve">e observă că, dacă la oricare pas al interclasării, un vector ordonat </w:t>
      </w:r>
      <w:r>
        <w:rPr>
          <w:rFonts w:ascii="Cambria Math" w:hAnsi="Cambria Math" w:eastAsiaTheme="minorEastAsia"/>
          <w:i/>
          <w:sz w:val="24"/>
          <w:szCs w:val="24"/>
        </w:rPr>
        <w:t xml:space="preserve">y’ </w:t>
      </w:r>
      <w:r>
        <w:rPr>
          <w:rFonts w:ascii="Cambria Math" w:hAnsi="Cambria Math" w:eastAsiaTheme="minorEastAsia"/>
          <w:sz w:val="24"/>
          <w:szCs w:val="24"/>
        </w:rPr>
        <w:t xml:space="preserve">are următoarea formă: </w:t>
      </w:r>
    </w:p>
    <w:p>
      <w:pPr>
        <w:ind w:left="1134"/>
        <w:rPr>
          <w:rFonts w:ascii="Cambria Math" w:hAnsi="Cambria Math" w:eastAsiaTheme="minorEastAsia"/>
          <w:i/>
          <w:sz w:val="24"/>
          <w:szCs w:val="24"/>
        </w:rPr>
      </w:pPr>
      <w:r>
        <w:rPr>
          <w:rFonts w:ascii="Cambria Math" w:hAnsi="Cambria Math"/>
          <w:i/>
          <w:sz w:val="24"/>
          <w:szCs w:val="24"/>
        </w:rPr>
        <w:t xml:space="preserve">y’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eastAsiaTheme="minorEastAsia"/>
            <w:sz w:val="24"/>
            <w:szCs w:val="24"/>
          </w:rPr>
          <m:t>←</m:t>
        </m:r>
      </m:oMath>
      <w:r>
        <w:rPr>
          <w:rFonts w:ascii="Cambria Math" w:hAnsi="Cambria Math" w:eastAsiaTheme="minorEastAsia"/>
          <w:i/>
          <w:sz w:val="24"/>
          <w:szCs w:val="24"/>
        </w:rPr>
        <w:t xml:space="preserve"> </w:t>
      </w:r>
      <w:r>
        <w:rPr>
          <w:rStyle w:val="6"/>
          <w:rFonts w:ascii="Cambria Math" w:hAnsi="Cambria Math" w:cs="Cambria Math"/>
          <w:i/>
          <w:color w:val="242729"/>
          <w:sz w:val="24"/>
          <w:szCs w:val="24"/>
          <w:shd w:val="clear" w:color="auto" w:fill="FEFEFE"/>
        </w:rPr>
        <w:t xml:space="preserve">y’ </w:t>
      </w:r>
      <w:r>
        <w:rPr>
          <w:rFonts w:ascii="Cambria Math" w:hAnsi="Cambria Math" w:cs="Cambria Math"/>
          <w:color w:val="242729"/>
          <w:sz w:val="24"/>
          <w:szCs w:val="24"/>
          <w:shd w:val="clear" w:color="auto" w:fill="FEFEFE"/>
        </w:rPr>
        <w:t>∔</w:t>
      </w:r>
      <w:r>
        <w:rPr>
          <w:rFonts w:ascii="Cambria Math" w:hAnsi="Cambria Math"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2w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j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4"/>
                    <w:szCs w:val="24"/>
                    <w:shd w:val="clear" w:color="auto" w:fill="FFFFFF"/>
                  </w:rPr>
                  <m:t>α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Palatino Linotype"/>
                    <w:color w:val="252525"/>
                    <w:sz w:val="24"/>
                    <w:szCs w:val="24"/>
                    <w:shd w:val="clear" w:color="auto" w:fill="FFFFFF"/>
                  </w:rPr>
                  <m:t>1</m:t>
                </m: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 w:eastAsiaTheme="minorEastAsia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v</m:t>
            </m: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252525"/>
                    <w:sz w:val="24"/>
                    <w:szCs w:val="24"/>
                    <w:shd w:val="clear" w:color="auto" w:fill="FFFFFF"/>
                  </w:rPr>
                  <m:t>α</m:t>
                </m:r>
                <m:ctrlPr>
                  <w:rPr>
                    <w:rFonts w:ascii="Cambria Math" w:hAnsi="Cambria Math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Palatino Linotype"/>
                    <w:color w:val="252525"/>
                    <w:sz w:val="24"/>
                    <w:szCs w:val="24"/>
                    <w:shd w:val="clear" w:color="auto" w:fill="FFFFFF"/>
                  </w:rPr>
                  <m:t>i</m:t>
                </m:r>
                <m:ctrlPr>
                  <w:rPr>
                    <w:rFonts w:ascii="Cambria Math" w:hAnsi="Palatino Linotype"/>
                    <w:b/>
                    <w:bCs/>
                    <w:color w:val="252525"/>
                    <w:sz w:val="24"/>
                    <w:szCs w:val="24"/>
                    <w:shd w:val="clear" w:color="auto" w:fill="FFFFFF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ub>
        </m:sSub>
      </m:oMath>
    </w:p>
    <w:p>
      <w:pPr>
        <w:ind w:left="1134"/>
        <w:rPr>
          <w:rFonts w:ascii="Cambria Math" w:hAnsi="Cambria Math" w:eastAsiaTheme="minorEastAsia"/>
          <w:sz w:val="24"/>
          <w:szCs w:val="24"/>
        </w:rPr>
      </w:pPr>
      <w:r>
        <w:rPr>
          <w:rFonts w:ascii="Cambria Math" w:hAnsi="Cambria Math" w:eastAsiaTheme="minorEastAsia"/>
          <w:sz w:val="24"/>
          <w:szCs w:val="24"/>
        </w:rPr>
        <w:t xml:space="preserve">Atunci la pasul respectiv s-au găsit </w:t>
      </w:r>
      <m:oMath>
        <m:r>
          <w:rPr>
            <w:rFonts w:ascii="Cambria Math" w:hAnsi="Cambria Math" w:eastAsiaTheme="minorEastAsia"/>
            <w:sz w:val="24"/>
            <w:szCs w:val="24"/>
          </w:rPr>
          <m:t>i∙j</m:t>
        </m:r>
      </m:oMath>
      <w:r>
        <w:rPr>
          <w:rFonts w:ascii="Cambria Math" w:hAnsi="Cambria Math" w:eastAsiaTheme="minorEastAsia"/>
          <w:sz w:val="24"/>
          <w:szCs w:val="24"/>
        </w:rPr>
        <w:t xml:space="preserve"> inversiuni semnificative.</w:t>
      </w:r>
    </w:p>
    <w:p>
      <w:pPr>
        <w:ind w:left="709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În acest program, funcția recursivă </w:t>
      </w:r>
      <w:r>
        <w:rPr>
          <w:rFonts w:ascii="Cambria Math" w:hAnsi="Cambria Math"/>
          <w:i/>
          <w:sz w:val="24"/>
          <w:szCs w:val="24"/>
        </w:rPr>
        <w:t xml:space="preserve">divide(int[]) </w:t>
      </w:r>
      <w:r>
        <w:rPr>
          <w:rFonts w:ascii="Cambria Math" w:hAnsi="Cambria Math"/>
          <w:sz w:val="24"/>
          <w:szCs w:val="24"/>
        </w:rPr>
        <w:t xml:space="preserve">primește ca parametru un vector pe care-l împarte în două jumătăți până când obține doi vectori triviali ordonați (cu un singur element) pentru care apelează funcția </w:t>
      </w:r>
      <w:r>
        <w:rPr>
          <w:rFonts w:ascii="Cambria Math" w:hAnsi="Cambria Math"/>
          <w:i/>
          <w:sz w:val="24"/>
          <w:szCs w:val="24"/>
        </w:rPr>
        <w:t xml:space="preserve">merge(int[],int[]) </w:t>
      </w:r>
      <w:r>
        <w:rPr>
          <w:rFonts w:ascii="Cambria Math" w:hAnsi="Cambria Math"/>
          <w:sz w:val="24"/>
          <w:szCs w:val="24"/>
        </w:rPr>
        <w:t>care numără inversiunile semnificative din concatenarea celor doi vectori și apoi interclasează cei doi vectori presupuși ordonați crescător (de la pașii anteriori).</w:t>
      </w:r>
    </w:p>
    <w:p>
      <w:pPr>
        <w:pStyle w:val="5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Demonstrația complexității:</w:t>
      </w:r>
    </w:p>
    <w:p>
      <w:pPr>
        <w:ind w:left="708"/>
        <w:rPr>
          <w:rFonts w:ascii="Cambria Math" w:hAnsi="Cambria Math"/>
          <w:i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Folosind Teorema Master: </w:t>
      </w:r>
      <w:r>
        <w:rPr>
          <w:rFonts w:ascii="Cambria Math" w:hAnsi="Cambria Math"/>
          <w:i/>
          <w:sz w:val="24"/>
          <w:szCs w:val="24"/>
        </w:rPr>
        <w:t xml:space="preserve">T(n) = aT(n/b) + f(n) </w:t>
      </w:r>
    </w:p>
    <w:p>
      <w:pPr>
        <w:ind w:left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În particular, pentru acest algoritm:</w:t>
      </w:r>
    </w:p>
    <w:p>
      <w:pPr>
        <w:ind w:left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i/>
          <w:sz w:val="24"/>
          <w:szCs w:val="24"/>
        </w:rPr>
        <w:t xml:space="preserve">a = 2 </w:t>
      </w:r>
      <w:r>
        <w:rPr>
          <w:rFonts w:ascii="Cambria Math" w:hAnsi="Cambria Math"/>
          <w:sz w:val="24"/>
          <w:szCs w:val="24"/>
        </w:rPr>
        <w:t xml:space="preserve">: se apelează funcția </w:t>
      </w:r>
      <w:r>
        <w:rPr>
          <w:rFonts w:ascii="Cambria Math" w:hAnsi="Cambria Math"/>
          <w:i/>
          <w:sz w:val="24"/>
          <w:szCs w:val="24"/>
        </w:rPr>
        <w:t xml:space="preserve">divide(int[]) </w:t>
      </w:r>
      <w:r>
        <w:rPr>
          <w:rFonts w:ascii="Cambria Math" w:hAnsi="Cambria Math"/>
          <w:sz w:val="24"/>
          <w:szCs w:val="24"/>
        </w:rPr>
        <w:t>în ea însăși de 2 ori: pentru prima, respectiv a doua jumătate a vectorului parametru;</w:t>
      </w:r>
    </w:p>
    <w:p>
      <w:pPr>
        <w:ind w:left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i/>
          <w:sz w:val="24"/>
          <w:szCs w:val="24"/>
        </w:rPr>
        <w:t>b = 2</w:t>
      </w:r>
      <w:r>
        <w:rPr>
          <w:rFonts w:ascii="Cambria Math" w:hAnsi="Cambria Math"/>
          <w:sz w:val="24"/>
          <w:szCs w:val="24"/>
        </w:rPr>
        <w:t xml:space="preserve"> : lungimea vectorului parametru se împarte la 2 pentru fiecare reapelare a funcției </w:t>
      </w:r>
      <w:r>
        <w:rPr>
          <w:rFonts w:ascii="Cambria Math" w:hAnsi="Cambria Math"/>
          <w:i/>
          <w:sz w:val="24"/>
          <w:szCs w:val="24"/>
        </w:rPr>
        <w:t>divide(int[])</w:t>
      </w:r>
      <w:r>
        <w:rPr>
          <w:rFonts w:ascii="Cambria Math" w:hAnsi="Cambria Math"/>
          <w:sz w:val="24"/>
          <w:szCs w:val="24"/>
        </w:rPr>
        <w:t>;</w:t>
      </w:r>
    </w:p>
    <w:p>
      <w:pPr>
        <w:ind w:left="708"/>
        <w:rPr>
          <w:i/>
        </w:rPr>
      </w:pPr>
      <w:r>
        <w:rPr>
          <w:rFonts w:ascii="Cambria Math" w:hAnsi="Cambria Math"/>
          <w:i/>
          <w:sz w:val="24"/>
          <w:szCs w:val="24"/>
        </w:rPr>
        <w:t>f(n) = Θ(n)</w:t>
      </w:r>
      <w:r>
        <w:rPr>
          <w:rFonts w:ascii="Cambria Math" w:hAnsi="Cambria Math"/>
          <w:sz w:val="24"/>
          <w:szCs w:val="24"/>
        </w:rPr>
        <w:t xml:space="preserve">: funcția </w:t>
      </w:r>
      <w:r>
        <w:rPr>
          <w:rFonts w:ascii="Cambria Math" w:hAnsi="Cambria Math"/>
          <w:i/>
          <w:sz w:val="24"/>
          <w:szCs w:val="24"/>
        </w:rPr>
        <w:t xml:space="preserve">merge(int[],int[]) </w:t>
      </w:r>
      <w:r>
        <w:rPr>
          <w:rFonts w:ascii="Cambria Math" w:hAnsi="Cambria Math"/>
          <w:sz w:val="24"/>
          <w:szCs w:val="24"/>
        </w:rPr>
        <w:t xml:space="preserve">apelată în </w:t>
      </w:r>
      <w:r>
        <w:rPr>
          <w:rFonts w:ascii="Cambria Math" w:hAnsi="Cambria Math"/>
          <w:i/>
          <w:sz w:val="24"/>
          <w:szCs w:val="24"/>
        </w:rPr>
        <w:t xml:space="preserve">divide(int[]) </w:t>
      </w:r>
      <w:r>
        <w:rPr>
          <w:rFonts w:ascii="Cambria Math" w:hAnsi="Cambria Math"/>
          <w:sz w:val="24"/>
          <w:szCs w:val="24"/>
        </w:rPr>
        <w:t xml:space="preserve">are complexitate </w:t>
      </w:r>
      <w:r>
        <w:rPr>
          <w:rFonts w:ascii="Cambria Math" w:hAnsi="Cambria Math"/>
          <w:i/>
          <w:sz w:val="24"/>
          <w:szCs w:val="24"/>
        </w:rPr>
        <w:t>O(n).</w:t>
      </w:r>
    </w:p>
    <w:p>
      <w:pPr>
        <w:ind w:left="708"/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Rezultă din Teorema Master </w:t>
      </w:r>
      <w:r>
        <w:rPr>
          <w:rFonts w:ascii="Cambria Math" w:hAnsi="Cambria Math"/>
          <w:i/>
          <w:sz w:val="24"/>
          <w:szCs w:val="24"/>
        </w:rPr>
        <w:t>T(n) = O(n log n)</w:t>
      </w:r>
      <w:r>
        <w:rPr>
          <w:rFonts w:ascii="Cambria Math" w:hAnsi="Cambria Math"/>
          <w:sz w:val="24"/>
          <w:szCs w:val="24"/>
        </w:rPr>
        <w:t>.</w:t>
      </w:r>
    </w:p>
    <w:sectPr>
      <w:pgSz w:w="11906" w:h="16838"/>
      <w:pgMar w:top="1417" w:right="991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Palatino Linotype">
    <w:panose1 w:val="02040502050505030304"/>
    <w:charset w:val="EE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05FC"/>
    <w:multiLevelType w:val="multilevel"/>
    <w:tmpl w:val="1D1D05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27"/>
    <w:rsid w:val="000245C1"/>
    <w:rsid w:val="00082055"/>
    <w:rsid w:val="000D266E"/>
    <w:rsid w:val="00113ED4"/>
    <w:rsid w:val="001922F2"/>
    <w:rsid w:val="00286DE4"/>
    <w:rsid w:val="002F2547"/>
    <w:rsid w:val="004508F7"/>
    <w:rsid w:val="004C7B83"/>
    <w:rsid w:val="005177CB"/>
    <w:rsid w:val="00517A88"/>
    <w:rsid w:val="005548F6"/>
    <w:rsid w:val="0057553E"/>
    <w:rsid w:val="0058458F"/>
    <w:rsid w:val="00613A2D"/>
    <w:rsid w:val="00626727"/>
    <w:rsid w:val="00654E7A"/>
    <w:rsid w:val="006C49D4"/>
    <w:rsid w:val="00780B6C"/>
    <w:rsid w:val="007E211B"/>
    <w:rsid w:val="008B0B77"/>
    <w:rsid w:val="00936B80"/>
    <w:rsid w:val="009B0D55"/>
    <w:rsid w:val="00AE253B"/>
    <w:rsid w:val="00C269DA"/>
    <w:rsid w:val="00CB3DDE"/>
    <w:rsid w:val="00CE7296"/>
    <w:rsid w:val="00D7585C"/>
    <w:rsid w:val="00D8172A"/>
    <w:rsid w:val="00DA2DFB"/>
    <w:rsid w:val="00DE2B39"/>
    <w:rsid w:val="00E520A2"/>
    <w:rsid w:val="00EA4721"/>
    <w:rsid w:val="00ED204E"/>
    <w:rsid w:val="00ED4FB2"/>
    <w:rsid w:val="00EE0593"/>
    <w:rsid w:val="00EF6EB8"/>
    <w:rsid w:val="00FC3F44"/>
    <w:rsid w:val="00FE6D35"/>
    <w:rsid w:val="0AC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o-RO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mo"/>
    <w:basedOn w:val="3"/>
    <w:qFormat/>
    <w:uiPriority w:val="0"/>
  </w:style>
  <w:style w:type="character" w:styleId="7">
    <w:name w:val="Placeholder Text"/>
    <w:basedOn w:val="3"/>
    <w:semiHidden/>
    <w:uiPriority w:val="99"/>
    <w:rPr>
      <w:color w:val="808080"/>
    </w:rPr>
  </w:style>
  <w:style w:type="character" w:customStyle="1" w:styleId="8">
    <w:name w:val="mjx_assistive_mathml"/>
    <w:basedOn w:val="3"/>
    <w:qFormat/>
    <w:uiPriority w:val="0"/>
  </w:style>
  <w:style w:type="character" w:customStyle="1" w:styleId="9">
    <w:name w:val="apple-converted-space"/>
    <w:basedOn w:val="3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customStyle="1" w:styleId="11">
    <w:name w:val="Preformatat HTML Caracte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ro-R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16AA52-3B2A-45AB-8900-ADCBEA1DBA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1</Pages>
  <Words>387</Words>
  <Characters>2246</Characters>
  <Lines>18</Lines>
  <Paragraphs>5</Paragraphs>
  <TotalTime>919</TotalTime>
  <ScaleCrop>false</ScaleCrop>
  <LinksUpToDate>false</LinksUpToDate>
  <CharactersWithSpaces>2628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2016-12-01T17:11:00Z</dcterms:created>
  <dc:creator>Alexandru-Octavian Badea</dc:creator>
  <cp:lastModifiedBy>Alex</cp:lastModifiedBy>
  <dcterms:modified xsi:type="dcterms:W3CDTF">2019-02-21T10:26:57Z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