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CE2" w:rsidRDefault="0042731C">
      <w:pPr>
        <w:pStyle w:val="Ttulo"/>
        <w:tabs>
          <w:tab w:val="left" w:pos="6065"/>
          <w:tab w:val="left" w:pos="7733"/>
        </w:tabs>
      </w:pPr>
      <w:r>
        <w:tab/>
      </w:r>
      <w:r>
        <w:rPr>
          <w:position w:val="5"/>
        </w:rPr>
        <w:tab/>
      </w:r>
    </w:p>
    <w:p w:rsidR="00B56CE2" w:rsidRDefault="0042731C">
      <w:pPr>
        <w:pStyle w:val="Ttulo1"/>
        <w:spacing w:before="150"/>
        <w:jc w:val="right"/>
        <w:rPr>
          <w:u w:val="none"/>
        </w:rPr>
      </w:pPr>
      <w:r>
        <w:rPr>
          <w:noProof/>
          <w:lang w:val="es-EC" w:eastAsia="es-EC"/>
        </w:rPr>
        <w:drawing>
          <wp:anchor distT="0" distB="0" distL="0" distR="0" simplePos="0" relativeHeight="487463424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4104931</wp:posOffset>
            </wp:positionV>
            <wp:extent cx="5382620" cy="94183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20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EGPR210 - Versión</w:t>
      </w:r>
      <w:r>
        <w:rPr>
          <w:spacing w:val="-5"/>
          <w:u w:val="none"/>
        </w:rPr>
        <w:t xml:space="preserve"> </w:t>
      </w:r>
      <w:r w:rsidR="004D4DCF">
        <w:rPr>
          <w:u w:val="none"/>
        </w:rPr>
        <w:t>2</w:t>
      </w:r>
      <w:r>
        <w:rPr>
          <w:u w:val="none"/>
        </w:rPr>
        <w:t>.0</w:t>
      </w:r>
    </w:p>
    <w:p w:rsidR="00B56CE2" w:rsidRDefault="00B07612">
      <w:pPr>
        <w:pStyle w:val="Textoindependiente"/>
        <w:spacing w:line="20" w:lineRule="exact"/>
        <w:ind w:left="-9" w:right="-4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59.8pt;height:.5pt;mso-position-horizontal-relative:char;mso-position-vertical-relative:line" coordsize="9196,10">
            <v:rect id="_x0000_s1031" style="position:absolute;width:9196;height:10" fillcolor="black" stroked="f"/>
            <w10:wrap type="none"/>
            <w10:anchorlock/>
          </v:group>
        </w:pict>
      </w:r>
    </w:p>
    <w:p w:rsidR="00B56CE2" w:rsidRDefault="00B56CE2">
      <w:pPr>
        <w:pStyle w:val="Textoindependiente"/>
        <w:spacing w:before="4"/>
        <w:rPr>
          <w:sz w:val="12"/>
        </w:rPr>
      </w:pPr>
    </w:p>
    <w:tbl>
      <w:tblPr>
        <w:tblStyle w:val="TableNormal"/>
        <w:tblW w:w="0" w:type="auto"/>
        <w:tblInd w:w="3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3"/>
        <w:gridCol w:w="1455"/>
        <w:gridCol w:w="1479"/>
        <w:gridCol w:w="2164"/>
      </w:tblGrid>
      <w:tr w:rsidR="00B56CE2">
        <w:trPr>
          <w:trHeight w:val="282"/>
        </w:trPr>
        <w:tc>
          <w:tcPr>
            <w:tcW w:w="8579" w:type="dxa"/>
            <w:gridSpan w:val="6"/>
            <w:shd w:val="clear" w:color="auto" w:fill="D9D9D9"/>
          </w:tcPr>
          <w:p w:rsidR="00B56CE2" w:rsidRDefault="0042731C">
            <w:pPr>
              <w:pStyle w:val="TableParagraph"/>
              <w:spacing w:before="34"/>
              <w:ind w:left="2997" w:right="29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CONTROL DE VERSIONES</w:t>
            </w:r>
          </w:p>
        </w:tc>
      </w:tr>
      <w:tr w:rsidR="00B56CE2">
        <w:trPr>
          <w:trHeight w:val="285"/>
        </w:trPr>
        <w:tc>
          <w:tcPr>
            <w:tcW w:w="922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100" w:right="8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92" w:right="7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3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107" w:right="9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98" w:right="8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479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291" w:right="28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164" w:type="dxa"/>
            <w:shd w:val="clear" w:color="auto" w:fill="F1F1F1"/>
          </w:tcPr>
          <w:p w:rsidR="00B56CE2" w:rsidRDefault="0042731C">
            <w:pPr>
              <w:pStyle w:val="TableParagraph"/>
              <w:spacing w:before="47"/>
              <w:ind w:left="343" w:right="32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B56CE2">
        <w:trPr>
          <w:trHeight w:val="227"/>
        </w:trPr>
        <w:tc>
          <w:tcPr>
            <w:tcW w:w="922" w:type="dxa"/>
          </w:tcPr>
          <w:p w:rsidR="00B56CE2" w:rsidRDefault="0042731C">
            <w:pPr>
              <w:pStyle w:val="TableParagraph"/>
              <w:spacing w:before="1" w:line="206" w:lineRule="exact"/>
              <w:ind w:left="100" w:right="85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6" w:type="dxa"/>
          </w:tcPr>
          <w:p w:rsidR="00B56CE2" w:rsidRDefault="0042731C">
            <w:pPr>
              <w:pStyle w:val="TableParagraph"/>
              <w:spacing w:before="1" w:line="206" w:lineRule="exact"/>
              <w:ind w:left="87" w:right="77"/>
              <w:jc w:val="center"/>
              <w:rPr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423" w:type="dxa"/>
          </w:tcPr>
          <w:p w:rsidR="00B56CE2" w:rsidRDefault="0042731C">
            <w:pPr>
              <w:pStyle w:val="TableParagraph"/>
              <w:spacing w:before="1" w:line="206" w:lineRule="exact"/>
              <w:ind w:left="104" w:right="94"/>
              <w:jc w:val="center"/>
              <w:rPr>
                <w:sz w:val="18"/>
              </w:rPr>
            </w:pPr>
            <w:r>
              <w:rPr>
                <w:sz w:val="18"/>
              </w:rPr>
              <w:t>John Aguinzaca -Alex Chasi</w:t>
            </w:r>
          </w:p>
        </w:tc>
        <w:tc>
          <w:tcPr>
            <w:tcW w:w="1455" w:type="dxa"/>
          </w:tcPr>
          <w:p w:rsidR="00B56CE2" w:rsidRDefault="0042731C">
            <w:pPr>
              <w:pStyle w:val="TableParagraph"/>
              <w:spacing w:before="1" w:line="206" w:lineRule="exact"/>
              <w:ind w:left="95" w:right="83"/>
              <w:jc w:val="center"/>
              <w:rPr>
                <w:sz w:val="18"/>
              </w:rPr>
            </w:pPr>
            <w:r>
              <w:rPr>
                <w:sz w:val="18"/>
              </w:rPr>
              <w:t>John Aguinzaca -Alex Chasi</w:t>
            </w:r>
          </w:p>
        </w:tc>
        <w:tc>
          <w:tcPr>
            <w:tcW w:w="1479" w:type="dxa"/>
          </w:tcPr>
          <w:p w:rsidR="00B56CE2" w:rsidRDefault="0042731C">
            <w:pPr>
              <w:pStyle w:val="TableParagraph"/>
              <w:spacing w:before="6" w:line="201" w:lineRule="exact"/>
              <w:ind w:left="292" w:right="280"/>
              <w:jc w:val="center"/>
              <w:rPr>
                <w:sz w:val="18"/>
              </w:rPr>
            </w:pPr>
            <w:r>
              <w:rPr>
                <w:sz w:val="18"/>
              </w:rPr>
              <w:t>22-11-20</w:t>
            </w:r>
          </w:p>
        </w:tc>
        <w:tc>
          <w:tcPr>
            <w:tcW w:w="2164" w:type="dxa"/>
          </w:tcPr>
          <w:p w:rsidR="00B56CE2" w:rsidRDefault="0042731C">
            <w:pPr>
              <w:pStyle w:val="TableParagraph"/>
              <w:spacing w:before="6" w:line="201" w:lineRule="exact"/>
              <w:ind w:left="343" w:right="327"/>
              <w:jc w:val="center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:rsidR="00B56CE2" w:rsidRDefault="00B07612">
      <w:pPr>
        <w:pStyle w:val="Textoindependiente"/>
        <w:spacing w:before="6"/>
        <w:rPr>
          <w:sz w:val="25"/>
        </w:rPr>
      </w:pPr>
      <w:r>
        <w:pict>
          <v:group id="_x0000_s1027" style="position:absolute;margin-left:196.1pt;margin-top:17.45pt;width:204.8pt;height:19.65pt;z-index:-15727616;mso-wrap-distance-left:0;mso-wrap-distance-right:0;mso-position-horizontal-relative:page;mso-position-vertical-relative:text" coordorigin="3922,349" coordsize="4096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921;top:349;width:4096;height:36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921;top:349;width:4096;height:393" filled="f" stroked="f">
              <v:textbox inset="0,0,0,0">
                <w:txbxContent>
                  <w:p w:rsidR="00B56CE2" w:rsidRDefault="0042731C">
                    <w:pPr>
                      <w:spacing w:before="3"/>
                      <w:ind w:left="-7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LÍNEA BASE DE CALIDAD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6CE2" w:rsidRDefault="00B56CE2">
      <w:pPr>
        <w:pStyle w:val="Textoindependiente"/>
        <w:spacing w:before="1"/>
        <w:rPr>
          <w:sz w:val="21"/>
        </w:rPr>
      </w:pPr>
    </w:p>
    <w:tbl>
      <w:tblPr>
        <w:tblStyle w:val="TableNormal"/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3401"/>
      </w:tblGrid>
      <w:tr w:rsidR="00B56CE2">
        <w:trPr>
          <w:trHeight w:val="285"/>
        </w:trPr>
        <w:tc>
          <w:tcPr>
            <w:tcW w:w="5247" w:type="dxa"/>
            <w:shd w:val="clear" w:color="auto" w:fill="D9D9D9"/>
          </w:tcPr>
          <w:p w:rsidR="00B56CE2" w:rsidRDefault="0042731C">
            <w:pPr>
              <w:pStyle w:val="TableParagraph"/>
              <w:spacing w:before="22"/>
              <w:ind w:left="239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3401" w:type="dxa"/>
            <w:shd w:val="clear" w:color="auto" w:fill="D9D9D9"/>
          </w:tcPr>
          <w:p w:rsidR="00B56CE2" w:rsidRDefault="0042731C">
            <w:pPr>
              <w:pStyle w:val="TableParagraph"/>
              <w:spacing w:before="22"/>
              <w:ind w:left="237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B56CE2">
        <w:trPr>
          <w:trHeight w:val="340"/>
        </w:trPr>
        <w:tc>
          <w:tcPr>
            <w:tcW w:w="5247" w:type="dxa"/>
          </w:tcPr>
          <w:p w:rsidR="00C67AEF" w:rsidRDefault="00C67AEF" w:rsidP="00C67AEF">
            <w:pPr>
              <w:pStyle w:val="TableParagraph"/>
              <w:spacing w:before="38"/>
              <w:ind w:left="556"/>
              <w:jc w:val="center"/>
              <w:rPr>
                <w:b/>
                <w:sz w:val="18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  <w:p w:rsidR="00B56CE2" w:rsidRDefault="00B56CE2">
            <w:pPr>
              <w:pStyle w:val="TableParagraph"/>
              <w:spacing w:before="61"/>
              <w:ind w:left="1134"/>
              <w:rPr>
                <w:rFonts w:ascii="Arial" w:hAnsi="Arial"/>
                <w:b/>
                <w:sz w:val="18"/>
              </w:rPr>
            </w:pPr>
          </w:p>
        </w:tc>
        <w:tc>
          <w:tcPr>
            <w:tcW w:w="3401" w:type="dxa"/>
          </w:tcPr>
          <w:p w:rsidR="00B56CE2" w:rsidRDefault="00C67AEF">
            <w:pPr>
              <w:pStyle w:val="TableParagraph"/>
              <w:spacing w:before="61"/>
              <w:ind w:left="1336" w:right="1503"/>
              <w:jc w:val="center"/>
              <w:rPr>
                <w:rFonts w:ascii="Arial"/>
                <w:b/>
                <w:sz w:val="18"/>
              </w:rPr>
            </w:pPr>
            <w:r>
              <w:rPr>
                <w:b/>
                <w:sz w:val="20"/>
              </w:rPr>
              <w:t>SFC</w:t>
            </w:r>
          </w:p>
        </w:tc>
      </w:tr>
    </w:tbl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12"/>
        </w:rPr>
      </w:pPr>
    </w:p>
    <w:tbl>
      <w:tblPr>
        <w:tblStyle w:val="TableNormal"/>
        <w:tblW w:w="0" w:type="auto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3"/>
        <w:gridCol w:w="1388"/>
        <w:gridCol w:w="1609"/>
        <w:gridCol w:w="1935"/>
        <w:gridCol w:w="2017"/>
      </w:tblGrid>
      <w:tr w:rsidR="00B56CE2">
        <w:trPr>
          <w:trHeight w:val="268"/>
        </w:trPr>
        <w:tc>
          <w:tcPr>
            <w:tcW w:w="8502" w:type="dxa"/>
            <w:gridSpan w:val="5"/>
            <w:shd w:val="clear" w:color="auto" w:fill="D9D9D9"/>
          </w:tcPr>
          <w:p w:rsidR="00B56CE2" w:rsidRDefault="0042731C">
            <w:pPr>
              <w:pStyle w:val="TableParagraph"/>
              <w:spacing w:line="248" w:lineRule="exact"/>
              <w:ind w:left="2917" w:right="291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</w:rPr>
              <w:t>L</w:t>
            </w:r>
            <w:r>
              <w:rPr>
                <w:b/>
                <w:i/>
                <w:sz w:val="18"/>
              </w:rPr>
              <w:t xml:space="preserve">ÍNEA </w:t>
            </w:r>
            <w:r>
              <w:rPr>
                <w:b/>
                <w:i/>
              </w:rPr>
              <w:t>B</w:t>
            </w:r>
            <w:r>
              <w:rPr>
                <w:b/>
                <w:i/>
                <w:sz w:val="18"/>
              </w:rPr>
              <w:t xml:space="preserve">ASE DE </w:t>
            </w:r>
            <w:r>
              <w:rPr>
                <w:b/>
                <w:i/>
              </w:rPr>
              <w:t>C</w:t>
            </w:r>
            <w:r>
              <w:rPr>
                <w:b/>
                <w:i/>
                <w:sz w:val="18"/>
              </w:rPr>
              <w:t>ALIDAD</w:t>
            </w:r>
          </w:p>
        </w:tc>
      </w:tr>
      <w:tr w:rsidR="00B56CE2">
        <w:trPr>
          <w:trHeight w:val="774"/>
        </w:trPr>
        <w:tc>
          <w:tcPr>
            <w:tcW w:w="1553" w:type="dxa"/>
            <w:shd w:val="clear" w:color="auto" w:fill="F1F1F1"/>
          </w:tcPr>
          <w:p w:rsidR="00B56CE2" w:rsidRDefault="0042731C">
            <w:pPr>
              <w:pStyle w:val="TableParagraph"/>
              <w:spacing w:before="61"/>
              <w:ind w:left="302" w:right="294" w:firstLine="2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ACTOR DE </w:t>
            </w: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 xml:space="preserve">ALIDAD </w:t>
            </w: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>ELEVANTE</w:t>
            </w:r>
          </w:p>
        </w:tc>
        <w:tc>
          <w:tcPr>
            <w:tcW w:w="1388" w:type="dxa"/>
            <w:shd w:val="clear" w:color="auto" w:fill="F1F1F1"/>
          </w:tcPr>
          <w:p w:rsidR="00B56CE2" w:rsidRDefault="0042731C">
            <w:pPr>
              <w:pStyle w:val="TableParagraph"/>
              <w:spacing w:before="169"/>
              <w:ind w:left="127" w:right="12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BJETIVO DE</w:t>
            </w:r>
          </w:p>
          <w:p w:rsidR="00B56CE2" w:rsidRDefault="0042731C">
            <w:pPr>
              <w:pStyle w:val="TableParagraph"/>
              <w:spacing w:before="2"/>
              <w:ind w:left="124" w:right="12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ALIDAD</w:t>
            </w:r>
          </w:p>
        </w:tc>
        <w:tc>
          <w:tcPr>
            <w:tcW w:w="1609" w:type="dxa"/>
            <w:shd w:val="clear" w:color="auto" w:fill="F1F1F1"/>
          </w:tcPr>
          <w:p w:rsidR="00B56CE2" w:rsidRDefault="00B56CE2">
            <w:pPr>
              <w:pStyle w:val="TableParagraph"/>
              <w:spacing w:before="11"/>
              <w:rPr>
                <w:sz w:val="13"/>
              </w:rPr>
            </w:pPr>
          </w:p>
          <w:p w:rsidR="00B56CE2" w:rsidRDefault="0042731C">
            <w:pPr>
              <w:pStyle w:val="TableParagraph"/>
              <w:spacing w:line="285" w:lineRule="auto"/>
              <w:ind w:left="587" w:right="4" w:hanging="240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ÉTRICA A USAR</w:t>
            </w:r>
          </w:p>
        </w:tc>
        <w:tc>
          <w:tcPr>
            <w:tcW w:w="1935" w:type="dxa"/>
            <w:shd w:val="clear" w:color="auto" w:fill="F1F1F1"/>
          </w:tcPr>
          <w:p w:rsidR="00B56CE2" w:rsidRDefault="0042731C">
            <w:pPr>
              <w:pStyle w:val="TableParagraph"/>
              <w:spacing w:before="61" w:line="295" w:lineRule="auto"/>
              <w:ind w:left="352" w:right="34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>RECUENCIA Y MOMENTO DE MEDICIÓN</w:t>
            </w:r>
          </w:p>
        </w:tc>
        <w:tc>
          <w:tcPr>
            <w:tcW w:w="2017" w:type="dxa"/>
            <w:shd w:val="clear" w:color="auto" w:fill="F1F1F1"/>
          </w:tcPr>
          <w:p w:rsidR="00B56CE2" w:rsidRDefault="0042731C">
            <w:pPr>
              <w:pStyle w:val="TableParagraph"/>
              <w:spacing w:before="61" w:line="295" w:lineRule="auto"/>
              <w:ind w:left="392" w:right="386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>RECUENCIA Y MOMENTO DE REPORTE</w:t>
            </w:r>
          </w:p>
        </w:tc>
      </w:tr>
      <w:tr w:rsidR="00B56CE2">
        <w:trPr>
          <w:trHeight w:val="1094"/>
        </w:trPr>
        <w:tc>
          <w:tcPr>
            <w:tcW w:w="1553" w:type="dxa"/>
          </w:tcPr>
          <w:p w:rsidR="00B56CE2" w:rsidRDefault="00B56CE2">
            <w:pPr>
              <w:pStyle w:val="TableParagraph"/>
              <w:spacing w:before="1"/>
              <w:rPr>
                <w:sz w:val="27"/>
              </w:rPr>
            </w:pPr>
          </w:p>
          <w:p w:rsidR="00B56CE2" w:rsidRDefault="00054F6E" w:rsidP="00054F6E">
            <w:pPr>
              <w:pStyle w:val="TableParagraph"/>
              <w:spacing w:before="1"/>
              <w:ind w:left="143" w:right="100" w:hanging="1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Funcionalidad </w:t>
            </w:r>
            <w:r w:rsidR="0042731C">
              <w:rPr>
                <w:b/>
                <w:sz w:val="18"/>
              </w:rPr>
              <w:t>del Proyecto</w:t>
            </w:r>
          </w:p>
        </w:tc>
        <w:tc>
          <w:tcPr>
            <w:tcW w:w="1388" w:type="dxa"/>
          </w:tcPr>
          <w:p w:rsidR="00B56CE2" w:rsidRDefault="00B56CE2">
            <w:pPr>
              <w:pStyle w:val="TableParagraph"/>
              <w:spacing w:before="1"/>
              <w:rPr>
                <w:sz w:val="27"/>
              </w:rPr>
            </w:pPr>
          </w:p>
          <w:p w:rsidR="00B56CE2" w:rsidRDefault="00187F36">
            <w:pPr>
              <w:pStyle w:val="TableParagraph"/>
              <w:spacing w:before="1"/>
              <w:ind w:left="153"/>
              <w:rPr>
                <w:sz w:val="18"/>
              </w:rPr>
            </w:pPr>
            <w:r>
              <w:rPr>
                <w:sz w:val="18"/>
              </w:rPr>
              <w:t>FP</w:t>
            </w:r>
            <w:r w:rsidR="00E64FDD">
              <w:rPr>
                <w:sz w:val="18"/>
              </w:rPr>
              <w:t xml:space="preserve"> </w:t>
            </w:r>
            <w:r w:rsidR="0042731C">
              <w:rPr>
                <w:sz w:val="18"/>
              </w:rPr>
              <w:t>&gt;= 0.95</w:t>
            </w:r>
          </w:p>
        </w:tc>
        <w:tc>
          <w:tcPr>
            <w:tcW w:w="1609" w:type="dxa"/>
          </w:tcPr>
          <w:p w:rsidR="00B56CE2" w:rsidRDefault="00766B60" w:rsidP="00766B60">
            <w:pPr>
              <w:pStyle w:val="TableParagraph"/>
              <w:spacing w:before="3"/>
              <w:ind w:left="107" w:right="4"/>
              <w:rPr>
                <w:sz w:val="18"/>
              </w:rPr>
            </w:pPr>
            <w:r>
              <w:rPr>
                <w:sz w:val="18"/>
              </w:rPr>
              <w:t>FP</w:t>
            </w:r>
            <w:r w:rsidR="0042731C">
              <w:rPr>
                <w:sz w:val="18"/>
              </w:rPr>
              <w:t xml:space="preserve">= Índice de </w:t>
            </w:r>
            <w:r w:rsidR="00CC45AA">
              <w:rPr>
                <w:sz w:val="18"/>
              </w:rPr>
              <w:t xml:space="preserve">funcionalidad </w:t>
            </w:r>
            <w:r w:rsidR="0042731C">
              <w:rPr>
                <w:sz w:val="18"/>
              </w:rPr>
              <w:t xml:space="preserve"> del </w:t>
            </w:r>
            <w:r w:rsidR="00B43BEA">
              <w:rPr>
                <w:sz w:val="18"/>
              </w:rPr>
              <w:t>proceso del proyecto</w:t>
            </w:r>
          </w:p>
        </w:tc>
        <w:tc>
          <w:tcPr>
            <w:tcW w:w="1935" w:type="dxa"/>
          </w:tcPr>
          <w:p w:rsidR="00B56CE2" w:rsidRDefault="0042731C" w:rsidP="00EC54EF">
            <w:pPr>
              <w:pStyle w:val="TableParagraph"/>
              <w:numPr>
                <w:ilvl w:val="0"/>
                <w:numId w:val="6"/>
              </w:numPr>
              <w:tabs>
                <w:tab w:val="left" w:pos="532"/>
              </w:tabs>
              <w:spacing w:before="5" w:line="237" w:lineRule="auto"/>
              <w:ind w:right="358"/>
              <w:rPr>
                <w:sz w:val="18"/>
              </w:rPr>
            </w:pPr>
            <w:r>
              <w:rPr>
                <w:sz w:val="18"/>
              </w:rPr>
              <w:t xml:space="preserve">Frecuencia, </w:t>
            </w:r>
            <w:r w:rsidR="00EC54EF">
              <w:rPr>
                <w:sz w:val="18"/>
              </w:rPr>
              <w:t xml:space="preserve">una vez </w:t>
            </w:r>
            <w:r>
              <w:rPr>
                <w:sz w:val="18"/>
              </w:rPr>
              <w:t>semanal</w:t>
            </w:r>
          </w:p>
        </w:tc>
        <w:tc>
          <w:tcPr>
            <w:tcW w:w="2017" w:type="dxa"/>
          </w:tcPr>
          <w:p w:rsidR="00B56CE2" w:rsidRDefault="0042731C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</w:tabs>
              <w:spacing w:before="5" w:line="237" w:lineRule="auto"/>
              <w:ind w:right="573"/>
              <w:rPr>
                <w:sz w:val="18"/>
              </w:rPr>
            </w:pPr>
            <w:r>
              <w:rPr>
                <w:sz w:val="18"/>
              </w:rPr>
              <w:t>Frecuencia semanal</w:t>
            </w:r>
          </w:p>
          <w:p w:rsidR="00B56CE2" w:rsidRDefault="0042731C" w:rsidP="00EC54EF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</w:tabs>
              <w:spacing w:before="2" w:line="237" w:lineRule="auto"/>
              <w:ind w:right="99"/>
              <w:rPr>
                <w:sz w:val="18"/>
              </w:rPr>
            </w:pPr>
            <w:r>
              <w:rPr>
                <w:sz w:val="18"/>
              </w:rPr>
              <w:t xml:space="preserve">Reporte, </w:t>
            </w:r>
            <w:r w:rsidR="00021D1F">
              <w:rPr>
                <w:sz w:val="18"/>
              </w:rPr>
              <w:t>viernes en la mañana</w:t>
            </w:r>
          </w:p>
        </w:tc>
      </w:tr>
      <w:tr w:rsidR="00B56CE2">
        <w:trPr>
          <w:trHeight w:val="1084"/>
        </w:trPr>
        <w:tc>
          <w:tcPr>
            <w:tcW w:w="1553" w:type="dxa"/>
            <w:tcBorders>
              <w:bottom w:val="single" w:sz="6" w:space="0" w:color="000000"/>
            </w:tcBorders>
          </w:tcPr>
          <w:p w:rsidR="00B56CE2" w:rsidRDefault="00B56CE2">
            <w:pPr>
              <w:pStyle w:val="TableParagraph"/>
              <w:spacing w:before="7"/>
              <w:rPr>
                <w:sz w:val="26"/>
              </w:rPr>
            </w:pPr>
          </w:p>
          <w:p w:rsidR="00B56CE2" w:rsidRDefault="007838A3">
            <w:pPr>
              <w:pStyle w:val="TableParagraph"/>
              <w:ind w:left="143" w:right="100" w:hanging="1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Confiabilidad </w:t>
            </w:r>
            <w:r w:rsidR="0042731C">
              <w:rPr>
                <w:b/>
                <w:sz w:val="18"/>
              </w:rPr>
              <w:t xml:space="preserve"> del Proyecto</w:t>
            </w:r>
          </w:p>
        </w:tc>
        <w:tc>
          <w:tcPr>
            <w:tcW w:w="1388" w:type="dxa"/>
            <w:tcBorders>
              <w:bottom w:val="single" w:sz="6" w:space="0" w:color="000000"/>
            </w:tcBorders>
          </w:tcPr>
          <w:p w:rsidR="00B56CE2" w:rsidRDefault="00B56CE2">
            <w:pPr>
              <w:pStyle w:val="TableParagraph"/>
            </w:pPr>
          </w:p>
          <w:p w:rsidR="00B56CE2" w:rsidRDefault="00DB2FE2">
            <w:pPr>
              <w:pStyle w:val="TableParagraph"/>
              <w:spacing w:before="166"/>
              <w:ind w:left="124"/>
              <w:rPr>
                <w:sz w:val="18"/>
              </w:rPr>
            </w:pPr>
            <w:r>
              <w:rPr>
                <w:sz w:val="18"/>
              </w:rPr>
              <w:t>CP</w:t>
            </w:r>
            <w:r w:rsidR="000F07EE">
              <w:rPr>
                <w:sz w:val="18"/>
              </w:rPr>
              <w:t xml:space="preserve"> &gt;= 0.90</w:t>
            </w:r>
          </w:p>
        </w:tc>
        <w:tc>
          <w:tcPr>
            <w:tcW w:w="1609" w:type="dxa"/>
            <w:tcBorders>
              <w:bottom w:val="single" w:sz="6" w:space="0" w:color="000000"/>
            </w:tcBorders>
          </w:tcPr>
          <w:p w:rsidR="00B56CE2" w:rsidRDefault="00766B60" w:rsidP="0037284B">
            <w:pPr>
              <w:pStyle w:val="TableParagraph"/>
              <w:ind w:left="107" w:right="4"/>
              <w:rPr>
                <w:sz w:val="18"/>
              </w:rPr>
            </w:pPr>
            <w:r>
              <w:rPr>
                <w:sz w:val="18"/>
              </w:rPr>
              <w:t>CP</w:t>
            </w:r>
            <w:r w:rsidR="0037284B">
              <w:rPr>
                <w:sz w:val="18"/>
              </w:rPr>
              <w:t xml:space="preserve">= Índice </w:t>
            </w:r>
            <w:r w:rsidR="0042731C">
              <w:rPr>
                <w:sz w:val="18"/>
              </w:rPr>
              <w:t>del</w:t>
            </w:r>
            <w:r w:rsidR="0037284B">
              <w:rPr>
                <w:sz w:val="18"/>
              </w:rPr>
              <w:t xml:space="preserve"> proyecto</w:t>
            </w:r>
            <w:r w:rsidR="00FB2568">
              <w:rPr>
                <w:sz w:val="18"/>
              </w:rPr>
              <w:t xml:space="preserve"> del confiabilidad</w:t>
            </w:r>
          </w:p>
        </w:tc>
        <w:tc>
          <w:tcPr>
            <w:tcW w:w="1935" w:type="dxa"/>
            <w:tcBorders>
              <w:bottom w:val="single" w:sz="6" w:space="0" w:color="000000"/>
            </w:tcBorders>
          </w:tcPr>
          <w:p w:rsidR="00B56CE2" w:rsidRDefault="00470689" w:rsidP="00470689">
            <w:pPr>
              <w:pStyle w:val="TableParagraph"/>
              <w:numPr>
                <w:ilvl w:val="0"/>
                <w:numId w:val="4"/>
              </w:numPr>
              <w:tabs>
                <w:tab w:val="left" w:pos="532"/>
              </w:tabs>
              <w:spacing w:line="237" w:lineRule="auto"/>
              <w:ind w:right="358"/>
              <w:rPr>
                <w:sz w:val="18"/>
              </w:rPr>
            </w:pPr>
            <w:r>
              <w:rPr>
                <w:sz w:val="18"/>
              </w:rPr>
              <w:t xml:space="preserve">Frecuencia todos los días. </w:t>
            </w:r>
          </w:p>
        </w:tc>
        <w:tc>
          <w:tcPr>
            <w:tcW w:w="2017" w:type="dxa"/>
            <w:tcBorders>
              <w:bottom w:val="single" w:sz="6" w:space="0" w:color="000000"/>
            </w:tcBorders>
          </w:tcPr>
          <w:p w:rsidR="00B56CE2" w:rsidRDefault="0042731C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line="237" w:lineRule="auto"/>
              <w:ind w:right="573"/>
              <w:rPr>
                <w:sz w:val="18"/>
              </w:rPr>
            </w:pPr>
            <w:r>
              <w:rPr>
                <w:sz w:val="18"/>
              </w:rPr>
              <w:t xml:space="preserve">Frecuencia </w:t>
            </w:r>
            <w:r w:rsidR="004745D5">
              <w:rPr>
                <w:sz w:val="18"/>
              </w:rPr>
              <w:t>todos los días.</w:t>
            </w:r>
          </w:p>
          <w:p w:rsidR="00B56CE2" w:rsidRDefault="0042731C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line="237" w:lineRule="auto"/>
              <w:ind w:right="99"/>
              <w:rPr>
                <w:sz w:val="18"/>
              </w:rPr>
            </w:pPr>
            <w:r>
              <w:rPr>
                <w:sz w:val="18"/>
              </w:rPr>
              <w:t>Reporte, lunes en la</w:t>
            </w:r>
            <w:r>
              <w:rPr>
                <w:spacing w:val="-3"/>
                <w:sz w:val="18"/>
              </w:rPr>
              <w:t xml:space="preserve"> </w:t>
            </w:r>
            <w:r w:rsidR="00B36B3D">
              <w:rPr>
                <w:sz w:val="18"/>
              </w:rPr>
              <w:t>tarde</w:t>
            </w:r>
          </w:p>
        </w:tc>
      </w:tr>
      <w:tr w:rsidR="007838A3">
        <w:trPr>
          <w:trHeight w:val="1084"/>
        </w:trPr>
        <w:tc>
          <w:tcPr>
            <w:tcW w:w="1553" w:type="dxa"/>
            <w:tcBorders>
              <w:bottom w:val="single" w:sz="6" w:space="0" w:color="000000"/>
            </w:tcBorders>
          </w:tcPr>
          <w:p w:rsidR="007838A3" w:rsidRDefault="007838A3" w:rsidP="007838A3">
            <w:pPr>
              <w:pStyle w:val="TableParagraph"/>
              <w:spacing w:before="7"/>
              <w:rPr>
                <w:sz w:val="26"/>
              </w:rPr>
            </w:pPr>
          </w:p>
          <w:p w:rsidR="007838A3" w:rsidRDefault="007838A3" w:rsidP="007838A3">
            <w:pPr>
              <w:pStyle w:val="TableParagraph"/>
              <w:ind w:left="143" w:right="100" w:hanging="1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Eficiente </w:t>
            </w:r>
            <w:r>
              <w:rPr>
                <w:b/>
                <w:sz w:val="18"/>
              </w:rPr>
              <w:t>del Proyecto</w:t>
            </w:r>
          </w:p>
        </w:tc>
        <w:tc>
          <w:tcPr>
            <w:tcW w:w="1388" w:type="dxa"/>
            <w:tcBorders>
              <w:bottom w:val="single" w:sz="6" w:space="0" w:color="000000"/>
            </w:tcBorders>
          </w:tcPr>
          <w:p w:rsidR="007838A3" w:rsidRDefault="007838A3" w:rsidP="007838A3">
            <w:pPr>
              <w:pStyle w:val="TableParagraph"/>
            </w:pPr>
          </w:p>
          <w:p w:rsidR="007838A3" w:rsidRDefault="00DB2FE2" w:rsidP="007838A3">
            <w:pPr>
              <w:pStyle w:val="TableParagraph"/>
              <w:spacing w:before="166"/>
              <w:ind w:left="124"/>
              <w:rPr>
                <w:sz w:val="18"/>
              </w:rPr>
            </w:pPr>
            <w:r>
              <w:rPr>
                <w:sz w:val="18"/>
              </w:rPr>
              <w:t xml:space="preserve">EP </w:t>
            </w:r>
            <w:r w:rsidR="00BE324E">
              <w:rPr>
                <w:sz w:val="18"/>
              </w:rPr>
              <w:t>&gt;= 0.95</w:t>
            </w:r>
          </w:p>
        </w:tc>
        <w:tc>
          <w:tcPr>
            <w:tcW w:w="1609" w:type="dxa"/>
            <w:tcBorders>
              <w:bottom w:val="single" w:sz="6" w:space="0" w:color="000000"/>
            </w:tcBorders>
          </w:tcPr>
          <w:p w:rsidR="007838A3" w:rsidRDefault="00766B60" w:rsidP="00EA69C1">
            <w:pPr>
              <w:pStyle w:val="TableParagraph"/>
              <w:ind w:left="107" w:right="4"/>
              <w:rPr>
                <w:sz w:val="18"/>
              </w:rPr>
            </w:pPr>
            <w:r>
              <w:rPr>
                <w:sz w:val="18"/>
              </w:rPr>
              <w:t>EP</w:t>
            </w:r>
            <w:r w:rsidR="007838A3">
              <w:rPr>
                <w:sz w:val="18"/>
              </w:rPr>
              <w:t xml:space="preserve">= Índice de Desempeño del </w:t>
            </w:r>
            <w:r w:rsidR="00EA69C1">
              <w:rPr>
                <w:sz w:val="18"/>
              </w:rPr>
              <w:t xml:space="preserve">proyecto que sea eficiente </w:t>
            </w:r>
          </w:p>
        </w:tc>
        <w:tc>
          <w:tcPr>
            <w:tcW w:w="1935" w:type="dxa"/>
            <w:tcBorders>
              <w:bottom w:val="single" w:sz="6" w:space="0" w:color="000000"/>
            </w:tcBorders>
          </w:tcPr>
          <w:p w:rsidR="007838A3" w:rsidRDefault="007838A3" w:rsidP="007838A3">
            <w:pPr>
              <w:pStyle w:val="TableParagraph"/>
              <w:numPr>
                <w:ilvl w:val="0"/>
                <w:numId w:val="4"/>
              </w:numPr>
              <w:tabs>
                <w:tab w:val="left" w:pos="532"/>
              </w:tabs>
              <w:spacing w:line="237" w:lineRule="auto"/>
              <w:ind w:right="358"/>
              <w:rPr>
                <w:sz w:val="18"/>
              </w:rPr>
            </w:pPr>
            <w:r>
              <w:rPr>
                <w:sz w:val="18"/>
              </w:rPr>
              <w:t>Frecuencia, semanal</w:t>
            </w:r>
          </w:p>
          <w:p w:rsidR="007838A3" w:rsidRDefault="007838A3" w:rsidP="007838A3">
            <w:pPr>
              <w:pStyle w:val="TableParagraph"/>
              <w:numPr>
                <w:ilvl w:val="0"/>
                <w:numId w:val="4"/>
              </w:numPr>
              <w:tabs>
                <w:tab w:val="left" w:pos="532"/>
                <w:tab w:val="left" w:pos="1226"/>
                <w:tab w:val="left" w:pos="1665"/>
              </w:tabs>
              <w:spacing w:before="5" w:line="218" w:lineRule="exact"/>
              <w:ind w:right="98"/>
              <w:rPr>
                <w:sz w:val="18"/>
              </w:rPr>
            </w:pPr>
            <w:r>
              <w:rPr>
                <w:sz w:val="18"/>
              </w:rPr>
              <w:t>Medición, lunes</w:t>
            </w:r>
            <w:r>
              <w:rPr>
                <w:sz w:val="18"/>
              </w:rPr>
              <w:tab/>
              <w:t>en</w:t>
            </w:r>
            <w:r>
              <w:rPr>
                <w:sz w:val="18"/>
              </w:rPr>
              <w:tab/>
            </w:r>
            <w:r>
              <w:rPr>
                <w:spacing w:val="-8"/>
                <w:sz w:val="18"/>
              </w:rPr>
              <w:t xml:space="preserve">la </w:t>
            </w:r>
            <w:r>
              <w:rPr>
                <w:sz w:val="18"/>
              </w:rPr>
              <w:t>mañana</w:t>
            </w:r>
          </w:p>
        </w:tc>
        <w:tc>
          <w:tcPr>
            <w:tcW w:w="2017" w:type="dxa"/>
            <w:tcBorders>
              <w:bottom w:val="single" w:sz="6" w:space="0" w:color="000000"/>
            </w:tcBorders>
          </w:tcPr>
          <w:p w:rsidR="007838A3" w:rsidRDefault="007838A3" w:rsidP="007838A3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line="237" w:lineRule="auto"/>
              <w:ind w:right="573"/>
              <w:rPr>
                <w:sz w:val="18"/>
              </w:rPr>
            </w:pPr>
            <w:r>
              <w:rPr>
                <w:sz w:val="18"/>
              </w:rPr>
              <w:t>Frecuencia semanal</w:t>
            </w:r>
          </w:p>
          <w:p w:rsidR="007838A3" w:rsidRDefault="007838A3" w:rsidP="007838A3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line="237" w:lineRule="auto"/>
              <w:ind w:right="99"/>
              <w:rPr>
                <w:sz w:val="18"/>
              </w:rPr>
            </w:pPr>
            <w:r>
              <w:rPr>
                <w:sz w:val="18"/>
              </w:rPr>
              <w:t>Reporte, lunes en 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tarde</w:t>
            </w:r>
          </w:p>
        </w:tc>
      </w:tr>
      <w:tr w:rsidR="007838A3" w:rsidTr="00F2023E">
        <w:trPr>
          <w:trHeight w:val="1740"/>
        </w:trPr>
        <w:tc>
          <w:tcPr>
            <w:tcW w:w="1553" w:type="dxa"/>
            <w:tcBorders>
              <w:top w:val="single" w:sz="6" w:space="0" w:color="000000"/>
              <w:bottom w:val="single" w:sz="6" w:space="0" w:color="000000"/>
            </w:tcBorders>
          </w:tcPr>
          <w:p w:rsidR="007838A3" w:rsidRDefault="007838A3" w:rsidP="007838A3">
            <w:pPr>
              <w:pStyle w:val="TableParagraph"/>
            </w:pPr>
          </w:p>
          <w:p w:rsidR="007838A3" w:rsidRDefault="005D409C" w:rsidP="007838A3">
            <w:pPr>
              <w:pStyle w:val="TableParagraph"/>
              <w:spacing w:before="161"/>
              <w:ind w:left="107" w:right="99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Portabilidad </w:t>
            </w:r>
          </w:p>
        </w:tc>
        <w:tc>
          <w:tcPr>
            <w:tcW w:w="1388" w:type="dxa"/>
            <w:tcBorders>
              <w:top w:val="single" w:sz="6" w:space="0" w:color="000000"/>
              <w:bottom w:val="single" w:sz="6" w:space="0" w:color="000000"/>
            </w:tcBorders>
          </w:tcPr>
          <w:p w:rsidR="007838A3" w:rsidRDefault="007838A3" w:rsidP="007838A3">
            <w:pPr>
              <w:pStyle w:val="TableParagraph"/>
            </w:pPr>
          </w:p>
          <w:p w:rsidR="007838A3" w:rsidRDefault="007838A3" w:rsidP="007838A3">
            <w:pPr>
              <w:pStyle w:val="TableParagraph"/>
              <w:spacing w:before="2"/>
            </w:pPr>
          </w:p>
          <w:p w:rsidR="007838A3" w:rsidRDefault="005D409C" w:rsidP="001047A1">
            <w:pPr>
              <w:pStyle w:val="TableParagraph"/>
              <w:ind w:left="153" w:right="128" w:firstLine="172"/>
              <w:rPr>
                <w:sz w:val="18"/>
              </w:rPr>
            </w:pPr>
            <w:r>
              <w:rPr>
                <w:sz w:val="18"/>
              </w:rPr>
              <w:t>P</w:t>
            </w:r>
            <w:r w:rsidR="001047A1">
              <w:rPr>
                <w:sz w:val="18"/>
              </w:rPr>
              <w:t xml:space="preserve"> </w:t>
            </w:r>
            <w:r w:rsidR="007838A3">
              <w:rPr>
                <w:sz w:val="18"/>
              </w:rPr>
              <w:t>&gt;= 4.0</w:t>
            </w:r>
          </w:p>
        </w:tc>
        <w:tc>
          <w:tcPr>
            <w:tcW w:w="1609" w:type="dxa"/>
            <w:tcBorders>
              <w:top w:val="single" w:sz="6" w:space="0" w:color="000000"/>
              <w:bottom w:val="single" w:sz="6" w:space="0" w:color="000000"/>
            </w:tcBorders>
          </w:tcPr>
          <w:p w:rsidR="00807DB4" w:rsidRDefault="00807DB4" w:rsidP="007838A3">
            <w:pPr>
              <w:pStyle w:val="TableParagraph"/>
              <w:tabs>
                <w:tab w:val="left" w:pos="1280"/>
              </w:tabs>
              <w:spacing w:line="209" w:lineRule="exact"/>
              <w:ind w:left="107"/>
              <w:rPr>
                <w:sz w:val="18"/>
              </w:rPr>
            </w:pPr>
          </w:p>
          <w:p w:rsidR="007838A3" w:rsidRDefault="007838A3" w:rsidP="007838A3">
            <w:pPr>
              <w:pStyle w:val="TableParagraph"/>
              <w:tabs>
                <w:tab w:val="left" w:pos="1280"/>
              </w:tabs>
              <w:spacing w:line="209" w:lineRule="exact"/>
              <w:ind w:left="107"/>
              <w:rPr>
                <w:sz w:val="18"/>
              </w:rPr>
            </w:pPr>
            <w:r>
              <w:rPr>
                <w:sz w:val="18"/>
              </w:rPr>
              <w:t>Nivel</w:t>
            </w:r>
            <w:r>
              <w:rPr>
                <w:sz w:val="18"/>
              </w:rPr>
              <w:tab/>
              <w:t>de</w:t>
            </w:r>
          </w:p>
          <w:p w:rsidR="007838A3" w:rsidRDefault="007504F5" w:rsidP="007504F5">
            <w:pPr>
              <w:pStyle w:val="TableParagraph"/>
              <w:tabs>
                <w:tab w:val="left" w:pos="1390"/>
              </w:tabs>
              <w:spacing w:before="8" w:line="218" w:lineRule="exact"/>
              <w:ind w:left="107" w:right="96"/>
              <w:rPr>
                <w:sz w:val="18"/>
              </w:rPr>
            </w:pPr>
            <w:r>
              <w:rPr>
                <w:sz w:val="18"/>
              </w:rPr>
              <w:t xml:space="preserve">Portabilidad </w:t>
            </w:r>
            <w:r w:rsidR="007838A3">
              <w:rPr>
                <w:sz w:val="18"/>
              </w:rPr>
              <w:t xml:space="preserve">= </w:t>
            </w:r>
            <w:r>
              <w:rPr>
                <w:sz w:val="18"/>
              </w:rPr>
              <w:t xml:space="preserve">no sea portable el proyecto </w:t>
            </w:r>
          </w:p>
        </w:tc>
        <w:tc>
          <w:tcPr>
            <w:tcW w:w="1935" w:type="dxa"/>
            <w:tcBorders>
              <w:top w:val="single" w:sz="6" w:space="0" w:color="000000"/>
              <w:bottom w:val="single" w:sz="6" w:space="0" w:color="000000"/>
            </w:tcBorders>
          </w:tcPr>
          <w:p w:rsidR="007838A3" w:rsidRDefault="007838A3" w:rsidP="007838A3">
            <w:pPr>
              <w:pStyle w:val="TableParagraph"/>
              <w:numPr>
                <w:ilvl w:val="0"/>
                <w:numId w:val="2"/>
              </w:numPr>
              <w:tabs>
                <w:tab w:val="left" w:pos="532"/>
                <w:tab w:val="left" w:pos="1402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 xml:space="preserve">Frecuencia, </w:t>
            </w:r>
            <w:r w:rsidR="00082766">
              <w:rPr>
                <w:sz w:val="18"/>
              </w:rPr>
              <w:t xml:space="preserve">de portabilidad </w:t>
            </w:r>
            <w:r>
              <w:rPr>
                <w:spacing w:val="-5"/>
                <w:sz w:val="18"/>
              </w:rPr>
              <w:t xml:space="preserve">cada </w:t>
            </w:r>
            <w:r w:rsidR="00746F07">
              <w:rPr>
                <w:sz w:val="18"/>
              </w:rPr>
              <w:t>mes</w:t>
            </w:r>
          </w:p>
          <w:p w:rsidR="007838A3" w:rsidRDefault="007838A3" w:rsidP="00A3742D">
            <w:pPr>
              <w:pStyle w:val="TableParagraph"/>
              <w:numPr>
                <w:ilvl w:val="0"/>
                <w:numId w:val="2"/>
              </w:numPr>
              <w:tabs>
                <w:tab w:val="left" w:pos="532"/>
              </w:tabs>
              <w:spacing w:line="237" w:lineRule="auto"/>
              <w:ind w:right="97"/>
              <w:jc w:val="both"/>
              <w:rPr>
                <w:sz w:val="18"/>
              </w:rPr>
            </w:pPr>
            <w:r>
              <w:rPr>
                <w:sz w:val="18"/>
              </w:rPr>
              <w:t xml:space="preserve">Medición, al </w:t>
            </w:r>
            <w:r w:rsidR="00A3742D">
              <w:rPr>
                <w:sz w:val="18"/>
              </w:rPr>
              <w:t>mes</w:t>
            </w:r>
          </w:p>
        </w:tc>
        <w:tc>
          <w:tcPr>
            <w:tcW w:w="2017" w:type="dxa"/>
            <w:tcBorders>
              <w:top w:val="single" w:sz="6" w:space="0" w:color="000000"/>
              <w:bottom w:val="single" w:sz="6" w:space="0" w:color="000000"/>
            </w:tcBorders>
          </w:tcPr>
          <w:p w:rsidR="007838A3" w:rsidRDefault="007838A3" w:rsidP="005D511F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</w:tabs>
              <w:spacing w:line="237" w:lineRule="auto"/>
              <w:ind w:right="97"/>
              <w:jc w:val="both"/>
              <w:rPr>
                <w:sz w:val="18"/>
              </w:rPr>
            </w:pPr>
            <w:r>
              <w:rPr>
                <w:sz w:val="18"/>
              </w:rPr>
              <w:t>R</w:t>
            </w:r>
            <w:r w:rsidR="005D511F">
              <w:rPr>
                <w:sz w:val="18"/>
              </w:rPr>
              <w:t xml:space="preserve">eporte, una revisión </w:t>
            </w:r>
            <w:r w:rsidR="00D967CF">
              <w:rPr>
                <w:sz w:val="18"/>
              </w:rPr>
              <w:t xml:space="preserve">cada </w:t>
            </w:r>
            <w:r w:rsidR="005D511F">
              <w:rPr>
                <w:sz w:val="18"/>
              </w:rPr>
              <w:t>vez al mes en el día</w:t>
            </w:r>
          </w:p>
        </w:tc>
      </w:tr>
      <w:tr w:rsidR="00F2023E">
        <w:trPr>
          <w:trHeight w:val="1740"/>
        </w:trPr>
        <w:tc>
          <w:tcPr>
            <w:tcW w:w="1553" w:type="dxa"/>
            <w:tcBorders>
              <w:top w:val="single" w:sz="6" w:space="0" w:color="000000"/>
            </w:tcBorders>
          </w:tcPr>
          <w:p w:rsidR="00F2023E" w:rsidRDefault="00F2023E" w:rsidP="00F2023E">
            <w:pPr>
              <w:pStyle w:val="TableParagraph"/>
            </w:pPr>
          </w:p>
          <w:p w:rsidR="00F2023E" w:rsidRDefault="00F2023E" w:rsidP="00F2023E">
            <w:pPr>
              <w:pStyle w:val="TableParagraph"/>
              <w:spacing w:before="161"/>
              <w:ind w:left="107" w:right="99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Mantenibilidad </w:t>
            </w:r>
          </w:p>
        </w:tc>
        <w:tc>
          <w:tcPr>
            <w:tcW w:w="1388" w:type="dxa"/>
            <w:tcBorders>
              <w:top w:val="single" w:sz="6" w:space="0" w:color="000000"/>
            </w:tcBorders>
          </w:tcPr>
          <w:p w:rsidR="00F2023E" w:rsidRDefault="00F2023E" w:rsidP="00F2023E">
            <w:pPr>
              <w:pStyle w:val="TableParagraph"/>
            </w:pPr>
          </w:p>
          <w:p w:rsidR="00F2023E" w:rsidRDefault="00F2023E" w:rsidP="00F2023E">
            <w:pPr>
              <w:pStyle w:val="TableParagraph"/>
              <w:spacing w:before="2"/>
            </w:pPr>
          </w:p>
          <w:p w:rsidR="00F2023E" w:rsidRDefault="00F2023E" w:rsidP="00F2023E">
            <w:pPr>
              <w:pStyle w:val="TableParagraph"/>
              <w:ind w:left="153" w:right="128" w:firstLine="172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&gt;= 0</w:t>
            </w:r>
            <w:r>
              <w:rPr>
                <w:sz w:val="18"/>
              </w:rPr>
              <w:t>.</w:t>
            </w:r>
            <w:r>
              <w:rPr>
                <w:sz w:val="18"/>
              </w:rPr>
              <w:t>8</w:t>
            </w:r>
            <w:r>
              <w:rPr>
                <w:sz w:val="18"/>
              </w:rPr>
              <w:t>0</w:t>
            </w:r>
          </w:p>
        </w:tc>
        <w:tc>
          <w:tcPr>
            <w:tcW w:w="1609" w:type="dxa"/>
            <w:tcBorders>
              <w:top w:val="single" w:sz="6" w:space="0" w:color="000000"/>
            </w:tcBorders>
          </w:tcPr>
          <w:p w:rsidR="00807DB4" w:rsidRDefault="00807DB4" w:rsidP="00F2023E">
            <w:pPr>
              <w:pStyle w:val="TableParagraph"/>
              <w:tabs>
                <w:tab w:val="left" w:pos="1280"/>
              </w:tabs>
              <w:spacing w:line="209" w:lineRule="exact"/>
              <w:ind w:left="107"/>
              <w:rPr>
                <w:sz w:val="18"/>
              </w:rPr>
            </w:pPr>
          </w:p>
          <w:p w:rsidR="00807DB4" w:rsidRDefault="00807DB4" w:rsidP="00F2023E">
            <w:pPr>
              <w:pStyle w:val="TableParagraph"/>
              <w:tabs>
                <w:tab w:val="left" w:pos="1280"/>
              </w:tabs>
              <w:spacing w:line="209" w:lineRule="exact"/>
              <w:ind w:left="107"/>
              <w:rPr>
                <w:sz w:val="18"/>
              </w:rPr>
            </w:pPr>
          </w:p>
          <w:p w:rsidR="00F2023E" w:rsidRDefault="00F2023E" w:rsidP="00F2023E">
            <w:pPr>
              <w:pStyle w:val="TableParagraph"/>
              <w:tabs>
                <w:tab w:val="left" w:pos="1280"/>
              </w:tabs>
              <w:spacing w:line="209" w:lineRule="exact"/>
              <w:ind w:left="107"/>
              <w:rPr>
                <w:sz w:val="18"/>
              </w:rPr>
            </w:pPr>
            <w:r>
              <w:rPr>
                <w:sz w:val="18"/>
              </w:rPr>
              <w:t>Nivel</w:t>
            </w:r>
            <w:r>
              <w:rPr>
                <w:sz w:val="18"/>
              </w:rPr>
              <w:tab/>
              <w:t>de</w:t>
            </w:r>
          </w:p>
          <w:p w:rsidR="00F2023E" w:rsidRDefault="0093427F" w:rsidP="00F2023E">
            <w:pPr>
              <w:pStyle w:val="TableParagraph"/>
              <w:tabs>
                <w:tab w:val="left" w:pos="1390"/>
              </w:tabs>
              <w:spacing w:before="8" w:line="218" w:lineRule="exact"/>
              <w:ind w:left="107" w:right="96"/>
              <w:rPr>
                <w:sz w:val="18"/>
              </w:rPr>
            </w:pPr>
            <w:r>
              <w:rPr>
                <w:sz w:val="18"/>
              </w:rPr>
              <w:t>Mantenimiento</w:t>
            </w:r>
            <w:r w:rsidR="00F454FF">
              <w:rPr>
                <w:sz w:val="18"/>
              </w:rPr>
              <w:t xml:space="preserve"> del proyecto</w:t>
            </w:r>
            <w:r>
              <w:rPr>
                <w:sz w:val="18"/>
              </w:rPr>
              <w:t xml:space="preserve"> </w:t>
            </w:r>
            <w:r w:rsidR="00F2023E">
              <w:rPr>
                <w:sz w:val="18"/>
              </w:rPr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</w:tcBorders>
          </w:tcPr>
          <w:p w:rsidR="00F2023E" w:rsidRDefault="00F2023E" w:rsidP="00F2023E">
            <w:pPr>
              <w:pStyle w:val="TableParagraph"/>
              <w:numPr>
                <w:ilvl w:val="0"/>
                <w:numId w:val="2"/>
              </w:numPr>
              <w:tabs>
                <w:tab w:val="left" w:pos="532"/>
                <w:tab w:val="left" w:pos="1402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 xml:space="preserve">Frecuencia, </w:t>
            </w:r>
            <w:r w:rsidR="002531F2">
              <w:rPr>
                <w:sz w:val="18"/>
              </w:rPr>
              <w:t>de mantenimiento cada dos meses</w:t>
            </w:r>
          </w:p>
          <w:p w:rsidR="00F2023E" w:rsidRDefault="00F2023E" w:rsidP="00E96779">
            <w:pPr>
              <w:pStyle w:val="TableParagraph"/>
              <w:numPr>
                <w:ilvl w:val="0"/>
                <w:numId w:val="2"/>
              </w:numPr>
              <w:tabs>
                <w:tab w:val="left" w:pos="532"/>
              </w:tabs>
              <w:spacing w:line="237" w:lineRule="auto"/>
              <w:ind w:right="97"/>
              <w:jc w:val="both"/>
              <w:rPr>
                <w:sz w:val="18"/>
              </w:rPr>
            </w:pPr>
            <w:r>
              <w:rPr>
                <w:sz w:val="18"/>
              </w:rPr>
              <w:t xml:space="preserve">Medición, </w:t>
            </w:r>
            <w:r w:rsidR="00E96779">
              <w:rPr>
                <w:sz w:val="18"/>
              </w:rPr>
              <w:t>cada dos</w:t>
            </w:r>
            <w:r>
              <w:rPr>
                <w:sz w:val="18"/>
              </w:rPr>
              <w:t xml:space="preserve"> mes</w:t>
            </w:r>
            <w:r w:rsidR="00E96779">
              <w:rPr>
                <w:sz w:val="18"/>
              </w:rPr>
              <w:t>es</w:t>
            </w:r>
          </w:p>
        </w:tc>
        <w:tc>
          <w:tcPr>
            <w:tcW w:w="2017" w:type="dxa"/>
            <w:tcBorders>
              <w:top w:val="single" w:sz="6" w:space="0" w:color="000000"/>
            </w:tcBorders>
          </w:tcPr>
          <w:p w:rsidR="00F2023E" w:rsidRDefault="00F2023E" w:rsidP="00566B95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</w:tabs>
              <w:spacing w:line="237" w:lineRule="auto"/>
              <w:ind w:right="97"/>
              <w:jc w:val="both"/>
              <w:rPr>
                <w:sz w:val="18"/>
              </w:rPr>
            </w:pPr>
            <w:r>
              <w:rPr>
                <w:sz w:val="18"/>
              </w:rPr>
              <w:t xml:space="preserve">Reporte, </w:t>
            </w:r>
            <w:r w:rsidR="00566B95">
              <w:rPr>
                <w:sz w:val="18"/>
              </w:rPr>
              <w:t xml:space="preserve">el mantenimiento se genera casa dos meses </w:t>
            </w:r>
          </w:p>
        </w:tc>
      </w:tr>
    </w:tbl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</w:p>
    <w:p w:rsidR="00B56CE2" w:rsidRDefault="00B56CE2">
      <w:pPr>
        <w:pStyle w:val="Textoindependiente"/>
        <w:rPr>
          <w:sz w:val="20"/>
        </w:rPr>
      </w:pPr>
      <w:bookmarkStart w:id="0" w:name="_GoBack"/>
      <w:bookmarkEnd w:id="0"/>
    </w:p>
    <w:p w:rsidR="00B56CE2" w:rsidRDefault="00B56CE2">
      <w:pPr>
        <w:pStyle w:val="Textoindependiente"/>
        <w:ind w:left="107" w:right="132"/>
        <w:jc w:val="center"/>
      </w:pPr>
    </w:p>
    <w:sectPr w:rsidR="00B56CE2">
      <w:type w:val="continuous"/>
      <w:pgSz w:w="11910" w:h="16840"/>
      <w:pgMar w:top="700" w:right="13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05717"/>
    <w:multiLevelType w:val="hybridMultilevel"/>
    <w:tmpl w:val="C7269FAA"/>
    <w:lvl w:ilvl="0" w:tplc="AD8ED066">
      <w:numFmt w:val="bullet"/>
      <w:lvlText w:val=""/>
      <w:lvlJc w:val="left"/>
      <w:pPr>
        <w:ind w:left="531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014220A">
      <w:numFmt w:val="bullet"/>
      <w:lvlText w:val="•"/>
      <w:lvlJc w:val="left"/>
      <w:pPr>
        <w:ind w:left="678" w:hanging="180"/>
      </w:pPr>
      <w:rPr>
        <w:rFonts w:hint="default"/>
        <w:lang w:val="es-ES" w:eastAsia="en-US" w:bidi="ar-SA"/>
      </w:rPr>
    </w:lvl>
    <w:lvl w:ilvl="2" w:tplc="2D08FA4E">
      <w:numFmt w:val="bullet"/>
      <w:lvlText w:val="•"/>
      <w:lvlJc w:val="left"/>
      <w:pPr>
        <w:ind w:left="817" w:hanging="180"/>
      </w:pPr>
      <w:rPr>
        <w:rFonts w:hint="default"/>
        <w:lang w:val="es-ES" w:eastAsia="en-US" w:bidi="ar-SA"/>
      </w:rPr>
    </w:lvl>
    <w:lvl w:ilvl="3" w:tplc="211227C0">
      <w:numFmt w:val="bullet"/>
      <w:lvlText w:val="•"/>
      <w:lvlJc w:val="left"/>
      <w:pPr>
        <w:ind w:left="955" w:hanging="180"/>
      </w:pPr>
      <w:rPr>
        <w:rFonts w:hint="default"/>
        <w:lang w:val="es-ES" w:eastAsia="en-US" w:bidi="ar-SA"/>
      </w:rPr>
    </w:lvl>
    <w:lvl w:ilvl="4" w:tplc="7CD20B72">
      <w:numFmt w:val="bullet"/>
      <w:lvlText w:val="•"/>
      <w:lvlJc w:val="left"/>
      <w:pPr>
        <w:ind w:left="1094" w:hanging="180"/>
      </w:pPr>
      <w:rPr>
        <w:rFonts w:hint="default"/>
        <w:lang w:val="es-ES" w:eastAsia="en-US" w:bidi="ar-SA"/>
      </w:rPr>
    </w:lvl>
    <w:lvl w:ilvl="5" w:tplc="62724EDA">
      <w:numFmt w:val="bullet"/>
      <w:lvlText w:val="•"/>
      <w:lvlJc w:val="left"/>
      <w:pPr>
        <w:ind w:left="1232" w:hanging="180"/>
      </w:pPr>
      <w:rPr>
        <w:rFonts w:hint="default"/>
        <w:lang w:val="es-ES" w:eastAsia="en-US" w:bidi="ar-SA"/>
      </w:rPr>
    </w:lvl>
    <w:lvl w:ilvl="6" w:tplc="68BECFC6">
      <w:numFmt w:val="bullet"/>
      <w:lvlText w:val="•"/>
      <w:lvlJc w:val="left"/>
      <w:pPr>
        <w:ind w:left="1371" w:hanging="180"/>
      </w:pPr>
      <w:rPr>
        <w:rFonts w:hint="default"/>
        <w:lang w:val="es-ES" w:eastAsia="en-US" w:bidi="ar-SA"/>
      </w:rPr>
    </w:lvl>
    <w:lvl w:ilvl="7" w:tplc="9516E552">
      <w:numFmt w:val="bullet"/>
      <w:lvlText w:val="•"/>
      <w:lvlJc w:val="left"/>
      <w:pPr>
        <w:ind w:left="1509" w:hanging="180"/>
      </w:pPr>
      <w:rPr>
        <w:rFonts w:hint="default"/>
        <w:lang w:val="es-ES" w:eastAsia="en-US" w:bidi="ar-SA"/>
      </w:rPr>
    </w:lvl>
    <w:lvl w:ilvl="8" w:tplc="FA703FB8">
      <w:numFmt w:val="bullet"/>
      <w:lvlText w:val="•"/>
      <w:lvlJc w:val="left"/>
      <w:pPr>
        <w:ind w:left="1648" w:hanging="180"/>
      </w:pPr>
      <w:rPr>
        <w:rFonts w:hint="default"/>
        <w:lang w:val="es-ES" w:eastAsia="en-US" w:bidi="ar-SA"/>
      </w:rPr>
    </w:lvl>
  </w:abstractNum>
  <w:abstractNum w:abstractNumId="1" w15:restartNumberingAfterBreak="0">
    <w:nsid w:val="459C45CD"/>
    <w:multiLevelType w:val="hybridMultilevel"/>
    <w:tmpl w:val="165ABACA"/>
    <w:lvl w:ilvl="0" w:tplc="4A0AE0CE">
      <w:numFmt w:val="bullet"/>
      <w:lvlText w:val=""/>
      <w:lvlJc w:val="left"/>
      <w:pPr>
        <w:ind w:left="531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3D85078">
      <w:numFmt w:val="bullet"/>
      <w:lvlText w:val="•"/>
      <w:lvlJc w:val="left"/>
      <w:pPr>
        <w:ind w:left="678" w:hanging="180"/>
      </w:pPr>
      <w:rPr>
        <w:rFonts w:hint="default"/>
        <w:lang w:val="es-ES" w:eastAsia="en-US" w:bidi="ar-SA"/>
      </w:rPr>
    </w:lvl>
    <w:lvl w:ilvl="2" w:tplc="6B2E4F1E">
      <w:numFmt w:val="bullet"/>
      <w:lvlText w:val="•"/>
      <w:lvlJc w:val="left"/>
      <w:pPr>
        <w:ind w:left="817" w:hanging="180"/>
      </w:pPr>
      <w:rPr>
        <w:rFonts w:hint="default"/>
        <w:lang w:val="es-ES" w:eastAsia="en-US" w:bidi="ar-SA"/>
      </w:rPr>
    </w:lvl>
    <w:lvl w:ilvl="3" w:tplc="9A88D304">
      <w:numFmt w:val="bullet"/>
      <w:lvlText w:val="•"/>
      <w:lvlJc w:val="left"/>
      <w:pPr>
        <w:ind w:left="955" w:hanging="180"/>
      </w:pPr>
      <w:rPr>
        <w:rFonts w:hint="default"/>
        <w:lang w:val="es-ES" w:eastAsia="en-US" w:bidi="ar-SA"/>
      </w:rPr>
    </w:lvl>
    <w:lvl w:ilvl="4" w:tplc="C114BF68">
      <w:numFmt w:val="bullet"/>
      <w:lvlText w:val="•"/>
      <w:lvlJc w:val="left"/>
      <w:pPr>
        <w:ind w:left="1094" w:hanging="180"/>
      </w:pPr>
      <w:rPr>
        <w:rFonts w:hint="default"/>
        <w:lang w:val="es-ES" w:eastAsia="en-US" w:bidi="ar-SA"/>
      </w:rPr>
    </w:lvl>
    <w:lvl w:ilvl="5" w:tplc="99908F14">
      <w:numFmt w:val="bullet"/>
      <w:lvlText w:val="•"/>
      <w:lvlJc w:val="left"/>
      <w:pPr>
        <w:ind w:left="1232" w:hanging="180"/>
      </w:pPr>
      <w:rPr>
        <w:rFonts w:hint="default"/>
        <w:lang w:val="es-ES" w:eastAsia="en-US" w:bidi="ar-SA"/>
      </w:rPr>
    </w:lvl>
    <w:lvl w:ilvl="6" w:tplc="8DFA2B52">
      <w:numFmt w:val="bullet"/>
      <w:lvlText w:val="•"/>
      <w:lvlJc w:val="left"/>
      <w:pPr>
        <w:ind w:left="1371" w:hanging="180"/>
      </w:pPr>
      <w:rPr>
        <w:rFonts w:hint="default"/>
        <w:lang w:val="es-ES" w:eastAsia="en-US" w:bidi="ar-SA"/>
      </w:rPr>
    </w:lvl>
    <w:lvl w:ilvl="7" w:tplc="58EE1ED2">
      <w:numFmt w:val="bullet"/>
      <w:lvlText w:val="•"/>
      <w:lvlJc w:val="left"/>
      <w:pPr>
        <w:ind w:left="1509" w:hanging="180"/>
      </w:pPr>
      <w:rPr>
        <w:rFonts w:hint="default"/>
        <w:lang w:val="es-ES" w:eastAsia="en-US" w:bidi="ar-SA"/>
      </w:rPr>
    </w:lvl>
    <w:lvl w:ilvl="8" w:tplc="B03EE292">
      <w:numFmt w:val="bullet"/>
      <w:lvlText w:val="•"/>
      <w:lvlJc w:val="left"/>
      <w:pPr>
        <w:ind w:left="1648" w:hanging="180"/>
      </w:pPr>
      <w:rPr>
        <w:rFonts w:hint="default"/>
        <w:lang w:val="es-ES" w:eastAsia="en-US" w:bidi="ar-SA"/>
      </w:rPr>
    </w:lvl>
  </w:abstractNum>
  <w:abstractNum w:abstractNumId="2" w15:restartNumberingAfterBreak="0">
    <w:nsid w:val="4D5C7921"/>
    <w:multiLevelType w:val="hybridMultilevel"/>
    <w:tmpl w:val="788AB1A2"/>
    <w:lvl w:ilvl="0" w:tplc="3364E49C">
      <w:numFmt w:val="bullet"/>
      <w:lvlText w:val=""/>
      <w:lvlJc w:val="left"/>
      <w:pPr>
        <w:ind w:left="463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FC4CBA4">
      <w:numFmt w:val="bullet"/>
      <w:lvlText w:val="•"/>
      <w:lvlJc w:val="left"/>
      <w:pPr>
        <w:ind w:left="614" w:hanging="180"/>
      </w:pPr>
      <w:rPr>
        <w:rFonts w:hint="default"/>
        <w:lang w:val="es-ES" w:eastAsia="en-US" w:bidi="ar-SA"/>
      </w:rPr>
    </w:lvl>
    <w:lvl w:ilvl="2" w:tplc="061A83F2">
      <w:numFmt w:val="bullet"/>
      <w:lvlText w:val="•"/>
      <w:lvlJc w:val="left"/>
      <w:pPr>
        <w:ind w:left="769" w:hanging="180"/>
      </w:pPr>
      <w:rPr>
        <w:rFonts w:hint="default"/>
        <w:lang w:val="es-ES" w:eastAsia="en-US" w:bidi="ar-SA"/>
      </w:rPr>
    </w:lvl>
    <w:lvl w:ilvl="3" w:tplc="4470ED8E">
      <w:numFmt w:val="bullet"/>
      <w:lvlText w:val="•"/>
      <w:lvlJc w:val="left"/>
      <w:pPr>
        <w:ind w:left="924" w:hanging="180"/>
      </w:pPr>
      <w:rPr>
        <w:rFonts w:hint="default"/>
        <w:lang w:val="es-ES" w:eastAsia="en-US" w:bidi="ar-SA"/>
      </w:rPr>
    </w:lvl>
    <w:lvl w:ilvl="4" w:tplc="ED569076">
      <w:numFmt w:val="bullet"/>
      <w:lvlText w:val="•"/>
      <w:lvlJc w:val="left"/>
      <w:pPr>
        <w:ind w:left="1078" w:hanging="180"/>
      </w:pPr>
      <w:rPr>
        <w:rFonts w:hint="default"/>
        <w:lang w:val="es-ES" w:eastAsia="en-US" w:bidi="ar-SA"/>
      </w:rPr>
    </w:lvl>
    <w:lvl w:ilvl="5" w:tplc="638C4E4C">
      <w:numFmt w:val="bullet"/>
      <w:lvlText w:val="•"/>
      <w:lvlJc w:val="left"/>
      <w:pPr>
        <w:ind w:left="1233" w:hanging="180"/>
      </w:pPr>
      <w:rPr>
        <w:rFonts w:hint="default"/>
        <w:lang w:val="es-ES" w:eastAsia="en-US" w:bidi="ar-SA"/>
      </w:rPr>
    </w:lvl>
    <w:lvl w:ilvl="6" w:tplc="322C3436">
      <w:numFmt w:val="bullet"/>
      <w:lvlText w:val="•"/>
      <w:lvlJc w:val="left"/>
      <w:pPr>
        <w:ind w:left="1388" w:hanging="180"/>
      </w:pPr>
      <w:rPr>
        <w:rFonts w:hint="default"/>
        <w:lang w:val="es-ES" w:eastAsia="en-US" w:bidi="ar-SA"/>
      </w:rPr>
    </w:lvl>
    <w:lvl w:ilvl="7" w:tplc="55A27E2A">
      <w:numFmt w:val="bullet"/>
      <w:lvlText w:val="•"/>
      <w:lvlJc w:val="left"/>
      <w:pPr>
        <w:ind w:left="1542" w:hanging="180"/>
      </w:pPr>
      <w:rPr>
        <w:rFonts w:hint="default"/>
        <w:lang w:val="es-ES" w:eastAsia="en-US" w:bidi="ar-SA"/>
      </w:rPr>
    </w:lvl>
    <w:lvl w:ilvl="8" w:tplc="B97C6AEC">
      <w:numFmt w:val="bullet"/>
      <w:lvlText w:val="•"/>
      <w:lvlJc w:val="left"/>
      <w:pPr>
        <w:ind w:left="1697" w:hanging="180"/>
      </w:pPr>
      <w:rPr>
        <w:rFonts w:hint="default"/>
        <w:lang w:val="es-ES" w:eastAsia="en-US" w:bidi="ar-SA"/>
      </w:rPr>
    </w:lvl>
  </w:abstractNum>
  <w:abstractNum w:abstractNumId="3" w15:restartNumberingAfterBreak="0">
    <w:nsid w:val="56845C1E"/>
    <w:multiLevelType w:val="hybridMultilevel"/>
    <w:tmpl w:val="74CE6082"/>
    <w:lvl w:ilvl="0" w:tplc="B282B764">
      <w:numFmt w:val="bullet"/>
      <w:lvlText w:val=""/>
      <w:lvlJc w:val="left"/>
      <w:pPr>
        <w:ind w:left="531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6201CCA">
      <w:numFmt w:val="bullet"/>
      <w:lvlText w:val="•"/>
      <w:lvlJc w:val="left"/>
      <w:pPr>
        <w:ind w:left="678" w:hanging="180"/>
      </w:pPr>
      <w:rPr>
        <w:rFonts w:hint="default"/>
        <w:lang w:val="es-ES" w:eastAsia="en-US" w:bidi="ar-SA"/>
      </w:rPr>
    </w:lvl>
    <w:lvl w:ilvl="2" w:tplc="E29C2A00">
      <w:numFmt w:val="bullet"/>
      <w:lvlText w:val="•"/>
      <w:lvlJc w:val="left"/>
      <w:pPr>
        <w:ind w:left="817" w:hanging="180"/>
      </w:pPr>
      <w:rPr>
        <w:rFonts w:hint="default"/>
        <w:lang w:val="es-ES" w:eastAsia="en-US" w:bidi="ar-SA"/>
      </w:rPr>
    </w:lvl>
    <w:lvl w:ilvl="3" w:tplc="85C66F58">
      <w:numFmt w:val="bullet"/>
      <w:lvlText w:val="•"/>
      <w:lvlJc w:val="left"/>
      <w:pPr>
        <w:ind w:left="955" w:hanging="180"/>
      </w:pPr>
      <w:rPr>
        <w:rFonts w:hint="default"/>
        <w:lang w:val="es-ES" w:eastAsia="en-US" w:bidi="ar-SA"/>
      </w:rPr>
    </w:lvl>
    <w:lvl w:ilvl="4" w:tplc="06E24650">
      <w:numFmt w:val="bullet"/>
      <w:lvlText w:val="•"/>
      <w:lvlJc w:val="left"/>
      <w:pPr>
        <w:ind w:left="1094" w:hanging="180"/>
      </w:pPr>
      <w:rPr>
        <w:rFonts w:hint="default"/>
        <w:lang w:val="es-ES" w:eastAsia="en-US" w:bidi="ar-SA"/>
      </w:rPr>
    </w:lvl>
    <w:lvl w:ilvl="5" w:tplc="CFBAADB0">
      <w:numFmt w:val="bullet"/>
      <w:lvlText w:val="•"/>
      <w:lvlJc w:val="left"/>
      <w:pPr>
        <w:ind w:left="1232" w:hanging="180"/>
      </w:pPr>
      <w:rPr>
        <w:rFonts w:hint="default"/>
        <w:lang w:val="es-ES" w:eastAsia="en-US" w:bidi="ar-SA"/>
      </w:rPr>
    </w:lvl>
    <w:lvl w:ilvl="6" w:tplc="C7E63B5A">
      <w:numFmt w:val="bullet"/>
      <w:lvlText w:val="•"/>
      <w:lvlJc w:val="left"/>
      <w:pPr>
        <w:ind w:left="1371" w:hanging="180"/>
      </w:pPr>
      <w:rPr>
        <w:rFonts w:hint="default"/>
        <w:lang w:val="es-ES" w:eastAsia="en-US" w:bidi="ar-SA"/>
      </w:rPr>
    </w:lvl>
    <w:lvl w:ilvl="7" w:tplc="7962233C">
      <w:numFmt w:val="bullet"/>
      <w:lvlText w:val="•"/>
      <w:lvlJc w:val="left"/>
      <w:pPr>
        <w:ind w:left="1509" w:hanging="180"/>
      </w:pPr>
      <w:rPr>
        <w:rFonts w:hint="default"/>
        <w:lang w:val="es-ES" w:eastAsia="en-US" w:bidi="ar-SA"/>
      </w:rPr>
    </w:lvl>
    <w:lvl w:ilvl="8" w:tplc="3F1C6E04">
      <w:numFmt w:val="bullet"/>
      <w:lvlText w:val="•"/>
      <w:lvlJc w:val="left"/>
      <w:pPr>
        <w:ind w:left="1648" w:hanging="180"/>
      </w:pPr>
      <w:rPr>
        <w:rFonts w:hint="default"/>
        <w:lang w:val="es-ES" w:eastAsia="en-US" w:bidi="ar-SA"/>
      </w:rPr>
    </w:lvl>
  </w:abstractNum>
  <w:abstractNum w:abstractNumId="4" w15:restartNumberingAfterBreak="0">
    <w:nsid w:val="6D9259F1"/>
    <w:multiLevelType w:val="hybridMultilevel"/>
    <w:tmpl w:val="86225E94"/>
    <w:lvl w:ilvl="0" w:tplc="C024CF74">
      <w:numFmt w:val="bullet"/>
      <w:lvlText w:val=""/>
      <w:lvlJc w:val="left"/>
      <w:pPr>
        <w:ind w:left="463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2BBAF444">
      <w:numFmt w:val="bullet"/>
      <w:lvlText w:val="•"/>
      <w:lvlJc w:val="left"/>
      <w:pPr>
        <w:ind w:left="614" w:hanging="180"/>
      </w:pPr>
      <w:rPr>
        <w:rFonts w:hint="default"/>
        <w:lang w:val="es-ES" w:eastAsia="en-US" w:bidi="ar-SA"/>
      </w:rPr>
    </w:lvl>
    <w:lvl w:ilvl="2" w:tplc="889EAFAA">
      <w:numFmt w:val="bullet"/>
      <w:lvlText w:val="•"/>
      <w:lvlJc w:val="left"/>
      <w:pPr>
        <w:ind w:left="769" w:hanging="180"/>
      </w:pPr>
      <w:rPr>
        <w:rFonts w:hint="default"/>
        <w:lang w:val="es-ES" w:eastAsia="en-US" w:bidi="ar-SA"/>
      </w:rPr>
    </w:lvl>
    <w:lvl w:ilvl="3" w:tplc="9D7AEE16">
      <w:numFmt w:val="bullet"/>
      <w:lvlText w:val="•"/>
      <w:lvlJc w:val="left"/>
      <w:pPr>
        <w:ind w:left="924" w:hanging="180"/>
      </w:pPr>
      <w:rPr>
        <w:rFonts w:hint="default"/>
        <w:lang w:val="es-ES" w:eastAsia="en-US" w:bidi="ar-SA"/>
      </w:rPr>
    </w:lvl>
    <w:lvl w:ilvl="4" w:tplc="86AE2568">
      <w:numFmt w:val="bullet"/>
      <w:lvlText w:val="•"/>
      <w:lvlJc w:val="left"/>
      <w:pPr>
        <w:ind w:left="1078" w:hanging="180"/>
      </w:pPr>
      <w:rPr>
        <w:rFonts w:hint="default"/>
        <w:lang w:val="es-ES" w:eastAsia="en-US" w:bidi="ar-SA"/>
      </w:rPr>
    </w:lvl>
    <w:lvl w:ilvl="5" w:tplc="67EA13BA">
      <w:numFmt w:val="bullet"/>
      <w:lvlText w:val="•"/>
      <w:lvlJc w:val="left"/>
      <w:pPr>
        <w:ind w:left="1233" w:hanging="180"/>
      </w:pPr>
      <w:rPr>
        <w:rFonts w:hint="default"/>
        <w:lang w:val="es-ES" w:eastAsia="en-US" w:bidi="ar-SA"/>
      </w:rPr>
    </w:lvl>
    <w:lvl w:ilvl="6" w:tplc="1098FB96">
      <w:numFmt w:val="bullet"/>
      <w:lvlText w:val="•"/>
      <w:lvlJc w:val="left"/>
      <w:pPr>
        <w:ind w:left="1388" w:hanging="180"/>
      </w:pPr>
      <w:rPr>
        <w:rFonts w:hint="default"/>
        <w:lang w:val="es-ES" w:eastAsia="en-US" w:bidi="ar-SA"/>
      </w:rPr>
    </w:lvl>
    <w:lvl w:ilvl="7" w:tplc="5EDC9980">
      <w:numFmt w:val="bullet"/>
      <w:lvlText w:val="•"/>
      <w:lvlJc w:val="left"/>
      <w:pPr>
        <w:ind w:left="1542" w:hanging="180"/>
      </w:pPr>
      <w:rPr>
        <w:rFonts w:hint="default"/>
        <w:lang w:val="es-ES" w:eastAsia="en-US" w:bidi="ar-SA"/>
      </w:rPr>
    </w:lvl>
    <w:lvl w:ilvl="8" w:tplc="3034C600">
      <w:numFmt w:val="bullet"/>
      <w:lvlText w:val="•"/>
      <w:lvlJc w:val="left"/>
      <w:pPr>
        <w:ind w:left="1697" w:hanging="180"/>
      </w:pPr>
      <w:rPr>
        <w:rFonts w:hint="default"/>
        <w:lang w:val="es-ES" w:eastAsia="en-US" w:bidi="ar-SA"/>
      </w:rPr>
    </w:lvl>
  </w:abstractNum>
  <w:abstractNum w:abstractNumId="5" w15:restartNumberingAfterBreak="0">
    <w:nsid w:val="7B466EE3"/>
    <w:multiLevelType w:val="hybridMultilevel"/>
    <w:tmpl w:val="8F926148"/>
    <w:lvl w:ilvl="0" w:tplc="A2729F16">
      <w:numFmt w:val="bullet"/>
      <w:lvlText w:val=""/>
      <w:lvlJc w:val="left"/>
      <w:pPr>
        <w:ind w:left="463" w:hanging="18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164B62A">
      <w:numFmt w:val="bullet"/>
      <w:lvlText w:val="•"/>
      <w:lvlJc w:val="left"/>
      <w:pPr>
        <w:ind w:left="614" w:hanging="180"/>
      </w:pPr>
      <w:rPr>
        <w:rFonts w:hint="default"/>
        <w:lang w:val="es-ES" w:eastAsia="en-US" w:bidi="ar-SA"/>
      </w:rPr>
    </w:lvl>
    <w:lvl w:ilvl="2" w:tplc="ECCCD494">
      <w:numFmt w:val="bullet"/>
      <w:lvlText w:val="•"/>
      <w:lvlJc w:val="left"/>
      <w:pPr>
        <w:ind w:left="769" w:hanging="180"/>
      </w:pPr>
      <w:rPr>
        <w:rFonts w:hint="default"/>
        <w:lang w:val="es-ES" w:eastAsia="en-US" w:bidi="ar-SA"/>
      </w:rPr>
    </w:lvl>
    <w:lvl w:ilvl="3" w:tplc="AA2CE13A">
      <w:numFmt w:val="bullet"/>
      <w:lvlText w:val="•"/>
      <w:lvlJc w:val="left"/>
      <w:pPr>
        <w:ind w:left="924" w:hanging="180"/>
      </w:pPr>
      <w:rPr>
        <w:rFonts w:hint="default"/>
        <w:lang w:val="es-ES" w:eastAsia="en-US" w:bidi="ar-SA"/>
      </w:rPr>
    </w:lvl>
    <w:lvl w:ilvl="4" w:tplc="F20E899E">
      <w:numFmt w:val="bullet"/>
      <w:lvlText w:val="•"/>
      <w:lvlJc w:val="left"/>
      <w:pPr>
        <w:ind w:left="1078" w:hanging="180"/>
      </w:pPr>
      <w:rPr>
        <w:rFonts w:hint="default"/>
        <w:lang w:val="es-ES" w:eastAsia="en-US" w:bidi="ar-SA"/>
      </w:rPr>
    </w:lvl>
    <w:lvl w:ilvl="5" w:tplc="EA3450BA">
      <w:numFmt w:val="bullet"/>
      <w:lvlText w:val="•"/>
      <w:lvlJc w:val="left"/>
      <w:pPr>
        <w:ind w:left="1233" w:hanging="180"/>
      </w:pPr>
      <w:rPr>
        <w:rFonts w:hint="default"/>
        <w:lang w:val="es-ES" w:eastAsia="en-US" w:bidi="ar-SA"/>
      </w:rPr>
    </w:lvl>
    <w:lvl w:ilvl="6" w:tplc="5EB6DFBA">
      <w:numFmt w:val="bullet"/>
      <w:lvlText w:val="•"/>
      <w:lvlJc w:val="left"/>
      <w:pPr>
        <w:ind w:left="1388" w:hanging="180"/>
      </w:pPr>
      <w:rPr>
        <w:rFonts w:hint="default"/>
        <w:lang w:val="es-ES" w:eastAsia="en-US" w:bidi="ar-SA"/>
      </w:rPr>
    </w:lvl>
    <w:lvl w:ilvl="7" w:tplc="9DF2F472">
      <w:numFmt w:val="bullet"/>
      <w:lvlText w:val="•"/>
      <w:lvlJc w:val="left"/>
      <w:pPr>
        <w:ind w:left="1542" w:hanging="180"/>
      </w:pPr>
      <w:rPr>
        <w:rFonts w:hint="default"/>
        <w:lang w:val="es-ES" w:eastAsia="en-US" w:bidi="ar-SA"/>
      </w:rPr>
    </w:lvl>
    <w:lvl w:ilvl="8" w:tplc="40A2D4E4">
      <w:numFmt w:val="bullet"/>
      <w:lvlText w:val="•"/>
      <w:lvlJc w:val="left"/>
      <w:pPr>
        <w:ind w:left="1697" w:hanging="18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B56CE2"/>
    <w:rsid w:val="00021D1F"/>
    <w:rsid w:val="00054F6E"/>
    <w:rsid w:val="00082766"/>
    <w:rsid w:val="000F07EE"/>
    <w:rsid w:val="001047A1"/>
    <w:rsid w:val="00187F36"/>
    <w:rsid w:val="001C5927"/>
    <w:rsid w:val="001F4FCA"/>
    <w:rsid w:val="002531F2"/>
    <w:rsid w:val="00294ADB"/>
    <w:rsid w:val="002B2542"/>
    <w:rsid w:val="00311AA8"/>
    <w:rsid w:val="003139F1"/>
    <w:rsid w:val="0037284B"/>
    <w:rsid w:val="0038562E"/>
    <w:rsid w:val="0042731C"/>
    <w:rsid w:val="00460F5C"/>
    <w:rsid w:val="00470689"/>
    <w:rsid w:val="004745D5"/>
    <w:rsid w:val="004D4DCF"/>
    <w:rsid w:val="00542AA2"/>
    <w:rsid w:val="00566B95"/>
    <w:rsid w:val="005A02D4"/>
    <w:rsid w:val="005A3397"/>
    <w:rsid w:val="005D409C"/>
    <w:rsid w:val="005D511F"/>
    <w:rsid w:val="0062358C"/>
    <w:rsid w:val="00746F07"/>
    <w:rsid w:val="007504F5"/>
    <w:rsid w:val="00766B60"/>
    <w:rsid w:val="007838A3"/>
    <w:rsid w:val="007B39E8"/>
    <w:rsid w:val="007D0E5A"/>
    <w:rsid w:val="00807DB4"/>
    <w:rsid w:val="0093427F"/>
    <w:rsid w:val="00937145"/>
    <w:rsid w:val="00990956"/>
    <w:rsid w:val="009E0F8E"/>
    <w:rsid w:val="00A3742D"/>
    <w:rsid w:val="00A70110"/>
    <w:rsid w:val="00A73877"/>
    <w:rsid w:val="00B07612"/>
    <w:rsid w:val="00B36B3D"/>
    <w:rsid w:val="00B43BEA"/>
    <w:rsid w:val="00B51A63"/>
    <w:rsid w:val="00B56CE2"/>
    <w:rsid w:val="00BE324E"/>
    <w:rsid w:val="00BE51B3"/>
    <w:rsid w:val="00BF7790"/>
    <w:rsid w:val="00C02315"/>
    <w:rsid w:val="00C45797"/>
    <w:rsid w:val="00C67AEF"/>
    <w:rsid w:val="00CC45AA"/>
    <w:rsid w:val="00CE0316"/>
    <w:rsid w:val="00D967CF"/>
    <w:rsid w:val="00DB2FE2"/>
    <w:rsid w:val="00E54F13"/>
    <w:rsid w:val="00E64FDD"/>
    <w:rsid w:val="00E96779"/>
    <w:rsid w:val="00EA69C1"/>
    <w:rsid w:val="00EC54EF"/>
    <w:rsid w:val="00ED61EF"/>
    <w:rsid w:val="00F2023E"/>
    <w:rsid w:val="00F454FF"/>
    <w:rsid w:val="00FB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70F5F4B"/>
  <w15:docId w15:val="{E229E6A8-8941-44BB-98E0-52D2E4F5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right="125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"/>
    <w:qFormat/>
    <w:pPr>
      <w:ind w:left="113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Usuario de Windows</cp:lastModifiedBy>
  <cp:revision>79</cp:revision>
  <dcterms:created xsi:type="dcterms:W3CDTF">2020-11-22T20:30:00Z</dcterms:created>
  <dcterms:modified xsi:type="dcterms:W3CDTF">2020-11-23T04:04:00Z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