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0CF7" w14:textId="01EC5057" w:rsidR="00CF2223" w:rsidRDefault="001E6FD8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C2D507F" wp14:editId="708037DF">
            <wp:simplePos x="0" y="0"/>
            <wp:positionH relativeFrom="margin">
              <wp:posOffset>0</wp:posOffset>
            </wp:positionH>
            <wp:positionV relativeFrom="margin">
              <wp:posOffset>103505</wp:posOffset>
            </wp:positionV>
            <wp:extent cx="1411605" cy="365760"/>
            <wp:effectExtent l="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C1C46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398BEC2C" w14:textId="77777777">
        <w:tc>
          <w:tcPr>
            <w:tcW w:w="1384" w:type="dxa"/>
            <w:shd w:val="clear" w:color="auto" w:fill="auto"/>
            <w:vAlign w:val="center"/>
          </w:tcPr>
          <w:p w14:paraId="0D057A48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2630CF42" w14:textId="2A8F357E" w:rsidR="00CF2223" w:rsidRPr="00BD5BD4" w:rsidRDefault="00760ED8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E4X</w:t>
            </w:r>
            <w:r w:rsidR="00B525CE">
              <w:rPr>
                <w:rFonts w:ascii="Arial" w:hAnsi="Arial" w:cs="Arial"/>
                <w:sz w:val="28"/>
                <w:szCs w:val="28"/>
                <w:lang w:val="es-419"/>
              </w:rPr>
              <w:t>E</w:t>
            </w:r>
            <w:r w:rsidR="004000D0">
              <w:rPr>
                <w:rFonts w:ascii="Arial" w:hAnsi="Arial" w:cs="Arial"/>
                <w:sz w:val="28"/>
                <w:szCs w:val="28"/>
                <w:lang w:val="es-419"/>
              </w:rPr>
              <w:t>D</w:t>
            </w:r>
            <w:r w:rsidR="00D17244">
              <w:rPr>
                <w:rFonts w:ascii="Arial" w:hAnsi="Arial" w:cs="Arial"/>
                <w:sz w:val="28"/>
                <w:szCs w:val="28"/>
                <w:lang w:val="es-419"/>
              </w:rPr>
              <w:t>25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>/</w:t>
            </w:r>
            <w:r w:rsidR="004000D0">
              <w:rPr>
                <w:rFonts w:ascii="Arial" w:hAnsi="Arial" w:cs="Arial"/>
                <w:sz w:val="28"/>
                <w:szCs w:val="28"/>
                <w:lang w:val="es-419"/>
              </w:rPr>
              <w:t>2</w:t>
            </w:r>
            <w:r w:rsidR="00D17244">
              <w:rPr>
                <w:rFonts w:ascii="Arial" w:hAnsi="Arial" w:cs="Arial"/>
                <w:sz w:val="28"/>
                <w:szCs w:val="28"/>
                <w:lang w:val="es-419"/>
              </w:rPr>
              <w:t>5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 xml:space="preserve"> + </w:t>
            </w:r>
            <w:r w:rsidR="00D17244">
              <w:rPr>
                <w:rFonts w:ascii="Arial" w:hAnsi="Arial" w:cs="Arial"/>
                <w:sz w:val="28"/>
                <w:szCs w:val="28"/>
                <w:lang w:val="es-419"/>
              </w:rPr>
              <w:t>MCH42</w:t>
            </w:r>
          </w:p>
        </w:tc>
      </w:tr>
    </w:tbl>
    <w:p w14:paraId="47F01B9E" w14:textId="77777777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631"/>
        <w:gridCol w:w="3402"/>
        <w:gridCol w:w="1701"/>
      </w:tblGrid>
      <w:tr w:rsidR="00CF2223" w14:paraId="6923D772" w14:textId="77777777">
        <w:tc>
          <w:tcPr>
            <w:tcW w:w="5033" w:type="dxa"/>
            <w:gridSpan w:val="2"/>
            <w:shd w:val="clear" w:color="auto" w:fill="auto"/>
          </w:tcPr>
          <w:p w14:paraId="616048C0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LIMITES OPERATIVOS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45D3CB1C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CONSTRUCTIVAS</w:t>
            </w:r>
          </w:p>
        </w:tc>
      </w:tr>
      <w:tr w:rsidR="00E87B8C" w14:paraId="2DEE7D54" w14:textId="77777777">
        <w:tc>
          <w:tcPr>
            <w:tcW w:w="3402" w:type="dxa"/>
            <w:shd w:val="clear" w:color="auto" w:fill="auto"/>
          </w:tcPr>
          <w:p w14:paraId="1F0D2E4C" w14:textId="00052F06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Líquido bombeado</w:t>
            </w:r>
          </w:p>
        </w:tc>
        <w:tc>
          <w:tcPr>
            <w:tcW w:w="1631" w:type="dxa"/>
            <w:shd w:val="clear" w:color="auto" w:fill="auto"/>
          </w:tcPr>
          <w:p w14:paraId="57B5D314" w14:textId="0E475FC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Agua</w:t>
            </w:r>
            <w:r w:rsidR="00760ED8">
              <w:rPr>
                <w:rFonts w:ascii="Arial" w:hAnsi="Arial" w:cs="Arial"/>
                <w:lang w:val="es-419"/>
              </w:rPr>
              <w:t xml:space="preserve"> limpia</w:t>
            </w:r>
          </w:p>
        </w:tc>
        <w:tc>
          <w:tcPr>
            <w:tcW w:w="3402" w:type="dxa"/>
            <w:shd w:val="clear" w:color="auto" w:fill="auto"/>
          </w:tcPr>
          <w:p w14:paraId="756F8C51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de impulsión</w:t>
            </w:r>
          </w:p>
        </w:tc>
        <w:tc>
          <w:tcPr>
            <w:tcW w:w="1701" w:type="dxa"/>
            <w:shd w:val="clear" w:color="auto" w:fill="auto"/>
          </w:tcPr>
          <w:p w14:paraId="5366E866" w14:textId="6BEFE278" w:rsidR="00E87B8C" w:rsidRDefault="006D31E6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 ¼”</w:t>
            </w:r>
          </w:p>
        </w:tc>
      </w:tr>
      <w:tr w:rsidR="00E87B8C" w14:paraId="587F61FE" w14:textId="77777777">
        <w:tc>
          <w:tcPr>
            <w:tcW w:w="3402" w:type="dxa"/>
            <w:shd w:val="clear" w:color="auto" w:fill="auto"/>
          </w:tcPr>
          <w:p w14:paraId="314AC50D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Temperatura máx. líquido</w:t>
            </w:r>
          </w:p>
        </w:tc>
        <w:tc>
          <w:tcPr>
            <w:tcW w:w="1631" w:type="dxa"/>
            <w:shd w:val="clear" w:color="auto" w:fill="auto"/>
          </w:tcPr>
          <w:p w14:paraId="1C764CC8" w14:textId="720B5AD3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</w:t>
            </w:r>
            <w:r w:rsidR="00760ED8">
              <w:rPr>
                <w:rFonts w:ascii="Arial" w:hAnsi="Arial" w:cs="Arial"/>
                <w:lang w:val="es-419"/>
              </w:rPr>
              <w:t>0</w:t>
            </w:r>
            <w:r>
              <w:rPr>
                <w:rFonts w:ascii="Arial" w:hAnsi="Arial" w:cs="Arial"/>
                <w:lang w:val="es-419"/>
              </w:rPr>
              <w:t>° C</w:t>
            </w:r>
          </w:p>
        </w:tc>
        <w:tc>
          <w:tcPr>
            <w:tcW w:w="3402" w:type="dxa"/>
            <w:shd w:val="clear" w:color="auto" w:fill="auto"/>
          </w:tcPr>
          <w:p w14:paraId="016C4BF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máx. total</w:t>
            </w:r>
          </w:p>
        </w:tc>
        <w:tc>
          <w:tcPr>
            <w:tcW w:w="1701" w:type="dxa"/>
            <w:shd w:val="clear" w:color="auto" w:fill="auto"/>
          </w:tcPr>
          <w:p w14:paraId="32AAAB6E" w14:textId="4DF775DA" w:rsidR="00E87B8C" w:rsidRDefault="0087217F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98</w:t>
            </w:r>
            <w:r w:rsidR="00760ED8">
              <w:rPr>
                <w:rFonts w:ascii="Arial" w:hAnsi="Arial" w:cs="Arial"/>
                <w:lang w:val="es-419"/>
              </w:rPr>
              <w:t xml:space="preserve"> mm</w:t>
            </w:r>
          </w:p>
        </w:tc>
      </w:tr>
      <w:tr w:rsidR="00E87B8C" w14:paraId="144E3464" w14:textId="77777777">
        <w:tc>
          <w:tcPr>
            <w:tcW w:w="3402" w:type="dxa"/>
            <w:shd w:val="clear" w:color="auto" w:fill="auto"/>
          </w:tcPr>
          <w:p w14:paraId="29DF3A1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Contenido máx. sustancias sólidas</w:t>
            </w:r>
          </w:p>
        </w:tc>
        <w:tc>
          <w:tcPr>
            <w:tcW w:w="1631" w:type="dxa"/>
            <w:shd w:val="clear" w:color="auto" w:fill="auto"/>
          </w:tcPr>
          <w:p w14:paraId="73C50475" w14:textId="023F6673" w:rsidR="00E87B8C" w:rsidRDefault="0087217F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300</w:t>
            </w:r>
            <w:r w:rsidR="00E87B8C">
              <w:rPr>
                <w:rFonts w:ascii="Arial" w:hAnsi="Arial" w:cs="Arial"/>
                <w:lang w:val="es-419"/>
              </w:rPr>
              <w:t xml:space="preserve"> g/m</w:t>
            </w:r>
            <w:r w:rsidR="00E87B8C">
              <w:rPr>
                <w:rFonts w:ascii="Arial" w:hAnsi="Arial" w:cs="Arial"/>
                <w:vertAlign w:val="superscript"/>
                <w:lang w:val="es-419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6848F6D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Número de etapas</w:t>
            </w:r>
          </w:p>
        </w:tc>
        <w:tc>
          <w:tcPr>
            <w:tcW w:w="1701" w:type="dxa"/>
            <w:shd w:val="clear" w:color="auto" w:fill="auto"/>
          </w:tcPr>
          <w:p w14:paraId="52334796" w14:textId="27715867" w:rsidR="00E87B8C" w:rsidRDefault="00EF276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</w:t>
            </w:r>
            <w:r w:rsidR="00682734">
              <w:rPr>
                <w:rFonts w:ascii="Arial" w:hAnsi="Arial" w:cs="Arial"/>
                <w:lang w:val="es-419"/>
              </w:rPr>
              <w:t>0</w:t>
            </w:r>
          </w:p>
        </w:tc>
      </w:tr>
      <w:tr w:rsidR="00E87B8C" w14:paraId="61B6D367" w14:textId="77777777">
        <w:tc>
          <w:tcPr>
            <w:tcW w:w="3402" w:type="dxa"/>
            <w:shd w:val="clear" w:color="auto" w:fill="auto"/>
          </w:tcPr>
          <w:p w14:paraId="173C8D37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N° máx. arranques por hora</w:t>
            </w:r>
          </w:p>
        </w:tc>
        <w:tc>
          <w:tcPr>
            <w:tcW w:w="1631" w:type="dxa"/>
            <w:shd w:val="clear" w:color="auto" w:fill="auto"/>
          </w:tcPr>
          <w:p w14:paraId="090222E4" w14:textId="549CA200" w:rsidR="00E87B8C" w:rsidRDefault="0087217F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20</w:t>
            </w:r>
          </w:p>
        </w:tc>
        <w:tc>
          <w:tcPr>
            <w:tcW w:w="3402" w:type="dxa"/>
            <w:shd w:val="clear" w:color="auto" w:fill="auto"/>
          </w:tcPr>
          <w:p w14:paraId="3201493D" w14:textId="349C7148" w:rsidR="00E87B8C" w:rsidRDefault="00760ED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Tipo de instalación</w:t>
            </w:r>
          </w:p>
        </w:tc>
        <w:tc>
          <w:tcPr>
            <w:tcW w:w="1701" w:type="dxa"/>
            <w:shd w:val="clear" w:color="auto" w:fill="auto"/>
          </w:tcPr>
          <w:p w14:paraId="76637CC7" w14:textId="3FD325DA" w:rsidR="00E87B8C" w:rsidRDefault="00760ED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Vertical</w:t>
            </w:r>
          </w:p>
        </w:tc>
      </w:tr>
      <w:tr w:rsidR="00E87B8C" w14:paraId="43E15DCB" w14:textId="77777777" w:rsidTr="000569A8">
        <w:tc>
          <w:tcPr>
            <w:tcW w:w="3402" w:type="dxa"/>
            <w:shd w:val="clear" w:color="auto" w:fill="auto"/>
          </w:tcPr>
          <w:p w14:paraId="3DD91306" w14:textId="76A21A24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Tiempo </w:t>
            </w:r>
            <w:r w:rsidR="00704FAC">
              <w:rPr>
                <w:rFonts w:ascii="Arial" w:hAnsi="Arial" w:cs="Arial"/>
                <w:lang w:val="es-419"/>
              </w:rPr>
              <w:t>máx.</w:t>
            </w:r>
            <w:r>
              <w:rPr>
                <w:rFonts w:ascii="Arial" w:hAnsi="Arial" w:cs="Arial"/>
                <w:lang w:val="es-419"/>
              </w:rPr>
              <w:t xml:space="preserve"> de funcionamiento con boca cerrada y bomba sumerg</w:t>
            </w:r>
            <w:r w:rsidR="000569A8">
              <w:rPr>
                <w:rFonts w:ascii="Arial" w:hAnsi="Arial" w:cs="Arial"/>
                <w:lang w:val="es-419"/>
              </w:rPr>
              <w:t>ida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4BBBA9A4" w14:textId="2A24AAE6" w:rsidR="00E87B8C" w:rsidRDefault="00760ED8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</w:t>
            </w:r>
            <w:r w:rsidR="0042002C">
              <w:rPr>
                <w:rFonts w:ascii="Arial" w:hAnsi="Arial" w:cs="Arial"/>
                <w:lang w:val="es-419"/>
              </w:rPr>
              <w:t xml:space="preserve"> min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967D7F5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motor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D4DAFA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Mecánico</w:t>
            </w:r>
          </w:p>
        </w:tc>
      </w:tr>
    </w:tbl>
    <w:p w14:paraId="37D81EB2" w14:textId="77777777" w:rsidR="00E87B8C" w:rsidRDefault="00E87B8C" w:rsidP="00E87B8C">
      <w:pPr>
        <w:rPr>
          <w:rFonts w:ascii="Arial" w:hAnsi="Arial" w:cs="Arial"/>
          <w:lang w:val="es-419"/>
        </w:rPr>
      </w:pPr>
    </w:p>
    <w:p w14:paraId="0AAEFB90" w14:textId="77777777" w:rsidR="00C538BA" w:rsidRDefault="00C538BA">
      <w:pPr>
        <w:rPr>
          <w:vanish/>
        </w:rPr>
      </w:pPr>
    </w:p>
    <w:p w14:paraId="30EDB270" w14:textId="77777777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p w14:paraId="29E32D48" w14:textId="77777777" w:rsidR="003D6066" w:rsidRDefault="003D6066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1265" w:tblpY="-3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939"/>
      </w:tblGrid>
      <w:tr w:rsidR="001E6FD8" w14:paraId="2BC8F33A" w14:textId="77777777" w:rsidTr="001E6FD8">
        <w:trPr>
          <w:trHeight w:val="333"/>
        </w:trPr>
        <w:tc>
          <w:tcPr>
            <w:tcW w:w="4219" w:type="dxa"/>
            <w:gridSpan w:val="2"/>
            <w:shd w:val="clear" w:color="auto" w:fill="auto"/>
          </w:tcPr>
          <w:p w14:paraId="69B3A4DF" w14:textId="77777777" w:rsidR="001E6FD8" w:rsidRDefault="001E6FD8" w:rsidP="001E6FD8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DEL MOTOR</w:t>
            </w:r>
          </w:p>
        </w:tc>
      </w:tr>
      <w:tr w:rsidR="001E6FD8" w14:paraId="17200F3C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5727C758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Eje</w:t>
            </w:r>
          </w:p>
        </w:tc>
        <w:tc>
          <w:tcPr>
            <w:tcW w:w="1939" w:type="dxa"/>
            <w:shd w:val="clear" w:color="auto" w:fill="auto"/>
          </w:tcPr>
          <w:p w14:paraId="2C175B8E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406B8BE7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43F53090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Soporte superior</w:t>
            </w:r>
          </w:p>
        </w:tc>
        <w:tc>
          <w:tcPr>
            <w:tcW w:w="1939" w:type="dxa"/>
            <w:shd w:val="clear" w:color="auto" w:fill="auto"/>
          </w:tcPr>
          <w:p w14:paraId="3054CDE5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1E6FD8" w14:paraId="1D08CE8B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78E30238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mecánico</w:t>
            </w:r>
          </w:p>
        </w:tc>
        <w:tc>
          <w:tcPr>
            <w:tcW w:w="1939" w:type="dxa"/>
            <w:shd w:val="clear" w:color="auto" w:fill="auto"/>
          </w:tcPr>
          <w:p w14:paraId="37D90E5D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Cerámica/grafito</w:t>
            </w:r>
          </w:p>
        </w:tc>
      </w:tr>
      <w:tr w:rsidR="001E6FD8" w14:paraId="36F72B92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75E86C48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Cojinete superior</w:t>
            </w:r>
          </w:p>
        </w:tc>
        <w:tc>
          <w:tcPr>
            <w:tcW w:w="1939" w:type="dxa"/>
            <w:shd w:val="clear" w:color="auto" w:fill="auto"/>
          </w:tcPr>
          <w:p w14:paraId="708EF26D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</w:t>
            </w:r>
          </w:p>
        </w:tc>
      </w:tr>
      <w:tr w:rsidR="001E6FD8" w14:paraId="389A75C0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434F5023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Bobinado</w:t>
            </w:r>
          </w:p>
        </w:tc>
        <w:tc>
          <w:tcPr>
            <w:tcW w:w="1939" w:type="dxa"/>
            <w:shd w:val="clear" w:color="auto" w:fill="auto"/>
          </w:tcPr>
          <w:p w14:paraId="54C22F39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Cobre</w:t>
            </w:r>
          </w:p>
        </w:tc>
      </w:tr>
      <w:tr w:rsidR="001E6FD8" w14:paraId="67D36C77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18A40AA3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Cojinete inferior</w:t>
            </w:r>
          </w:p>
        </w:tc>
        <w:tc>
          <w:tcPr>
            <w:tcW w:w="1939" w:type="dxa"/>
            <w:shd w:val="clear" w:color="auto" w:fill="auto"/>
          </w:tcPr>
          <w:p w14:paraId="6838D86B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</w:t>
            </w:r>
          </w:p>
        </w:tc>
      </w:tr>
      <w:tr w:rsidR="001E6FD8" w14:paraId="55D47136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34F50B24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Soporte inferior</w:t>
            </w:r>
          </w:p>
        </w:tc>
        <w:tc>
          <w:tcPr>
            <w:tcW w:w="1939" w:type="dxa"/>
            <w:shd w:val="clear" w:color="auto" w:fill="auto"/>
          </w:tcPr>
          <w:p w14:paraId="37B92BDC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Aluminio</w:t>
            </w:r>
          </w:p>
        </w:tc>
      </w:tr>
      <w:tr w:rsidR="001E6FD8" w14:paraId="23EEA8A1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5207F9BC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Diafragma</w:t>
            </w:r>
          </w:p>
        </w:tc>
        <w:tc>
          <w:tcPr>
            <w:tcW w:w="1939" w:type="dxa"/>
            <w:shd w:val="clear" w:color="auto" w:fill="auto"/>
          </w:tcPr>
          <w:p w14:paraId="17048853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Goma</w:t>
            </w:r>
          </w:p>
        </w:tc>
      </w:tr>
      <w:tr w:rsidR="001E6FD8" w14:paraId="04FBFC38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15C7DF1D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Tapa diafragma</w:t>
            </w:r>
          </w:p>
        </w:tc>
        <w:tc>
          <w:tcPr>
            <w:tcW w:w="1939" w:type="dxa"/>
            <w:shd w:val="clear" w:color="auto" w:fill="auto"/>
          </w:tcPr>
          <w:p w14:paraId="2FC71EF9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6694F6BE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5207A7F1" w14:textId="228E1163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Antiarena</w:t>
            </w:r>
          </w:p>
        </w:tc>
        <w:tc>
          <w:tcPr>
            <w:tcW w:w="1939" w:type="dxa"/>
            <w:shd w:val="clear" w:color="auto" w:fill="auto"/>
          </w:tcPr>
          <w:p w14:paraId="0AC299DA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Goma</w:t>
            </w:r>
          </w:p>
        </w:tc>
      </w:tr>
    </w:tbl>
    <w:tbl>
      <w:tblPr>
        <w:tblpPr w:leftFromText="141" w:rightFromText="141" w:vertAnchor="text" w:horzAnchor="page" w:tblpX="6345" w:tblpY="18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939"/>
      </w:tblGrid>
      <w:tr w:rsidR="001E6FD8" w14:paraId="4C034EC8" w14:textId="77777777" w:rsidTr="001E6FD8">
        <w:trPr>
          <w:trHeight w:val="333"/>
        </w:trPr>
        <w:tc>
          <w:tcPr>
            <w:tcW w:w="4219" w:type="dxa"/>
            <w:gridSpan w:val="2"/>
            <w:shd w:val="clear" w:color="auto" w:fill="auto"/>
          </w:tcPr>
          <w:p w14:paraId="67BCAB44" w14:textId="77777777" w:rsidR="001E6FD8" w:rsidRDefault="001E6FD8" w:rsidP="001E6FD8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BOMBA</w:t>
            </w:r>
          </w:p>
        </w:tc>
      </w:tr>
      <w:tr w:rsidR="001E6FD8" w14:paraId="736A5816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35F22AE5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Rodete</w:t>
            </w:r>
          </w:p>
        </w:tc>
        <w:tc>
          <w:tcPr>
            <w:tcW w:w="1939" w:type="dxa"/>
            <w:shd w:val="clear" w:color="auto" w:fill="auto"/>
          </w:tcPr>
          <w:p w14:paraId="26645DAC" w14:textId="179A2B16" w:rsidR="001E6FD8" w:rsidRDefault="004000D0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Tecnopolímero</w:t>
            </w:r>
          </w:p>
        </w:tc>
      </w:tr>
      <w:tr w:rsidR="001E6FD8" w14:paraId="76631395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51C24492" w14:textId="17FEB941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Eje</w:t>
            </w:r>
          </w:p>
        </w:tc>
        <w:tc>
          <w:tcPr>
            <w:tcW w:w="1939" w:type="dxa"/>
            <w:shd w:val="clear" w:color="auto" w:fill="auto"/>
          </w:tcPr>
          <w:p w14:paraId="24CD6331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2E47FDB3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51F33197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Difusor</w:t>
            </w:r>
          </w:p>
        </w:tc>
        <w:tc>
          <w:tcPr>
            <w:tcW w:w="1939" w:type="dxa"/>
            <w:shd w:val="clear" w:color="auto" w:fill="auto"/>
          </w:tcPr>
          <w:p w14:paraId="79C24E6F" w14:textId="38232AA7" w:rsidR="001E6FD8" w:rsidRDefault="004000D0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Tecnopolímero</w:t>
            </w:r>
          </w:p>
        </w:tc>
      </w:tr>
      <w:tr w:rsidR="001E6FD8" w14:paraId="06952C3B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1ADC7BCB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Camisa</w:t>
            </w:r>
          </w:p>
        </w:tc>
        <w:tc>
          <w:tcPr>
            <w:tcW w:w="1939" w:type="dxa"/>
            <w:shd w:val="clear" w:color="auto" w:fill="auto"/>
          </w:tcPr>
          <w:p w14:paraId="1785E454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1E6FD8" w14:paraId="0982C817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23CE9260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válvula</w:t>
            </w:r>
          </w:p>
        </w:tc>
        <w:tc>
          <w:tcPr>
            <w:tcW w:w="1939" w:type="dxa"/>
            <w:shd w:val="clear" w:color="auto" w:fill="auto"/>
          </w:tcPr>
          <w:p w14:paraId="46D23688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4F1DF366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7942D52C" w14:textId="6FF4C9E5" w:rsidR="001E6FD8" w:rsidRDefault="004000D0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Rejilla</w:t>
            </w:r>
          </w:p>
        </w:tc>
        <w:tc>
          <w:tcPr>
            <w:tcW w:w="1939" w:type="dxa"/>
            <w:shd w:val="clear" w:color="auto" w:fill="auto"/>
          </w:tcPr>
          <w:p w14:paraId="13F8E961" w14:textId="257B20BB" w:rsidR="001E6FD8" w:rsidRDefault="004000D0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62488C07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4B0F5CA2" w14:textId="46B0C5A3" w:rsidR="001E6FD8" w:rsidRDefault="004000D0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Disco intermedio</w:t>
            </w:r>
          </w:p>
        </w:tc>
        <w:tc>
          <w:tcPr>
            <w:tcW w:w="1939" w:type="dxa"/>
            <w:shd w:val="clear" w:color="auto" w:fill="auto"/>
          </w:tcPr>
          <w:p w14:paraId="27617EC1" w14:textId="741616D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  <w:r w:rsidR="004000D0">
              <w:rPr>
                <w:rFonts w:ascii="Arial" w:hAnsi="Arial" w:cs="Arial"/>
                <w:lang w:val="es-419"/>
              </w:rPr>
              <w:t>/goma</w:t>
            </w:r>
          </w:p>
        </w:tc>
      </w:tr>
      <w:tr w:rsidR="001E6FD8" w14:paraId="3C56E792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1430C130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Soporte aspiración</w:t>
            </w:r>
          </w:p>
        </w:tc>
        <w:tc>
          <w:tcPr>
            <w:tcW w:w="1939" w:type="dxa"/>
            <w:shd w:val="clear" w:color="auto" w:fill="auto"/>
          </w:tcPr>
          <w:p w14:paraId="2D6FFD58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5777B34D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6CFE9444" w14:textId="2B70E5C5" w:rsidR="001E6FD8" w:rsidRDefault="004000D0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Buje eje</w:t>
            </w:r>
          </w:p>
        </w:tc>
        <w:tc>
          <w:tcPr>
            <w:tcW w:w="1939" w:type="dxa"/>
            <w:shd w:val="clear" w:color="auto" w:fill="auto"/>
          </w:tcPr>
          <w:p w14:paraId="7D8AF8CC" w14:textId="72DD4B43" w:rsidR="001E6FD8" w:rsidRDefault="004000D0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Oxide de alúmina</w:t>
            </w:r>
          </w:p>
        </w:tc>
      </w:tr>
    </w:tbl>
    <w:p w14:paraId="0B4CFEA6" w14:textId="69E104CB" w:rsidR="003D6066" w:rsidRDefault="0002641D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      </w:t>
      </w:r>
    </w:p>
    <w:p w14:paraId="7881CFD6" w14:textId="270F3AC2" w:rsidR="0002641D" w:rsidRDefault="0002641D" w:rsidP="00E87B8C">
      <w:pPr>
        <w:rPr>
          <w:rFonts w:ascii="Arial" w:hAnsi="Arial" w:cs="Arial"/>
          <w:lang w:val="es-419"/>
        </w:rPr>
      </w:pPr>
    </w:p>
    <w:p w14:paraId="0E4DDB41" w14:textId="5BE0F79F" w:rsidR="0002641D" w:rsidRDefault="0002641D" w:rsidP="00E87B8C">
      <w:pPr>
        <w:rPr>
          <w:rFonts w:ascii="Arial" w:hAnsi="Arial" w:cs="Arial"/>
          <w:lang w:val="es-419"/>
        </w:rPr>
      </w:pPr>
    </w:p>
    <w:p w14:paraId="608872A4" w14:textId="6BF793C5" w:rsidR="0002641D" w:rsidRDefault="0002641D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13ECEA00" w14:textId="02D9B82D" w:rsidR="0002641D" w:rsidRDefault="0002641D" w:rsidP="00E87B8C">
      <w:pPr>
        <w:rPr>
          <w:rFonts w:ascii="Arial" w:hAnsi="Arial" w:cs="Arial"/>
          <w:lang w:val="es-419"/>
        </w:rPr>
      </w:pPr>
    </w:p>
    <w:p w14:paraId="757B5655" w14:textId="17ABFFBB" w:rsidR="0002641D" w:rsidRDefault="0002641D" w:rsidP="00E87B8C">
      <w:pPr>
        <w:rPr>
          <w:rFonts w:ascii="Arial" w:hAnsi="Arial" w:cs="Arial"/>
          <w:lang w:val="es-419"/>
        </w:rPr>
      </w:pPr>
    </w:p>
    <w:p w14:paraId="3C7E7549" w14:textId="5A664EE1" w:rsidR="0002641D" w:rsidRDefault="0002641D" w:rsidP="00E87B8C">
      <w:pPr>
        <w:rPr>
          <w:rFonts w:ascii="Arial" w:hAnsi="Arial" w:cs="Arial"/>
          <w:lang w:val="es-419"/>
        </w:rPr>
      </w:pPr>
    </w:p>
    <w:p w14:paraId="21ECF404" w14:textId="1A5A14F9" w:rsidR="0002641D" w:rsidRDefault="0002641D" w:rsidP="00E87B8C">
      <w:pPr>
        <w:rPr>
          <w:rFonts w:ascii="Arial" w:hAnsi="Arial" w:cs="Arial"/>
          <w:lang w:val="es-419"/>
        </w:rPr>
      </w:pPr>
    </w:p>
    <w:p w14:paraId="0CE34DEE" w14:textId="07316327" w:rsidR="0002641D" w:rsidRDefault="0002641D" w:rsidP="00E87B8C">
      <w:pPr>
        <w:rPr>
          <w:rFonts w:ascii="Arial" w:hAnsi="Arial" w:cs="Arial"/>
          <w:lang w:val="es-419"/>
        </w:rPr>
      </w:pPr>
    </w:p>
    <w:p w14:paraId="0CB591C8" w14:textId="2CA66B7E" w:rsidR="0002641D" w:rsidRDefault="0002641D" w:rsidP="00E87B8C">
      <w:pPr>
        <w:rPr>
          <w:rFonts w:ascii="Arial" w:hAnsi="Arial" w:cs="Arial"/>
          <w:lang w:val="es-419"/>
        </w:rPr>
      </w:pPr>
    </w:p>
    <w:p w14:paraId="07767F58" w14:textId="67FFF9C8" w:rsidR="0002641D" w:rsidRDefault="0002641D" w:rsidP="00E87B8C">
      <w:pPr>
        <w:rPr>
          <w:rFonts w:ascii="Arial" w:hAnsi="Arial" w:cs="Arial"/>
          <w:lang w:val="es-419"/>
        </w:rPr>
      </w:pPr>
    </w:p>
    <w:p w14:paraId="621E4AF1" w14:textId="3F2DDEDC" w:rsidR="0002641D" w:rsidRDefault="0002641D" w:rsidP="00E87B8C">
      <w:pPr>
        <w:rPr>
          <w:rFonts w:ascii="Arial" w:hAnsi="Arial" w:cs="Arial"/>
          <w:lang w:val="es-419"/>
        </w:rPr>
      </w:pPr>
    </w:p>
    <w:p w14:paraId="5DCB798F" w14:textId="62034268" w:rsidR="0002641D" w:rsidRDefault="0002641D" w:rsidP="00E87B8C">
      <w:pPr>
        <w:rPr>
          <w:rFonts w:ascii="Arial" w:hAnsi="Arial" w:cs="Arial"/>
          <w:lang w:val="es-419"/>
        </w:rPr>
      </w:pPr>
    </w:p>
    <w:p w14:paraId="3217795B" w14:textId="5B17DF54" w:rsidR="0002641D" w:rsidRDefault="0002641D" w:rsidP="00E87B8C">
      <w:pPr>
        <w:rPr>
          <w:rFonts w:ascii="Arial" w:hAnsi="Arial" w:cs="Arial"/>
          <w:lang w:val="es-419"/>
        </w:rPr>
      </w:pPr>
    </w:p>
    <w:p w14:paraId="23D1D177" w14:textId="083C42FF" w:rsidR="00B43683" w:rsidRDefault="00B43683" w:rsidP="00E87B8C">
      <w:pPr>
        <w:rPr>
          <w:rFonts w:ascii="Arial" w:hAnsi="Arial" w:cs="Arial"/>
          <w:lang w:val="es-419"/>
        </w:rPr>
      </w:pPr>
    </w:p>
    <w:p w14:paraId="435D8DAF" w14:textId="7A8A7F88" w:rsidR="00B43683" w:rsidRDefault="000F3020" w:rsidP="00E87B8C">
      <w:pPr>
        <w:rPr>
          <w:rFonts w:ascii="Arial" w:hAnsi="Arial" w:cs="Arial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58240" behindDoc="0" locked="0" layoutInCell="1" allowOverlap="1" wp14:anchorId="71B2B5D9" wp14:editId="2E4B8955">
            <wp:simplePos x="0" y="0"/>
            <wp:positionH relativeFrom="margin">
              <wp:align>center</wp:align>
            </wp:positionH>
            <wp:positionV relativeFrom="margin">
              <wp:posOffset>4506153</wp:posOffset>
            </wp:positionV>
            <wp:extent cx="6120000" cy="1756800"/>
            <wp:effectExtent l="0" t="0" r="14605" b="15240"/>
            <wp:wrapSquare wrapText="bothSides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6AD1DE5-6632-4A30-ACCF-1128A676E4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4A893118" w14:textId="01D3B2C7" w:rsidR="00C36F25" w:rsidRDefault="000F3020" w:rsidP="00E87B8C">
      <w:pPr>
        <w:rPr>
          <w:rFonts w:ascii="Arial" w:hAnsi="Arial" w:cs="Arial"/>
          <w:lang w:val="es-419"/>
        </w:rPr>
      </w:pPr>
      <w:r w:rsidRPr="000F3020">
        <w:rPr>
          <w:noProof/>
        </w:rPr>
        <w:drawing>
          <wp:anchor distT="0" distB="0" distL="114300" distR="114300" simplePos="0" relativeHeight="251659264" behindDoc="0" locked="0" layoutInCell="1" allowOverlap="1" wp14:anchorId="43E62A99" wp14:editId="4A2A3047">
            <wp:simplePos x="0" y="0"/>
            <wp:positionH relativeFrom="margin">
              <wp:align>left</wp:align>
            </wp:positionH>
            <wp:positionV relativeFrom="margin">
              <wp:posOffset>6435835</wp:posOffset>
            </wp:positionV>
            <wp:extent cx="7021195" cy="708660"/>
            <wp:effectExtent l="0" t="0" r="825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36F25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C1CA5" w14:textId="77777777" w:rsidR="00C41999" w:rsidRDefault="00C41999" w:rsidP="008A3980">
      <w:r>
        <w:separator/>
      </w:r>
    </w:p>
  </w:endnote>
  <w:endnote w:type="continuationSeparator" w:id="0">
    <w:p w14:paraId="7CC939DA" w14:textId="77777777" w:rsidR="00C41999" w:rsidRDefault="00C41999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046BC567" w:rsidR="005960B5" w:rsidRDefault="001E6FD8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16BDA4E6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10687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54445" w14:textId="77777777" w:rsidR="00C41999" w:rsidRDefault="00C41999" w:rsidP="008A3980">
      <w:r>
        <w:separator/>
      </w:r>
    </w:p>
  </w:footnote>
  <w:footnote w:type="continuationSeparator" w:id="0">
    <w:p w14:paraId="5F5B2485" w14:textId="77777777" w:rsidR="00C41999" w:rsidRDefault="00C41999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25E2F237" w:rsidR="005960B5" w:rsidRDefault="001E6FD8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6D0CFA15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7EC9E674" w:rsidR="005960B5" w:rsidRPr="00F112DF" w:rsidRDefault="001E6FD8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6E8EFE97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3D76"/>
    <w:rsid w:val="00006629"/>
    <w:rsid w:val="0002641D"/>
    <w:rsid w:val="000559F3"/>
    <w:rsid w:val="000569A8"/>
    <w:rsid w:val="000A4B96"/>
    <w:rsid w:val="000F3020"/>
    <w:rsid w:val="0012665D"/>
    <w:rsid w:val="001428E9"/>
    <w:rsid w:val="00166627"/>
    <w:rsid w:val="001C28C6"/>
    <w:rsid w:val="001E6FD8"/>
    <w:rsid w:val="001F685E"/>
    <w:rsid w:val="001F719B"/>
    <w:rsid w:val="00215288"/>
    <w:rsid w:val="00253153"/>
    <w:rsid w:val="002A2A7B"/>
    <w:rsid w:val="002E1480"/>
    <w:rsid w:val="002E7F0F"/>
    <w:rsid w:val="003371AB"/>
    <w:rsid w:val="003B301B"/>
    <w:rsid w:val="003D6066"/>
    <w:rsid w:val="004000D0"/>
    <w:rsid w:val="00417A91"/>
    <w:rsid w:val="0042002C"/>
    <w:rsid w:val="00433213"/>
    <w:rsid w:val="00440029"/>
    <w:rsid w:val="004855A3"/>
    <w:rsid w:val="00490F9C"/>
    <w:rsid w:val="00497816"/>
    <w:rsid w:val="004B6513"/>
    <w:rsid w:val="004F2F7B"/>
    <w:rsid w:val="00502FCF"/>
    <w:rsid w:val="00503185"/>
    <w:rsid w:val="005102A3"/>
    <w:rsid w:val="005960B5"/>
    <w:rsid w:val="005B4338"/>
    <w:rsid w:val="005B5378"/>
    <w:rsid w:val="005E4450"/>
    <w:rsid w:val="00606569"/>
    <w:rsid w:val="006248B3"/>
    <w:rsid w:val="00663C39"/>
    <w:rsid w:val="006736DE"/>
    <w:rsid w:val="00682734"/>
    <w:rsid w:val="006D31E6"/>
    <w:rsid w:val="006D48DB"/>
    <w:rsid w:val="006E3E09"/>
    <w:rsid w:val="00704FAC"/>
    <w:rsid w:val="00750244"/>
    <w:rsid w:val="00760ED8"/>
    <w:rsid w:val="00780CA7"/>
    <w:rsid w:val="007A11F2"/>
    <w:rsid w:val="007D484D"/>
    <w:rsid w:val="008204FD"/>
    <w:rsid w:val="008319BA"/>
    <w:rsid w:val="00832239"/>
    <w:rsid w:val="0087217F"/>
    <w:rsid w:val="008817AA"/>
    <w:rsid w:val="008A3980"/>
    <w:rsid w:val="008C43C9"/>
    <w:rsid w:val="008D57AB"/>
    <w:rsid w:val="008F5336"/>
    <w:rsid w:val="00934F39"/>
    <w:rsid w:val="009A11F8"/>
    <w:rsid w:val="009D2914"/>
    <w:rsid w:val="00A12735"/>
    <w:rsid w:val="00A8603D"/>
    <w:rsid w:val="00A86F6C"/>
    <w:rsid w:val="00AB281F"/>
    <w:rsid w:val="00AD5EDC"/>
    <w:rsid w:val="00AD6AC6"/>
    <w:rsid w:val="00AF546C"/>
    <w:rsid w:val="00AF62BA"/>
    <w:rsid w:val="00B11432"/>
    <w:rsid w:val="00B163B0"/>
    <w:rsid w:val="00B322E0"/>
    <w:rsid w:val="00B43683"/>
    <w:rsid w:val="00B525CE"/>
    <w:rsid w:val="00BB30EC"/>
    <w:rsid w:val="00BD5BD4"/>
    <w:rsid w:val="00C0192C"/>
    <w:rsid w:val="00C04942"/>
    <w:rsid w:val="00C36F25"/>
    <w:rsid w:val="00C41999"/>
    <w:rsid w:val="00C538BA"/>
    <w:rsid w:val="00C5749B"/>
    <w:rsid w:val="00C922C0"/>
    <w:rsid w:val="00CA70C9"/>
    <w:rsid w:val="00CF2223"/>
    <w:rsid w:val="00CF3769"/>
    <w:rsid w:val="00D17244"/>
    <w:rsid w:val="00D26EA9"/>
    <w:rsid w:val="00D61D67"/>
    <w:rsid w:val="00D90D5A"/>
    <w:rsid w:val="00DA08D9"/>
    <w:rsid w:val="00DB332A"/>
    <w:rsid w:val="00DE23CD"/>
    <w:rsid w:val="00E064A3"/>
    <w:rsid w:val="00E210BA"/>
    <w:rsid w:val="00E23E8F"/>
    <w:rsid w:val="00E3548E"/>
    <w:rsid w:val="00E87B8C"/>
    <w:rsid w:val="00E94AAE"/>
    <w:rsid w:val="00EC47D0"/>
    <w:rsid w:val="00ED588D"/>
    <w:rsid w:val="00EF2761"/>
    <w:rsid w:val="00F112DF"/>
    <w:rsid w:val="00F67437"/>
    <w:rsid w:val="00F8283B"/>
    <w:rsid w:val="00F870E0"/>
    <w:rsid w:val="00F94CBA"/>
    <w:rsid w:val="00FA5C79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641D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CAPRARI\E4X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Hoja2!$E$13:$O$13</c:f>
              <c:numCache>
                <c:formatCode>General</c:formatCode>
                <c:ptCount val="11"/>
                <c:pt idx="0">
                  <c:v>0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1.2</c:v>
                </c:pt>
              </c:numCache>
            </c:numRef>
          </c:xVal>
          <c:yVal>
            <c:numRef>
              <c:f>Hoja2!$E$16:$O$16</c:f>
              <c:numCache>
                <c:formatCode>General</c:formatCode>
                <c:ptCount val="11"/>
                <c:pt idx="0">
                  <c:v>160</c:v>
                </c:pt>
                <c:pt idx="1">
                  <c:v>156</c:v>
                </c:pt>
                <c:pt idx="2">
                  <c:v>153</c:v>
                </c:pt>
                <c:pt idx="3">
                  <c:v>148</c:v>
                </c:pt>
                <c:pt idx="4">
                  <c:v>141</c:v>
                </c:pt>
                <c:pt idx="5">
                  <c:v>132</c:v>
                </c:pt>
                <c:pt idx="6">
                  <c:v>122</c:v>
                </c:pt>
                <c:pt idx="7">
                  <c:v>116</c:v>
                </c:pt>
                <c:pt idx="8">
                  <c:v>103</c:v>
                </c:pt>
                <c:pt idx="9">
                  <c:v>87</c:v>
                </c:pt>
                <c:pt idx="10">
                  <c:v>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0F7-4FDB-A146-B3BF4AA8F4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8346447"/>
        <c:axId val="343988335"/>
      </c:scatterChart>
      <c:valAx>
        <c:axId val="3183464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</a:t>
                </a:r>
                <a:r>
                  <a:rPr lang="es-419" baseline="0"/>
                  <a:t> Q (l/s)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343988335"/>
        <c:crosses val="autoZero"/>
        <c:crossBetween val="midCat"/>
      </c:valAx>
      <c:valAx>
        <c:axId val="343988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</a:t>
                </a:r>
                <a:r>
                  <a:rPr lang="es-419" baseline="0"/>
                  <a:t> manométrica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3183464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940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2023-05-09T12:42:00Z</cp:lastPrinted>
  <dcterms:created xsi:type="dcterms:W3CDTF">2023-05-09T13:04:00Z</dcterms:created>
  <dcterms:modified xsi:type="dcterms:W3CDTF">2023-05-09T13:05:00Z</dcterms:modified>
</cp:coreProperties>
</file>