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413998FD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R95-BF</w:t>
      </w:r>
      <w:r w:rsidR="00004D9E">
        <w:rPr>
          <w:rFonts w:asciiTheme="minorHAnsi" w:hAnsiTheme="minorHAnsi" w:cstheme="minorHAnsi"/>
          <w:b/>
          <w:bCs/>
          <w:sz w:val="72"/>
          <w:szCs w:val="72"/>
        </w:rPr>
        <w:t>-56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55C2A345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6B4D1600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5C9C0FBF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77777777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6147FC99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13A692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2A230EBE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573971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450566B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6FB5292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0C3616DA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794444F2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6B98CA4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141ECA35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5D8B639C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477950D5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2CC0B3A2" w:rsidR="00557E11" w:rsidRPr="006D0217" w:rsidRDefault="008D0828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0924E757" w:rsidR="00557E11" w:rsidRPr="006D0217" w:rsidRDefault="0059108C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2338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1 ½”</w:t>
            </w:r>
          </w:p>
        </w:tc>
      </w:tr>
    </w:tbl>
    <w:p w14:paraId="2D66BD71" w14:textId="5181A71A" w:rsidR="006D0217" w:rsidRDefault="006D0217" w:rsidP="00EB5DCF">
      <w:pPr>
        <w:rPr>
          <w:vertAlign w:val="superscript"/>
          <w:lang w:val="es-419"/>
        </w:rPr>
      </w:pPr>
    </w:p>
    <w:p w14:paraId="2A599C28" w14:textId="75F464D0" w:rsidR="00DD5D48" w:rsidRDefault="00FF24E2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0288" behindDoc="1" locked="0" layoutInCell="1" allowOverlap="1" wp14:anchorId="4FA2D414" wp14:editId="2C96B340">
            <wp:simplePos x="0" y="0"/>
            <wp:positionH relativeFrom="column">
              <wp:posOffset>816610</wp:posOffset>
            </wp:positionH>
            <wp:positionV relativeFrom="paragraph">
              <wp:posOffset>8255</wp:posOffset>
            </wp:positionV>
            <wp:extent cx="2699385" cy="3779520"/>
            <wp:effectExtent l="0" t="0" r="5715" b="11430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B748C14B-4124-496B-B99D-A558C7225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388917D" w14:textId="36D3D53B" w:rsidR="00DD5D48" w:rsidRDefault="00DD5D48" w:rsidP="00EB5DCF">
      <w:pPr>
        <w:rPr>
          <w:vertAlign w:val="superscript"/>
          <w:lang w:val="es-419"/>
        </w:rPr>
      </w:pPr>
    </w:p>
    <w:p w14:paraId="638622D9" w14:textId="430C33E4" w:rsidR="00DD5D48" w:rsidRDefault="00DD5D48" w:rsidP="00EB5DCF">
      <w:pPr>
        <w:rPr>
          <w:vertAlign w:val="superscript"/>
          <w:lang w:val="es-419"/>
        </w:rPr>
      </w:pPr>
      <w:r w:rsidRPr="00557E11">
        <w:rPr>
          <w:noProof/>
          <w:vertAlign w:val="superscript"/>
          <w:lang w:val="es-419"/>
        </w:rPr>
        <w:drawing>
          <wp:anchor distT="0" distB="0" distL="114300" distR="114300" simplePos="0" relativeHeight="251659264" behindDoc="0" locked="0" layoutInCell="1" allowOverlap="1" wp14:anchorId="201FFA31" wp14:editId="2686D4D9">
            <wp:simplePos x="0" y="0"/>
            <wp:positionH relativeFrom="margin">
              <wp:posOffset>11117</wp:posOffset>
            </wp:positionH>
            <wp:positionV relativeFrom="margin">
              <wp:posOffset>2789555</wp:posOffset>
            </wp:positionV>
            <wp:extent cx="581025" cy="30861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4F63C9A3" w:rsidR="00DD5D48" w:rsidRDefault="00DD5D48" w:rsidP="00EB5DCF">
      <w:pPr>
        <w:rPr>
          <w:vertAlign w:val="superscript"/>
          <w:lang w:val="es-419"/>
        </w:rPr>
      </w:pPr>
    </w:p>
    <w:p w14:paraId="423B593E" w14:textId="30332D18" w:rsidR="00DD5D48" w:rsidRDefault="00DD5D48" w:rsidP="00EB5DCF">
      <w:pPr>
        <w:rPr>
          <w:vertAlign w:val="superscript"/>
          <w:lang w:val="es-419"/>
        </w:rPr>
      </w:pPr>
    </w:p>
    <w:p w14:paraId="3655BF92" w14:textId="12A31351" w:rsidR="00DD5D48" w:rsidRDefault="00DD5D48" w:rsidP="00EB5DCF">
      <w:pPr>
        <w:rPr>
          <w:vertAlign w:val="superscript"/>
          <w:lang w:val="es-419"/>
        </w:rPr>
      </w:pPr>
    </w:p>
    <w:p w14:paraId="1528C4A6" w14:textId="77777777" w:rsidR="00DD5D48" w:rsidRDefault="00DD5D48" w:rsidP="00EB5DCF">
      <w:pPr>
        <w:rPr>
          <w:vertAlign w:val="superscript"/>
          <w:lang w:val="es-419"/>
        </w:rPr>
      </w:pPr>
    </w:p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0"/>
        <w:gridCol w:w="800"/>
        <w:gridCol w:w="12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FF24E2" w:rsidRPr="00FF24E2" w14:paraId="5BF87E48" w14:textId="77777777" w:rsidTr="00FF24E2">
        <w:trPr>
          <w:trHeight w:val="345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32BE5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7ABFC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DBA71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63700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8CC72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81C44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10ED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34517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E59E6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B9E87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D6FF1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C54A8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</w:tr>
      <w:tr w:rsidR="00FF24E2" w:rsidRPr="00FF24E2" w14:paraId="71E7B7DA" w14:textId="77777777" w:rsidTr="00FF24E2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7117469" w14:textId="77777777" w:rsidR="00FF24E2" w:rsidRPr="00FF24E2" w:rsidRDefault="00FF24E2" w:rsidP="00FF24E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3ABBB56" w14:textId="77777777" w:rsidR="00FF24E2" w:rsidRPr="00FF24E2" w:rsidRDefault="00FF24E2" w:rsidP="00FF24E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E3E87E5" w14:textId="77777777" w:rsidR="00FF24E2" w:rsidRPr="00FF24E2" w:rsidRDefault="00FF24E2" w:rsidP="00FF24E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011C5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6612D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AAE13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4E79D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674A3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55BC4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E6424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48F2C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55982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</w:tr>
      <w:tr w:rsidR="00FF24E2" w:rsidRPr="00FF24E2" w14:paraId="27BFD226" w14:textId="77777777" w:rsidTr="00FF24E2">
        <w:trPr>
          <w:trHeight w:val="33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85080D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R95-BF-56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92BD41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33AFB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6AA9D41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5F99EE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A13F10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FD2F76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12BC60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D1881D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65FA730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E9DB06F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2865D8D" w14:textId="77777777" w:rsidR="00FF24E2" w:rsidRPr="00FF24E2" w:rsidRDefault="00FF24E2" w:rsidP="00FF24E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F24E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155</w:t>
            </w:r>
          </w:p>
        </w:tc>
      </w:tr>
    </w:tbl>
    <w:p w14:paraId="33EB449C" w14:textId="77777777" w:rsidR="00DD5D48" w:rsidRPr="00EB5DCF" w:rsidRDefault="00DD5D48" w:rsidP="00EB5DCF">
      <w:pPr>
        <w:rPr>
          <w:vertAlign w:val="superscript"/>
          <w:lang w:val="es-419"/>
        </w:rPr>
      </w:pPr>
    </w:p>
    <w:sectPr w:rsidR="00DD5D48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46A6" w14:textId="77777777" w:rsidR="00A813CE" w:rsidRDefault="00A813CE" w:rsidP="008A3980">
      <w:r>
        <w:separator/>
      </w:r>
    </w:p>
  </w:endnote>
  <w:endnote w:type="continuationSeparator" w:id="0">
    <w:p w14:paraId="455D0B73" w14:textId="77777777" w:rsidR="00A813CE" w:rsidRDefault="00A813C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4924" w14:textId="77777777" w:rsidR="00A813CE" w:rsidRDefault="00A813CE" w:rsidP="008A3980">
      <w:r>
        <w:separator/>
      </w:r>
    </w:p>
  </w:footnote>
  <w:footnote w:type="continuationSeparator" w:id="0">
    <w:p w14:paraId="6643E98A" w14:textId="77777777" w:rsidR="00A813CE" w:rsidRDefault="00A813C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4D9E"/>
    <w:rsid w:val="00006629"/>
    <w:rsid w:val="000559F3"/>
    <w:rsid w:val="00063ED6"/>
    <w:rsid w:val="000A4B96"/>
    <w:rsid w:val="00131E71"/>
    <w:rsid w:val="001428E9"/>
    <w:rsid w:val="00157C83"/>
    <w:rsid w:val="001F685E"/>
    <w:rsid w:val="001F719B"/>
    <w:rsid w:val="00253153"/>
    <w:rsid w:val="00273813"/>
    <w:rsid w:val="002870ED"/>
    <w:rsid w:val="002D09B0"/>
    <w:rsid w:val="002E1480"/>
    <w:rsid w:val="002E7F0F"/>
    <w:rsid w:val="00316AE6"/>
    <w:rsid w:val="003B301B"/>
    <w:rsid w:val="003D6066"/>
    <w:rsid w:val="00417A91"/>
    <w:rsid w:val="00433213"/>
    <w:rsid w:val="004855A3"/>
    <w:rsid w:val="00490F9C"/>
    <w:rsid w:val="004B6513"/>
    <w:rsid w:val="00502FCF"/>
    <w:rsid w:val="00503185"/>
    <w:rsid w:val="005102A3"/>
    <w:rsid w:val="00557E11"/>
    <w:rsid w:val="005816BC"/>
    <w:rsid w:val="0059108C"/>
    <w:rsid w:val="00591286"/>
    <w:rsid w:val="005960B5"/>
    <w:rsid w:val="005B4338"/>
    <w:rsid w:val="005B5378"/>
    <w:rsid w:val="005E4450"/>
    <w:rsid w:val="00606569"/>
    <w:rsid w:val="006248B3"/>
    <w:rsid w:val="006736DE"/>
    <w:rsid w:val="006D0217"/>
    <w:rsid w:val="006E3E09"/>
    <w:rsid w:val="00750244"/>
    <w:rsid w:val="00754D13"/>
    <w:rsid w:val="00780CA7"/>
    <w:rsid w:val="007B630C"/>
    <w:rsid w:val="007E4557"/>
    <w:rsid w:val="008319BA"/>
    <w:rsid w:val="00832239"/>
    <w:rsid w:val="00874BC1"/>
    <w:rsid w:val="008A3980"/>
    <w:rsid w:val="008D0828"/>
    <w:rsid w:val="008D57AB"/>
    <w:rsid w:val="008F4310"/>
    <w:rsid w:val="008F5336"/>
    <w:rsid w:val="00934F39"/>
    <w:rsid w:val="009A11F8"/>
    <w:rsid w:val="009D2914"/>
    <w:rsid w:val="00A72231"/>
    <w:rsid w:val="00A813CE"/>
    <w:rsid w:val="00A86F6C"/>
    <w:rsid w:val="00AB281F"/>
    <w:rsid w:val="00AD5EDC"/>
    <w:rsid w:val="00AD6AC6"/>
    <w:rsid w:val="00AF546C"/>
    <w:rsid w:val="00B163B0"/>
    <w:rsid w:val="00B43683"/>
    <w:rsid w:val="00BD5BD4"/>
    <w:rsid w:val="00BF2942"/>
    <w:rsid w:val="00C0192C"/>
    <w:rsid w:val="00C5749B"/>
    <w:rsid w:val="00C922C0"/>
    <w:rsid w:val="00CD19A8"/>
    <w:rsid w:val="00CD4399"/>
    <w:rsid w:val="00CF2223"/>
    <w:rsid w:val="00CF3769"/>
    <w:rsid w:val="00D40CE1"/>
    <w:rsid w:val="00D51595"/>
    <w:rsid w:val="00D61D67"/>
    <w:rsid w:val="00D90D5A"/>
    <w:rsid w:val="00DA08D9"/>
    <w:rsid w:val="00DD5D48"/>
    <w:rsid w:val="00DE23CD"/>
    <w:rsid w:val="00E064A3"/>
    <w:rsid w:val="00E23E8F"/>
    <w:rsid w:val="00E3548E"/>
    <w:rsid w:val="00E363D2"/>
    <w:rsid w:val="00E87B8C"/>
    <w:rsid w:val="00EB5DCF"/>
    <w:rsid w:val="00EC4A04"/>
    <w:rsid w:val="00ED0506"/>
    <w:rsid w:val="00ED588D"/>
    <w:rsid w:val="00EE4F23"/>
    <w:rsid w:val="00F112DF"/>
    <w:rsid w:val="00F573BD"/>
    <w:rsid w:val="00F67437"/>
    <w:rsid w:val="00F8283B"/>
    <w:rsid w:val="00F90336"/>
    <w:rsid w:val="00F94CBA"/>
    <w:rsid w:val="00FA60A8"/>
    <w:rsid w:val="00FD24E2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AGUILAR\Desktop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Hoja3!$E$1:$L$1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Hoja3!$E$3:$L$3</c:f>
              <c:numCache>
                <c:formatCode>General</c:formatCode>
                <c:ptCount val="8"/>
                <c:pt idx="0">
                  <c:v>381</c:v>
                </c:pt>
                <c:pt idx="1">
                  <c:v>375</c:v>
                </c:pt>
                <c:pt idx="2">
                  <c:v>368</c:v>
                </c:pt>
                <c:pt idx="3">
                  <c:v>356</c:v>
                </c:pt>
                <c:pt idx="4">
                  <c:v>331</c:v>
                </c:pt>
                <c:pt idx="5">
                  <c:v>289</c:v>
                </c:pt>
                <c:pt idx="6">
                  <c:v>231</c:v>
                </c:pt>
                <c:pt idx="7">
                  <c:v>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8E-4989-ABDF-25DEF40EA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2023-05-18T12:49:00Z</cp:lastPrinted>
  <dcterms:created xsi:type="dcterms:W3CDTF">2023-05-18T12:50:00Z</dcterms:created>
  <dcterms:modified xsi:type="dcterms:W3CDTF">2023-05-18T17:41:00Z</dcterms:modified>
</cp:coreProperties>
</file>