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7789" w14:textId="77777777" w:rsidR="00C06236" w:rsidRDefault="00681E99" w:rsidP="00941F63">
      <w:pPr>
        <w:pStyle w:val="TableParagraph"/>
        <w:spacing w:before="39"/>
        <w:rPr>
          <w:b/>
          <w:color w:val="003377"/>
          <w:w w:val="110"/>
          <w:sz w:val="32"/>
          <w:szCs w:val="32"/>
        </w:rPr>
      </w:pPr>
      <w:r w:rsidRPr="00681E99">
        <w:rPr>
          <w:b/>
          <w:noProof/>
          <w:color w:val="003377"/>
          <w:w w:val="110"/>
          <w:sz w:val="32"/>
          <w:szCs w:val="32"/>
          <w:lang w:val="es-BO" w:eastAsia="es-BO"/>
        </w:rPr>
        <w:drawing>
          <wp:anchor distT="0" distB="0" distL="114300" distR="114300" simplePos="0" relativeHeight="251658752" behindDoc="1" locked="0" layoutInCell="1" allowOverlap="1" wp14:anchorId="6ACD0D15" wp14:editId="577BDC48">
            <wp:simplePos x="0" y="0"/>
            <wp:positionH relativeFrom="column">
              <wp:posOffset>-3175</wp:posOffset>
            </wp:positionH>
            <wp:positionV relativeFrom="paragraph">
              <wp:posOffset>71438</wp:posOffset>
            </wp:positionV>
            <wp:extent cx="2476500" cy="59040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951" w14:textId="2C64CE94" w:rsidR="00681E99" w:rsidRDefault="00941F63" w:rsidP="00681E99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 w:rsidRPr="00941F63">
        <w:rPr>
          <w:b/>
          <w:color w:val="003377"/>
          <w:w w:val="110"/>
          <w:sz w:val="32"/>
          <w:szCs w:val="32"/>
        </w:rPr>
        <w:t xml:space="preserve">Electrobomba </w:t>
      </w:r>
      <w:r w:rsidR="00573192">
        <w:rPr>
          <w:b/>
          <w:color w:val="003377"/>
          <w:w w:val="110"/>
          <w:sz w:val="32"/>
          <w:szCs w:val="32"/>
        </w:rPr>
        <w:t xml:space="preserve">sumergible de </w:t>
      </w:r>
      <w:r w:rsidR="00927C19">
        <w:rPr>
          <w:b/>
          <w:color w:val="003377"/>
          <w:w w:val="110"/>
          <w:sz w:val="32"/>
          <w:szCs w:val="32"/>
        </w:rPr>
        <w:t>4</w:t>
      </w:r>
      <w:r w:rsidRPr="00941F63">
        <w:rPr>
          <w:b/>
          <w:color w:val="003377"/>
          <w:w w:val="110"/>
          <w:sz w:val="32"/>
          <w:szCs w:val="32"/>
        </w:rPr>
        <w:t>”</w:t>
      </w:r>
    </w:p>
    <w:p w14:paraId="305C7C2C" w14:textId="43F40B8E" w:rsidR="00387FFC" w:rsidRPr="00941F63" w:rsidRDefault="00927C19" w:rsidP="00101047">
      <w:pPr>
        <w:pStyle w:val="TableParagraph"/>
        <w:spacing w:before="39"/>
        <w:jc w:val="right"/>
        <w:rPr>
          <w:b/>
          <w:color w:val="003377"/>
          <w:w w:val="110"/>
          <w:sz w:val="32"/>
          <w:szCs w:val="32"/>
        </w:rPr>
      </w:pPr>
      <w:r>
        <w:rPr>
          <w:b/>
          <w:color w:val="003377"/>
          <w:w w:val="110"/>
          <w:sz w:val="32"/>
          <w:szCs w:val="32"/>
        </w:rPr>
        <w:t>4SR1</w:t>
      </w:r>
      <w:r w:rsidR="00246AB4">
        <w:rPr>
          <w:b/>
          <w:color w:val="003377"/>
          <w:w w:val="110"/>
          <w:sz w:val="32"/>
          <w:szCs w:val="32"/>
        </w:rPr>
        <w:t>0</w:t>
      </w:r>
      <w:r>
        <w:rPr>
          <w:b/>
          <w:color w:val="003377"/>
          <w:w w:val="110"/>
          <w:sz w:val="32"/>
          <w:szCs w:val="32"/>
        </w:rPr>
        <w:t>/</w:t>
      </w:r>
      <w:r w:rsidR="00C730CE">
        <w:rPr>
          <w:b/>
          <w:color w:val="003377"/>
          <w:w w:val="110"/>
          <w:sz w:val="32"/>
          <w:szCs w:val="32"/>
        </w:rPr>
        <w:t>1</w:t>
      </w:r>
      <w:r w:rsidR="0030630E">
        <w:rPr>
          <w:b/>
          <w:color w:val="003377"/>
          <w:w w:val="110"/>
          <w:sz w:val="32"/>
          <w:szCs w:val="32"/>
        </w:rPr>
        <w:t>5</w:t>
      </w:r>
    </w:p>
    <w:tbl>
      <w:tblPr>
        <w:tblpPr w:leftFromText="141" w:rightFromText="141" w:vertAnchor="text" w:horzAnchor="margin" w:tblpY="31"/>
        <w:tblW w:w="104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6"/>
        <w:gridCol w:w="1559"/>
        <w:gridCol w:w="425"/>
        <w:gridCol w:w="2410"/>
        <w:gridCol w:w="2410"/>
      </w:tblGrid>
      <w:tr w:rsidR="00941F63" w14:paraId="6259636D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671461B9" w14:textId="77777777" w:rsidR="00941F63" w:rsidRPr="00C06236" w:rsidRDefault="00941F63" w:rsidP="00941F63">
            <w:pPr>
              <w:pStyle w:val="TableParagraph"/>
              <w:spacing w:before="39"/>
              <w:rPr>
                <w:rFonts w:ascii="Calibri" w:eastAsia="Calibri" w:hAnsi="Calibri"/>
                <w:b/>
                <w:color w:val="003377"/>
                <w:w w:val="11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Límites de utilizo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3F5E9D3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5C18018B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20000CB0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b/>
                <w:color w:val="003377"/>
                <w:w w:val="105"/>
                <w:szCs w:val="20"/>
              </w:rPr>
              <w:t>Conexiones</w:t>
            </w:r>
          </w:p>
        </w:tc>
        <w:tc>
          <w:tcPr>
            <w:tcW w:w="2410" w:type="dxa"/>
            <w:tcBorders>
              <w:bottom w:val="single" w:sz="18" w:space="0" w:color="003377"/>
            </w:tcBorders>
            <w:shd w:val="clear" w:color="auto" w:fill="auto"/>
          </w:tcPr>
          <w:p w14:paraId="3CF37196" w14:textId="77777777" w:rsidR="00941F63" w:rsidRDefault="00941F63" w:rsidP="00941F63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41F63" w14:paraId="29109DDF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1A4847EF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Tipología de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FC4E8D" w14:textId="77777777" w:rsidR="00941F63" w:rsidRPr="00C06236" w:rsidRDefault="00941F63" w:rsidP="00941F63">
            <w:pPr>
              <w:pStyle w:val="TableParagraph"/>
              <w:rPr>
                <w:rFonts w:ascii="Times New Roman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Aguas</w:t>
            </w:r>
            <w:r w:rsidRPr="00C06236">
              <w:rPr>
                <w:color w:val="212121"/>
                <w:spacing w:val="-6"/>
                <w:w w:val="105"/>
                <w:szCs w:val="20"/>
              </w:rPr>
              <w:t xml:space="preserve"> </w:t>
            </w:r>
            <w:r w:rsidRPr="00C06236">
              <w:rPr>
                <w:color w:val="212121"/>
                <w:w w:val="105"/>
                <w:szCs w:val="20"/>
              </w:rPr>
              <w:t>limpias</w:t>
            </w:r>
          </w:p>
        </w:tc>
        <w:tc>
          <w:tcPr>
            <w:tcW w:w="425" w:type="dxa"/>
            <w:shd w:val="clear" w:color="auto" w:fill="auto"/>
          </w:tcPr>
          <w:p w14:paraId="275E4FF1" w14:textId="77777777" w:rsidR="00941F63" w:rsidRPr="00C06236" w:rsidRDefault="00941F63" w:rsidP="00941F63">
            <w:pPr>
              <w:pStyle w:val="TableParagraph"/>
              <w:rPr>
                <w:b/>
                <w:color w:val="212121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82D866C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</w:rPr>
              <w:t>Tipo de boca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8ACE14" w14:textId="77777777" w:rsidR="00941F63" w:rsidRPr="00C06236" w:rsidRDefault="00941F63" w:rsidP="00681E99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color w:val="212121"/>
                <w:w w:val="105"/>
              </w:rPr>
              <w:t>Roscada</w:t>
            </w:r>
          </w:p>
        </w:tc>
      </w:tr>
      <w:tr w:rsidR="00941F63" w14:paraId="16AF2874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7D854E39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mínima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16D538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0 °C</w:t>
            </w:r>
          </w:p>
        </w:tc>
        <w:tc>
          <w:tcPr>
            <w:tcW w:w="425" w:type="dxa"/>
            <w:shd w:val="clear" w:color="auto" w:fill="auto"/>
          </w:tcPr>
          <w:p w14:paraId="4CFEB09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1C881D1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Boca de impulsión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4291247" w14:textId="384323DF" w:rsidR="00941F63" w:rsidRPr="00C06236" w:rsidRDefault="00926834" w:rsidP="00677B26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2</w:t>
            </w:r>
            <w:r w:rsidR="002A7384">
              <w:rPr>
                <w:color w:val="212121"/>
                <w:w w:val="105"/>
              </w:rPr>
              <w:t>”</w:t>
            </w:r>
          </w:p>
        </w:tc>
      </w:tr>
      <w:tr w:rsidR="00941F63" w14:paraId="18137701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58AFAAE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Temperatura máxima del líquido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3B512D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 w:rsidRPr="00C06236">
              <w:rPr>
                <w:color w:val="212121"/>
                <w:w w:val="105"/>
                <w:szCs w:val="20"/>
              </w:rPr>
              <w:t>35 °C</w:t>
            </w:r>
          </w:p>
        </w:tc>
        <w:tc>
          <w:tcPr>
            <w:tcW w:w="425" w:type="dxa"/>
            <w:shd w:val="clear" w:color="auto" w:fill="auto"/>
          </w:tcPr>
          <w:p w14:paraId="0CA62A94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5DBC3393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Dimensiones</w:t>
            </w:r>
          </w:p>
        </w:tc>
      </w:tr>
      <w:tr w:rsidR="00941F63" w14:paraId="119874BB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3DC92AB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Máximo contenido de sólidos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78A803" w14:textId="11874E9B" w:rsidR="00941F63" w:rsidRPr="00C06236" w:rsidRDefault="00DD7B1A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  <w:r>
              <w:rPr>
                <w:color w:val="212121"/>
                <w:w w:val="105"/>
                <w:szCs w:val="20"/>
              </w:rPr>
              <w:t>1</w:t>
            </w:r>
            <w:r w:rsidR="002A7384">
              <w:rPr>
                <w:color w:val="212121"/>
                <w:w w:val="105"/>
                <w:szCs w:val="20"/>
              </w:rPr>
              <w:t>5</w:t>
            </w:r>
            <w:r w:rsidR="00941F63" w:rsidRPr="00C06236">
              <w:rPr>
                <w:color w:val="212121"/>
                <w:w w:val="105"/>
                <w:szCs w:val="20"/>
              </w:rPr>
              <w:t>0 g/m</w:t>
            </w:r>
            <w:r w:rsidR="00941F63" w:rsidRPr="00C06236">
              <w:rPr>
                <w:color w:val="212121"/>
                <w:w w:val="105"/>
                <w:szCs w:val="20"/>
                <w:vertAlign w:val="superscript"/>
              </w:rPr>
              <w:t>3</w:t>
            </w:r>
          </w:p>
        </w:tc>
        <w:tc>
          <w:tcPr>
            <w:tcW w:w="425" w:type="dxa"/>
            <w:shd w:val="clear" w:color="auto" w:fill="auto"/>
          </w:tcPr>
          <w:p w14:paraId="54D26C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27A31702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Cuerpo bomba</w:t>
            </w:r>
          </w:p>
        </w:tc>
        <w:tc>
          <w:tcPr>
            <w:tcW w:w="2410" w:type="dxa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36B67AF9" w14:textId="542B003C" w:rsidR="00941F63" w:rsidRPr="00C06236" w:rsidRDefault="002A7384" w:rsidP="00DD7B1A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98</w:t>
            </w:r>
            <w:r w:rsidR="00DD7B1A">
              <w:rPr>
                <w:color w:val="212121"/>
                <w:w w:val="105"/>
              </w:rPr>
              <w:t xml:space="preserve"> mm</w:t>
            </w:r>
          </w:p>
        </w:tc>
      </w:tr>
      <w:tr w:rsidR="00941F63" w14:paraId="4B4785F5" w14:textId="77777777" w:rsidTr="00681E99">
        <w:trPr>
          <w:trHeight w:val="340"/>
        </w:trPr>
        <w:tc>
          <w:tcPr>
            <w:tcW w:w="3686" w:type="dxa"/>
            <w:shd w:val="clear" w:color="auto" w:fill="auto"/>
            <w:vAlign w:val="center"/>
          </w:tcPr>
          <w:p w14:paraId="20C2EE58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13E7996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4CB649C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9DF648E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Tamaño de la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A2151AF" w14:textId="1A839F63" w:rsidR="00941F63" w:rsidRPr="00C06236" w:rsidRDefault="00A56F79" w:rsidP="00620740">
            <w:pPr>
              <w:pStyle w:val="TableParagraph"/>
              <w:rPr>
                <w:color w:val="212121"/>
                <w:w w:val="105"/>
              </w:rPr>
            </w:pPr>
            <w:r>
              <w:rPr>
                <w:color w:val="212121"/>
                <w:w w:val="105"/>
              </w:rPr>
              <w:t>1004</w:t>
            </w:r>
            <w:r w:rsidR="002A7384">
              <w:rPr>
                <w:color w:val="212121"/>
                <w:w w:val="105"/>
              </w:rPr>
              <w:t xml:space="preserve"> </w:t>
            </w:r>
            <w:r w:rsidR="00941F63" w:rsidRPr="00C06236">
              <w:rPr>
                <w:color w:val="212121"/>
                <w:w w:val="105"/>
              </w:rPr>
              <w:t>mm</w:t>
            </w:r>
          </w:p>
        </w:tc>
      </w:tr>
      <w:tr w:rsidR="00941F63" w14:paraId="307CC608" w14:textId="77777777" w:rsidTr="00681E99">
        <w:trPr>
          <w:trHeight w:val="340"/>
        </w:trPr>
        <w:tc>
          <w:tcPr>
            <w:tcW w:w="3686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11EAEA9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Datos de placa Bomba</w:t>
            </w:r>
          </w:p>
        </w:tc>
        <w:tc>
          <w:tcPr>
            <w:tcW w:w="1559" w:type="dxa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C373E02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14:paraId="6E52BCAC" w14:textId="77777777" w:rsidR="00941F63" w:rsidRPr="00C06236" w:rsidRDefault="00941F63" w:rsidP="00941F63">
            <w:pPr>
              <w:pStyle w:val="TableParagraph"/>
              <w:rPr>
                <w:b/>
                <w:color w:val="003377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tcBorders>
              <w:bottom w:val="single" w:sz="18" w:space="0" w:color="003377"/>
            </w:tcBorders>
            <w:shd w:val="clear" w:color="auto" w:fill="auto"/>
            <w:vAlign w:val="center"/>
          </w:tcPr>
          <w:p w14:paraId="771D0CB0" w14:textId="77777777" w:rsidR="00941F63" w:rsidRPr="00C06236" w:rsidRDefault="00941F63" w:rsidP="00941F63">
            <w:pPr>
              <w:pStyle w:val="TableParagraph"/>
              <w:rPr>
                <w:color w:val="212121"/>
                <w:w w:val="105"/>
              </w:rPr>
            </w:pPr>
            <w:r w:rsidRPr="00C06236">
              <w:rPr>
                <w:b/>
                <w:color w:val="003377"/>
                <w:w w:val="105"/>
              </w:rPr>
              <w:t>Ejecución y normas de seguridad</w:t>
            </w:r>
          </w:p>
        </w:tc>
      </w:tr>
      <w:tr w:rsidR="00941F63" w14:paraId="5CF268F2" w14:textId="77777777" w:rsidTr="00681E99">
        <w:trPr>
          <w:trHeight w:val="283"/>
        </w:trPr>
        <w:tc>
          <w:tcPr>
            <w:tcW w:w="3686" w:type="dxa"/>
            <w:tcBorders>
              <w:top w:val="single" w:sz="18" w:space="0" w:color="003377"/>
            </w:tcBorders>
            <w:shd w:val="clear" w:color="auto" w:fill="auto"/>
          </w:tcPr>
          <w:p w14:paraId="3DC5F1C1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Caudal</w:t>
            </w:r>
          </w:p>
        </w:tc>
        <w:tc>
          <w:tcPr>
            <w:tcW w:w="1559" w:type="dxa"/>
            <w:tcBorders>
              <w:top w:val="single" w:sz="18" w:space="0" w:color="003377"/>
            </w:tcBorders>
            <w:shd w:val="clear" w:color="auto" w:fill="auto"/>
          </w:tcPr>
          <w:p w14:paraId="6DD85293" w14:textId="1984E37F" w:rsidR="00941F63" w:rsidRPr="00C06236" w:rsidRDefault="00926834" w:rsidP="0043798C">
            <w:pPr>
              <w:pStyle w:val="TableParagraph"/>
              <w:rPr>
                <w:szCs w:val="20"/>
              </w:rPr>
            </w:pPr>
            <w:r>
              <w:rPr>
                <w:szCs w:val="20"/>
              </w:rPr>
              <w:t>50</w:t>
            </w:r>
            <w:r w:rsidR="00066169">
              <w:rPr>
                <w:szCs w:val="20"/>
              </w:rPr>
              <w:t xml:space="preserve"> </w:t>
            </w:r>
            <w:r w:rsidR="00677B26">
              <w:rPr>
                <w:szCs w:val="20"/>
              </w:rPr>
              <w:t xml:space="preserve">– </w:t>
            </w:r>
            <w:r>
              <w:rPr>
                <w:szCs w:val="20"/>
              </w:rPr>
              <w:t>25</w:t>
            </w:r>
            <w:r w:rsidR="002A7384">
              <w:rPr>
                <w:szCs w:val="20"/>
              </w:rPr>
              <w:t>0</w:t>
            </w:r>
            <w:r w:rsidR="00677B26">
              <w:rPr>
                <w:szCs w:val="20"/>
              </w:rPr>
              <w:t xml:space="preserve"> l/min</w:t>
            </w:r>
          </w:p>
        </w:tc>
        <w:tc>
          <w:tcPr>
            <w:tcW w:w="425" w:type="dxa"/>
            <w:shd w:val="clear" w:color="auto" w:fill="auto"/>
          </w:tcPr>
          <w:p w14:paraId="1EE4CCF6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4A97C113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60335-1</w:t>
            </w:r>
          </w:p>
        </w:tc>
        <w:tc>
          <w:tcPr>
            <w:tcW w:w="2410" w:type="dxa"/>
            <w:tcBorders>
              <w:top w:val="single" w:sz="18" w:space="0" w:color="003377"/>
            </w:tcBorders>
            <w:shd w:val="clear" w:color="auto" w:fill="auto"/>
            <w:vAlign w:val="center"/>
          </w:tcPr>
          <w:p w14:paraId="3AD6C939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60335-1</w:t>
            </w:r>
          </w:p>
        </w:tc>
      </w:tr>
      <w:tr w:rsidR="00941F63" w14:paraId="4259F5A1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5AB0F29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</w:t>
            </w:r>
          </w:p>
        </w:tc>
        <w:tc>
          <w:tcPr>
            <w:tcW w:w="1559" w:type="dxa"/>
            <w:shd w:val="clear" w:color="auto" w:fill="auto"/>
          </w:tcPr>
          <w:p w14:paraId="515678AB" w14:textId="37181767" w:rsidR="00941F63" w:rsidRPr="00C06236" w:rsidRDefault="00BC3F9E" w:rsidP="000E2113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92</w:t>
            </w:r>
            <w:r w:rsidR="001A1ABB">
              <w:rPr>
                <w:szCs w:val="20"/>
              </w:rPr>
              <w:t xml:space="preserve"> – </w:t>
            </w:r>
            <w:r>
              <w:rPr>
                <w:szCs w:val="20"/>
              </w:rPr>
              <w:t>30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D6029B5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D2D130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61-150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540646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EN 60034-1</w:t>
            </w:r>
          </w:p>
        </w:tc>
      </w:tr>
      <w:tr w:rsidR="00941F63" w14:paraId="6A7A0C8E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1030EC58" w14:textId="77777777" w:rsidR="00941F63" w:rsidRPr="00C06236" w:rsidRDefault="00941F63" w:rsidP="00941F63">
            <w:pPr>
              <w:pStyle w:val="TableParagraph"/>
              <w:spacing w:before="33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Max</w:t>
            </w:r>
          </w:p>
        </w:tc>
        <w:tc>
          <w:tcPr>
            <w:tcW w:w="1559" w:type="dxa"/>
            <w:shd w:val="clear" w:color="auto" w:fill="auto"/>
          </w:tcPr>
          <w:p w14:paraId="3FE7B10E" w14:textId="5684F511" w:rsidR="00941F63" w:rsidRPr="00C06236" w:rsidRDefault="00BC3F9E" w:rsidP="00F82D66">
            <w:pPr>
              <w:pStyle w:val="TableParagraph"/>
              <w:spacing w:before="33"/>
              <w:rPr>
                <w:szCs w:val="20"/>
              </w:rPr>
            </w:pPr>
            <w:r>
              <w:rPr>
                <w:szCs w:val="20"/>
              </w:rPr>
              <w:t>98</w:t>
            </w:r>
            <w:r w:rsidR="006D1827">
              <w:rPr>
                <w:szCs w:val="20"/>
              </w:rPr>
              <w:t xml:space="preserve"> </w:t>
            </w:r>
            <w:r w:rsidR="001A1ABB">
              <w:rPr>
                <w:szCs w:val="20"/>
              </w:rPr>
              <w:t>m</w:t>
            </w:r>
          </w:p>
        </w:tc>
        <w:tc>
          <w:tcPr>
            <w:tcW w:w="425" w:type="dxa"/>
            <w:shd w:val="clear" w:color="auto" w:fill="auto"/>
          </w:tcPr>
          <w:p w14:paraId="36802BB2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6E191BAF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IEC 60034-1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448087A" w14:textId="77777777" w:rsidR="00941F63" w:rsidRPr="00C06236" w:rsidRDefault="00941F63" w:rsidP="00941F63">
            <w:pPr>
              <w:pStyle w:val="TableParagraph"/>
              <w:spacing w:before="61"/>
              <w:rPr>
                <w:color w:val="212121"/>
                <w:w w:val="105"/>
              </w:rPr>
            </w:pPr>
            <w:r w:rsidRPr="00C06236">
              <w:rPr>
                <w:b/>
                <w:color w:val="212121"/>
                <w:w w:val="105"/>
              </w:rPr>
              <w:t>CEI 2-3</w:t>
            </w:r>
          </w:p>
        </w:tc>
      </w:tr>
      <w:tr w:rsidR="00941F63" w14:paraId="6D73D60A" w14:textId="77777777" w:rsidTr="00681E99">
        <w:trPr>
          <w:trHeight w:val="283"/>
        </w:trPr>
        <w:tc>
          <w:tcPr>
            <w:tcW w:w="3686" w:type="dxa"/>
            <w:shd w:val="clear" w:color="auto" w:fill="auto"/>
          </w:tcPr>
          <w:p w14:paraId="6740946D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szCs w:val="20"/>
              </w:rPr>
            </w:pPr>
            <w:r w:rsidRPr="00C06236">
              <w:rPr>
                <w:b/>
                <w:color w:val="212121"/>
                <w:w w:val="110"/>
                <w:szCs w:val="20"/>
              </w:rPr>
              <w:t>Altura Min</w:t>
            </w:r>
          </w:p>
        </w:tc>
        <w:tc>
          <w:tcPr>
            <w:tcW w:w="1559" w:type="dxa"/>
            <w:shd w:val="clear" w:color="auto" w:fill="auto"/>
          </w:tcPr>
          <w:p w14:paraId="338B0891" w14:textId="69B4CD4A" w:rsidR="00941F63" w:rsidRPr="00C06236" w:rsidRDefault="00BC3F9E" w:rsidP="001A1ABB">
            <w:pPr>
              <w:pStyle w:val="TableParagraph"/>
              <w:spacing w:before="39"/>
              <w:rPr>
                <w:szCs w:val="20"/>
              </w:rPr>
            </w:pPr>
            <w:r>
              <w:rPr>
                <w:szCs w:val="20"/>
              </w:rPr>
              <w:t>30</w:t>
            </w:r>
            <w:r w:rsidR="001A1ABB">
              <w:rPr>
                <w:szCs w:val="20"/>
              </w:rPr>
              <w:t xml:space="preserve"> m</w:t>
            </w:r>
          </w:p>
        </w:tc>
        <w:tc>
          <w:tcPr>
            <w:tcW w:w="425" w:type="dxa"/>
            <w:shd w:val="clear" w:color="auto" w:fill="auto"/>
          </w:tcPr>
          <w:p w14:paraId="77D47CE3" w14:textId="77777777" w:rsidR="00941F63" w:rsidRPr="00C06236" w:rsidRDefault="00941F63" w:rsidP="00941F63">
            <w:pPr>
              <w:pStyle w:val="TableParagraph"/>
              <w:spacing w:before="61"/>
              <w:rPr>
                <w:b/>
                <w:color w:val="212121"/>
                <w:w w:val="105"/>
                <w:szCs w:val="20"/>
              </w:rPr>
            </w:pPr>
          </w:p>
        </w:tc>
        <w:tc>
          <w:tcPr>
            <w:tcW w:w="4820" w:type="dxa"/>
            <w:gridSpan w:val="2"/>
            <w:shd w:val="clear" w:color="auto" w:fill="auto"/>
            <w:vAlign w:val="center"/>
          </w:tcPr>
          <w:p w14:paraId="2DC804FB" w14:textId="77777777" w:rsidR="00941F63" w:rsidRPr="00C06236" w:rsidRDefault="00941F63" w:rsidP="00173616">
            <w:pPr>
              <w:pStyle w:val="TableParagraph"/>
              <w:spacing w:before="61"/>
              <w:rPr>
                <w:color w:val="212121"/>
                <w:w w:val="105"/>
              </w:rPr>
            </w:pPr>
          </w:p>
        </w:tc>
      </w:tr>
      <w:tr w:rsidR="00941F63" w14:paraId="787543E1" w14:textId="77777777" w:rsidTr="00681E99">
        <w:trPr>
          <w:trHeight w:val="283"/>
        </w:trPr>
        <w:tc>
          <w:tcPr>
            <w:tcW w:w="3686" w:type="dxa"/>
            <w:tcBorders>
              <w:bottom w:val="single" w:sz="18" w:space="0" w:color="002060"/>
            </w:tcBorders>
            <w:shd w:val="clear" w:color="auto" w:fill="auto"/>
          </w:tcPr>
          <w:p w14:paraId="78E71C21" w14:textId="77777777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003377"/>
                <w:w w:val="110"/>
                <w:szCs w:val="20"/>
              </w:rPr>
              <w:t>Materiales</w:t>
            </w:r>
          </w:p>
        </w:tc>
        <w:tc>
          <w:tcPr>
            <w:tcW w:w="1559" w:type="dxa"/>
            <w:tcBorders>
              <w:bottom w:val="single" w:sz="18" w:space="0" w:color="002060"/>
            </w:tcBorders>
            <w:shd w:val="clear" w:color="auto" w:fill="auto"/>
          </w:tcPr>
          <w:p w14:paraId="552F1C51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425" w:type="dxa"/>
            <w:tcBorders>
              <w:bottom w:val="single" w:sz="18" w:space="0" w:color="002060"/>
            </w:tcBorders>
            <w:shd w:val="clear" w:color="auto" w:fill="auto"/>
          </w:tcPr>
          <w:p w14:paraId="0B5E32DC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</w:p>
        </w:tc>
        <w:tc>
          <w:tcPr>
            <w:tcW w:w="2410" w:type="dxa"/>
            <w:tcBorders>
              <w:bottom w:val="single" w:sz="18" w:space="0" w:color="002060"/>
            </w:tcBorders>
            <w:shd w:val="clear" w:color="auto" w:fill="auto"/>
            <w:vAlign w:val="center"/>
          </w:tcPr>
          <w:p w14:paraId="37D1D6D2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82B1946" w14:textId="77777777" w:rsidR="00941F63" w:rsidRPr="00C06236" w:rsidRDefault="00941F63" w:rsidP="00941F63">
            <w:pPr>
              <w:pStyle w:val="TableParagraph"/>
              <w:spacing w:before="17"/>
              <w:rPr>
                <w:color w:val="212121"/>
              </w:rPr>
            </w:pPr>
          </w:p>
        </w:tc>
      </w:tr>
      <w:tr w:rsidR="00941F63" w14:paraId="53826C08" w14:textId="77777777" w:rsidTr="00C06236">
        <w:trPr>
          <w:trHeight w:val="283"/>
        </w:trPr>
        <w:tc>
          <w:tcPr>
            <w:tcW w:w="3686" w:type="dxa"/>
            <w:tcBorders>
              <w:top w:val="single" w:sz="18" w:space="0" w:color="002060"/>
            </w:tcBorders>
            <w:shd w:val="clear" w:color="auto" w:fill="auto"/>
          </w:tcPr>
          <w:p w14:paraId="45BA0A72" w14:textId="13E4542D" w:rsidR="00941F63" w:rsidRPr="00C06236" w:rsidRDefault="00941F63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 w:rsidRPr="00C06236">
              <w:rPr>
                <w:b/>
                <w:color w:val="212121"/>
                <w:w w:val="105"/>
                <w:szCs w:val="20"/>
              </w:rPr>
              <w:t>1</w:t>
            </w:r>
            <w:r w:rsidR="00F40331">
              <w:rPr>
                <w:b/>
                <w:color w:val="212121"/>
                <w:w w:val="105"/>
                <w:szCs w:val="20"/>
              </w:rPr>
              <w:t xml:space="preserve"> </w:t>
            </w:r>
            <w:r w:rsidR="00F40331" w:rsidRPr="00C06236">
              <w:rPr>
                <w:b/>
                <w:color w:val="212121"/>
                <w:w w:val="105"/>
                <w:szCs w:val="20"/>
              </w:rPr>
              <w:t>CUERPO DE IMPULSIÓN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D2F8D0F" w14:textId="17F98A99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 w:val="restart"/>
            <w:tcBorders>
              <w:top w:val="single" w:sz="18" w:space="0" w:color="002060"/>
            </w:tcBorders>
            <w:shd w:val="clear" w:color="auto" w:fill="auto"/>
            <w:vAlign w:val="center"/>
          </w:tcPr>
          <w:p w14:paraId="74434386" w14:textId="3FBC83A7" w:rsidR="00941F63" w:rsidRDefault="00F40331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  <w:r w:rsidRPr="00F40331">
              <w:rPr>
                <w:color w:val="212121"/>
                <w:sz w:val="14"/>
              </w:rPr>
              <w:drawing>
                <wp:anchor distT="0" distB="0" distL="114300" distR="114300" simplePos="0" relativeHeight="251659776" behindDoc="1" locked="0" layoutInCell="1" allowOverlap="1" wp14:anchorId="3E1374E3" wp14:editId="2B16B1E8">
                  <wp:simplePos x="0" y="0"/>
                  <wp:positionH relativeFrom="column">
                    <wp:posOffset>183515</wp:posOffset>
                  </wp:positionH>
                  <wp:positionV relativeFrom="paragraph">
                    <wp:posOffset>10795</wp:posOffset>
                  </wp:positionV>
                  <wp:extent cx="1260475" cy="226758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996" b="96896" l="7570" r="90438">
                                        <a14:foregroundMark x1="11952" y1="6652" x2="11952" y2="6652"/>
                                        <a14:foregroundMark x1="10359" y1="5987" x2="11155" y2="96896"/>
                                        <a14:foregroundMark x1="7968" y1="7761" x2="7570" y2="92018"/>
                                        <a14:foregroundMark x1="7570" y1="1996" x2="72908" y2="7761"/>
                                        <a14:foregroundMark x1="82072" y1="3104" x2="88845" y2="31707"/>
                                        <a14:foregroundMark x1="88845" y1="31707" x2="89243" y2="4878"/>
                                        <a14:foregroundMark x1="89243" y1="4878" x2="86853" y2="74945"/>
                                        <a14:foregroundMark x1="86853" y1="74945" x2="90438" y2="23947"/>
                                        <a14:foregroundMark x1="49004" y1="34368" x2="47809" y2="63858"/>
                                        <a14:foregroundMark x1="36653" y1="86253" x2="39442" y2="8181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475" cy="226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41F63" w14:paraId="75044F38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D774E97" w14:textId="15CA4E5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2 VÁLVULA DE RETENCIÓN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50ECEF8" w14:textId="797C4E5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426F14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3CA0713A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41600A49" w14:textId="728CD32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3 SOPORTE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C775E93" w14:textId="325AF933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2A73EEE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06C20AF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72249416" w14:textId="345B3DE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4 RODETE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0051FDEB" w14:textId="0EB3EEC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Lexan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6486BF77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4D4815B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F2EA360" w14:textId="5FEEBEF1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5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6B3E96DA" w14:textId="764D89F6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Noryl FE1520PW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5B2E287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8A8E4ED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7734525" w14:textId="3067B51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6 CAJA PORTA DIFUSOR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5C30620C" w14:textId="4021E4CF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72E5CBF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102E6B94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2633442" w14:textId="6CD5B5C0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7 EJE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12D8B1DA" w14:textId="05D77CBC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1E2BC4ED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076246B7" w14:textId="77777777" w:rsidTr="00F40331">
        <w:trPr>
          <w:trHeight w:val="283"/>
        </w:trPr>
        <w:tc>
          <w:tcPr>
            <w:tcW w:w="3686" w:type="dxa"/>
            <w:shd w:val="clear" w:color="auto" w:fill="auto"/>
            <w:vAlign w:val="center"/>
          </w:tcPr>
          <w:p w14:paraId="5FE1B813" w14:textId="60587723" w:rsidR="00941F63" w:rsidRPr="00C06236" w:rsidRDefault="00F40331" w:rsidP="00F40331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8 RODAMIENTOS BOMBA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15F8A4A" w14:textId="627E16CA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Parte fija en tecnopolímero especial y parte rotatoria en acero inoxidable AISI 316 revestida de óxido de cromo para resistir a la arena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79492D78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7C67C42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3F802B" w14:textId="6E9394CD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9 CASQUILLO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7F24D978" w14:textId="67E34772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316L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43B7C75B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26D1FB06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33DCDAB2" w14:textId="3B38E755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10 FILTRO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ABE9FED" w14:textId="07CB470E" w:rsidR="00941F63" w:rsidRPr="00C06236" w:rsidRDefault="00F40331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</w:t>
            </w:r>
            <w:r w:rsidR="00927C19">
              <w:rPr>
                <w:color w:val="212121"/>
                <w:szCs w:val="20"/>
              </w:rPr>
              <w:t xml:space="preserve">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E0A28F4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  <w:tr w:rsidR="00941F63" w14:paraId="52CAAA2E" w14:textId="77777777" w:rsidTr="00C06236">
        <w:trPr>
          <w:trHeight w:val="283"/>
        </w:trPr>
        <w:tc>
          <w:tcPr>
            <w:tcW w:w="3686" w:type="dxa"/>
            <w:shd w:val="clear" w:color="auto" w:fill="auto"/>
          </w:tcPr>
          <w:p w14:paraId="6097DB9C" w14:textId="6B2EFDF3" w:rsidR="00941F63" w:rsidRPr="00C06236" w:rsidRDefault="00F40331" w:rsidP="00941F63">
            <w:pPr>
              <w:pStyle w:val="TableParagraph"/>
              <w:spacing w:before="39"/>
              <w:rPr>
                <w:b/>
                <w:color w:val="212121"/>
                <w:w w:val="105"/>
                <w:szCs w:val="20"/>
              </w:rPr>
            </w:pPr>
            <w:r>
              <w:rPr>
                <w:b/>
                <w:color w:val="212121"/>
                <w:w w:val="105"/>
                <w:szCs w:val="20"/>
              </w:rPr>
              <w:t>11 PROTECTOR DE CABLE</w:t>
            </w:r>
          </w:p>
        </w:tc>
        <w:tc>
          <w:tcPr>
            <w:tcW w:w="4394" w:type="dxa"/>
            <w:gridSpan w:val="3"/>
            <w:shd w:val="clear" w:color="auto" w:fill="auto"/>
          </w:tcPr>
          <w:p w14:paraId="3CD0E5FC" w14:textId="4F92E891" w:rsidR="00941F63" w:rsidRPr="00C06236" w:rsidRDefault="00927C19" w:rsidP="00941F63">
            <w:pPr>
              <w:pStyle w:val="TableParagraph"/>
              <w:spacing w:before="17"/>
              <w:rPr>
                <w:color w:val="212121"/>
                <w:szCs w:val="20"/>
              </w:rPr>
            </w:pPr>
            <w:r>
              <w:rPr>
                <w:color w:val="212121"/>
                <w:szCs w:val="20"/>
              </w:rPr>
              <w:t>Acero inoxidable AISI 304</w:t>
            </w:r>
          </w:p>
        </w:tc>
        <w:tc>
          <w:tcPr>
            <w:tcW w:w="2410" w:type="dxa"/>
            <w:vMerge/>
            <w:shd w:val="clear" w:color="auto" w:fill="auto"/>
            <w:vAlign w:val="center"/>
          </w:tcPr>
          <w:p w14:paraId="3513C71E" w14:textId="77777777" w:rsidR="00941F63" w:rsidRDefault="00941F63" w:rsidP="00941F63">
            <w:pPr>
              <w:pStyle w:val="TableParagraph"/>
              <w:spacing w:before="17"/>
              <w:rPr>
                <w:color w:val="212121"/>
                <w:sz w:val="14"/>
              </w:rPr>
            </w:pPr>
          </w:p>
        </w:tc>
      </w:tr>
    </w:tbl>
    <w:p w14:paraId="43EF9036" w14:textId="77777777" w:rsidR="00E6795C" w:rsidRPr="00E6795C" w:rsidRDefault="00E6795C" w:rsidP="00E6795C">
      <w:pPr>
        <w:rPr>
          <w:lang w:eastAsia="en-US"/>
        </w:rPr>
      </w:pPr>
    </w:p>
    <w:p w14:paraId="587C37DD" w14:textId="77777777" w:rsidR="00E6795C" w:rsidRPr="00E6795C" w:rsidRDefault="00E6795C" w:rsidP="00E6795C">
      <w:pPr>
        <w:rPr>
          <w:lang w:eastAsia="en-US"/>
        </w:rPr>
      </w:pPr>
    </w:p>
    <w:p w14:paraId="307807BB" w14:textId="77777777" w:rsidR="00E6795C" w:rsidRPr="00E6795C" w:rsidRDefault="00E6795C" w:rsidP="00E6795C">
      <w:pPr>
        <w:rPr>
          <w:lang w:eastAsia="en-US"/>
        </w:rPr>
      </w:pPr>
    </w:p>
    <w:p w14:paraId="07CD60BC" w14:textId="77777777" w:rsidR="00E6795C" w:rsidRPr="00E6795C" w:rsidRDefault="00E6795C" w:rsidP="00E6795C">
      <w:pPr>
        <w:rPr>
          <w:lang w:eastAsia="en-US"/>
        </w:rPr>
      </w:pPr>
    </w:p>
    <w:p w14:paraId="6D04D0EE" w14:textId="77777777" w:rsidR="00E6795C" w:rsidRPr="00E6795C" w:rsidRDefault="00E6795C" w:rsidP="00E6795C">
      <w:pPr>
        <w:rPr>
          <w:lang w:eastAsia="en-US"/>
        </w:rPr>
      </w:pPr>
    </w:p>
    <w:p w14:paraId="6CD022FC" w14:textId="77777777" w:rsidR="00E6795C" w:rsidRPr="00E6795C" w:rsidRDefault="00E6795C" w:rsidP="00E6795C">
      <w:pPr>
        <w:rPr>
          <w:lang w:eastAsia="en-US"/>
        </w:rPr>
      </w:pPr>
    </w:p>
    <w:p w14:paraId="07DB0660" w14:textId="77777777" w:rsidR="00E6795C" w:rsidRPr="00E6795C" w:rsidRDefault="00E6795C" w:rsidP="00E6795C">
      <w:pPr>
        <w:rPr>
          <w:lang w:eastAsia="en-US"/>
        </w:rPr>
      </w:pPr>
    </w:p>
    <w:p w14:paraId="789048D8" w14:textId="77777777" w:rsidR="00E6795C" w:rsidRPr="00E6795C" w:rsidRDefault="00E6795C" w:rsidP="00E6795C">
      <w:pPr>
        <w:rPr>
          <w:lang w:eastAsia="en-US"/>
        </w:rPr>
      </w:pPr>
    </w:p>
    <w:p w14:paraId="52477A9B" w14:textId="77777777" w:rsidR="00E6795C" w:rsidRPr="00E6795C" w:rsidRDefault="00E6795C" w:rsidP="00E6795C">
      <w:pPr>
        <w:rPr>
          <w:lang w:eastAsia="en-US"/>
        </w:rPr>
      </w:pPr>
    </w:p>
    <w:p w14:paraId="1B377B21" w14:textId="77777777" w:rsidR="00E6795C" w:rsidRPr="00E6795C" w:rsidRDefault="00E6795C" w:rsidP="00E6795C">
      <w:pPr>
        <w:rPr>
          <w:lang w:eastAsia="en-US"/>
        </w:rPr>
      </w:pPr>
    </w:p>
    <w:p w14:paraId="3A7B6D44" w14:textId="77777777" w:rsidR="00E6795C" w:rsidRPr="00E6795C" w:rsidRDefault="00E6795C" w:rsidP="00E6795C">
      <w:pPr>
        <w:rPr>
          <w:lang w:eastAsia="en-US"/>
        </w:rPr>
      </w:pPr>
    </w:p>
    <w:p w14:paraId="2C1BA019" w14:textId="77777777" w:rsidR="00E6795C" w:rsidRPr="00E6795C" w:rsidRDefault="00E6795C" w:rsidP="00E6795C">
      <w:pPr>
        <w:rPr>
          <w:lang w:eastAsia="en-US"/>
        </w:rPr>
      </w:pPr>
    </w:p>
    <w:p w14:paraId="3AD9A31E" w14:textId="77777777" w:rsidR="00E6795C" w:rsidRPr="00E6795C" w:rsidRDefault="00E6795C" w:rsidP="00E6795C">
      <w:pPr>
        <w:rPr>
          <w:lang w:eastAsia="en-US"/>
        </w:rPr>
      </w:pPr>
    </w:p>
    <w:p w14:paraId="4A538D0A" w14:textId="77777777" w:rsidR="00E6795C" w:rsidRPr="00E6795C" w:rsidRDefault="00E6795C" w:rsidP="00E6795C">
      <w:pPr>
        <w:rPr>
          <w:lang w:eastAsia="en-US"/>
        </w:rPr>
      </w:pPr>
    </w:p>
    <w:p w14:paraId="02569BFE" w14:textId="77777777" w:rsidR="00E6795C" w:rsidRPr="00E6795C" w:rsidRDefault="00E6795C" w:rsidP="00E6795C">
      <w:pPr>
        <w:rPr>
          <w:lang w:eastAsia="en-US"/>
        </w:rPr>
      </w:pPr>
    </w:p>
    <w:p w14:paraId="4FAB0D34" w14:textId="77777777" w:rsidR="00E6795C" w:rsidRPr="00E6795C" w:rsidRDefault="00E6795C" w:rsidP="00E6795C">
      <w:pPr>
        <w:rPr>
          <w:lang w:eastAsia="en-US"/>
        </w:rPr>
      </w:pPr>
    </w:p>
    <w:p w14:paraId="70266AFE" w14:textId="77777777" w:rsidR="00E6795C" w:rsidRPr="00E6795C" w:rsidRDefault="00E6795C" w:rsidP="00E6795C">
      <w:pPr>
        <w:rPr>
          <w:lang w:eastAsia="en-US"/>
        </w:rPr>
      </w:pPr>
    </w:p>
    <w:p w14:paraId="0CE380B9" w14:textId="77777777" w:rsidR="00E6795C" w:rsidRPr="00E6795C" w:rsidRDefault="00E6795C" w:rsidP="00E6795C">
      <w:pPr>
        <w:rPr>
          <w:lang w:eastAsia="en-US"/>
        </w:rPr>
      </w:pPr>
    </w:p>
    <w:p w14:paraId="0ECDE2CC" w14:textId="77777777" w:rsidR="00E6795C" w:rsidRPr="00E6795C" w:rsidRDefault="00E6795C" w:rsidP="00E6795C">
      <w:pPr>
        <w:rPr>
          <w:lang w:eastAsia="en-US"/>
        </w:rPr>
      </w:pPr>
    </w:p>
    <w:p w14:paraId="0B825852" w14:textId="77777777" w:rsidR="00E6795C" w:rsidRPr="00E6795C" w:rsidRDefault="00E6795C" w:rsidP="00E6795C">
      <w:pPr>
        <w:rPr>
          <w:lang w:eastAsia="en-US"/>
        </w:rPr>
      </w:pPr>
    </w:p>
    <w:p w14:paraId="2282FBB6" w14:textId="77777777" w:rsidR="00E6795C" w:rsidRPr="00E6795C" w:rsidRDefault="00E6795C" w:rsidP="00E6795C">
      <w:pPr>
        <w:rPr>
          <w:lang w:eastAsia="en-US"/>
        </w:rPr>
      </w:pPr>
    </w:p>
    <w:p w14:paraId="15FF3841" w14:textId="77777777" w:rsidR="00E6795C" w:rsidRPr="00E6795C" w:rsidRDefault="00E6795C" w:rsidP="00E6795C">
      <w:pPr>
        <w:rPr>
          <w:lang w:eastAsia="en-US"/>
        </w:rPr>
      </w:pPr>
    </w:p>
    <w:p w14:paraId="7B1DE5DC" w14:textId="77777777" w:rsidR="00E6795C" w:rsidRPr="00E6795C" w:rsidRDefault="00E6795C" w:rsidP="00E6795C">
      <w:pPr>
        <w:rPr>
          <w:lang w:eastAsia="en-US"/>
        </w:rPr>
      </w:pPr>
    </w:p>
    <w:p w14:paraId="4508175E" w14:textId="77777777" w:rsidR="00E6795C" w:rsidRPr="00E6795C" w:rsidRDefault="00E6795C" w:rsidP="00E6795C">
      <w:pPr>
        <w:rPr>
          <w:lang w:eastAsia="en-US"/>
        </w:rPr>
      </w:pPr>
    </w:p>
    <w:p w14:paraId="62754118" w14:textId="77777777" w:rsidR="00E6795C" w:rsidRPr="00E6795C" w:rsidRDefault="00E6795C" w:rsidP="00E6795C">
      <w:pPr>
        <w:rPr>
          <w:lang w:eastAsia="en-US"/>
        </w:rPr>
      </w:pPr>
    </w:p>
    <w:p w14:paraId="474F2EA7" w14:textId="77777777" w:rsidR="00E6795C" w:rsidRPr="00E6795C" w:rsidRDefault="00E6795C" w:rsidP="00E6795C">
      <w:pPr>
        <w:rPr>
          <w:lang w:eastAsia="en-US"/>
        </w:rPr>
      </w:pPr>
    </w:p>
    <w:p w14:paraId="43BD9CF3" w14:textId="77777777" w:rsidR="00E6795C" w:rsidRPr="00E6795C" w:rsidRDefault="00E6795C" w:rsidP="00E6795C">
      <w:pPr>
        <w:rPr>
          <w:lang w:eastAsia="en-US"/>
        </w:rPr>
      </w:pPr>
    </w:p>
    <w:p w14:paraId="5C3AFFC6" w14:textId="77777777" w:rsidR="00E6795C" w:rsidRPr="00E6795C" w:rsidRDefault="00E6795C" w:rsidP="00E6795C">
      <w:pPr>
        <w:rPr>
          <w:lang w:eastAsia="en-US"/>
        </w:rPr>
      </w:pPr>
    </w:p>
    <w:p w14:paraId="5E73458A" w14:textId="77777777" w:rsidR="00E6795C" w:rsidRPr="00E6795C" w:rsidRDefault="00E6795C" w:rsidP="00E6795C">
      <w:pPr>
        <w:rPr>
          <w:lang w:eastAsia="en-US"/>
        </w:rPr>
      </w:pPr>
    </w:p>
    <w:p w14:paraId="073FAD95" w14:textId="77777777" w:rsidR="00E6795C" w:rsidRPr="00E6795C" w:rsidRDefault="00E6795C" w:rsidP="00E6795C">
      <w:pPr>
        <w:rPr>
          <w:lang w:eastAsia="en-US"/>
        </w:rPr>
      </w:pPr>
    </w:p>
    <w:p w14:paraId="30F2D691" w14:textId="77777777" w:rsidR="00E6795C" w:rsidRPr="00E6795C" w:rsidRDefault="00E6795C" w:rsidP="00E6795C">
      <w:pPr>
        <w:rPr>
          <w:lang w:eastAsia="en-US"/>
        </w:rPr>
      </w:pPr>
    </w:p>
    <w:p w14:paraId="6F1E3D4F" w14:textId="77777777" w:rsidR="00E6795C" w:rsidRPr="00E6795C" w:rsidRDefault="00E6795C" w:rsidP="00E6795C">
      <w:pPr>
        <w:rPr>
          <w:lang w:eastAsia="en-US"/>
        </w:rPr>
      </w:pPr>
    </w:p>
    <w:p w14:paraId="7622E839" w14:textId="77777777" w:rsidR="00E6795C" w:rsidRDefault="00E6795C" w:rsidP="00E6795C">
      <w:pPr>
        <w:rPr>
          <w:rFonts w:ascii="Arial" w:eastAsia="Arial" w:hAnsi="Arial" w:cs="Arial"/>
          <w:b/>
          <w:snapToGrid/>
          <w:color w:val="003377"/>
          <w:w w:val="110"/>
          <w:sz w:val="32"/>
          <w:szCs w:val="32"/>
          <w:lang w:eastAsia="en-US"/>
        </w:rPr>
      </w:pPr>
    </w:p>
    <w:p w14:paraId="3433BB88" w14:textId="77777777" w:rsidR="00E6795C" w:rsidRDefault="00E6795C" w:rsidP="00E6795C">
      <w:pPr>
        <w:rPr>
          <w:noProof/>
          <w:snapToGrid/>
          <w:lang w:val="es-BO" w:eastAsia="es-BO"/>
        </w:rPr>
      </w:pPr>
    </w:p>
    <w:p w14:paraId="0D9C3323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26BF3645" w14:textId="77777777" w:rsidR="002A7384" w:rsidRDefault="002A7384" w:rsidP="00E6795C">
      <w:pPr>
        <w:rPr>
          <w:b/>
          <w:color w:val="003377"/>
          <w:w w:val="110"/>
          <w:sz w:val="28"/>
          <w:u w:val="thick"/>
        </w:rPr>
      </w:pPr>
    </w:p>
    <w:p w14:paraId="3FAE2EBE" w14:textId="1091C578" w:rsidR="00C06236" w:rsidRDefault="003B0E9B" w:rsidP="00E6795C">
      <w:pPr>
        <w:rPr>
          <w:b/>
          <w:color w:val="003377"/>
          <w:w w:val="110"/>
          <w:sz w:val="28"/>
          <w:u w:val="thick"/>
        </w:rPr>
      </w:pPr>
      <w:r w:rsidRPr="001E618D">
        <w:rPr>
          <w:b/>
          <w:color w:val="003377"/>
          <w:w w:val="110"/>
          <w:sz w:val="28"/>
          <w:u w:val="thick"/>
        </w:rPr>
        <w:t>Prestación</w:t>
      </w:r>
    </w:p>
    <w:p w14:paraId="43513C40" w14:textId="77777777" w:rsidR="002A7384" w:rsidRPr="001E618D" w:rsidRDefault="002A7384" w:rsidP="00E6795C">
      <w:pPr>
        <w:rPr>
          <w:noProof/>
          <w:snapToGrid/>
          <w:sz w:val="24"/>
          <w:u w:val="thick"/>
          <w:lang w:val="es-BO" w:eastAsia="es-BO"/>
        </w:rPr>
      </w:pPr>
    </w:p>
    <w:tbl>
      <w:tblPr>
        <w:tblW w:w="10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516"/>
        <w:gridCol w:w="484"/>
        <w:gridCol w:w="84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A56F79" w:rsidRPr="00A56F79" w14:paraId="25E35465" w14:textId="77777777" w:rsidTr="00A56F79">
        <w:trPr>
          <w:trHeight w:val="255"/>
        </w:trPr>
        <w:tc>
          <w:tcPr>
            <w:tcW w:w="2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D92418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MODELO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A746D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4CEC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AC9C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AC352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4.5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1B25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6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24C1B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7.5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E96B4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9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84AA3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10.5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4217C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7CD2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13.5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257EA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15</w:t>
            </w:r>
          </w:p>
        </w:tc>
      </w:tr>
      <w:tr w:rsidR="00A56F79" w:rsidRPr="00A56F79" w14:paraId="2D074E38" w14:textId="77777777" w:rsidTr="00A56F79">
        <w:trPr>
          <w:trHeight w:val="255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1D297CDD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4SR10/15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7D96A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C9B03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A453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3BCA5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047F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E64F6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0FA1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85A4D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CE209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150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8579A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175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56ABD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200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AC8E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225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7988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250</w:t>
            </w:r>
          </w:p>
        </w:tc>
      </w:tr>
      <w:tr w:rsidR="00A56F79" w:rsidRPr="00A56F79" w14:paraId="2FC0C580" w14:textId="77777777" w:rsidTr="00A56F79">
        <w:trPr>
          <w:trHeight w:val="255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07EE8" w14:textId="77777777" w:rsidR="00A56F79" w:rsidRPr="00A56F79" w:rsidRDefault="00A56F79" w:rsidP="00A56F79">
            <w:pPr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0721457A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F2FF"/>
            <w:noWrap/>
            <w:vAlign w:val="center"/>
            <w:hideMark/>
          </w:tcPr>
          <w:p w14:paraId="22731FD4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4.0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5F2FF"/>
            <w:noWrap/>
            <w:vAlign w:val="center"/>
            <w:hideMark/>
          </w:tcPr>
          <w:p w14:paraId="3598DEEF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AD4546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98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476F16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92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7D84F8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88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363001A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84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07AF66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79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E0C09C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49F15E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64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BD9509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53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0B7E13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42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F03F80" w14:textId="77777777" w:rsidR="00A56F79" w:rsidRPr="00A56F79" w:rsidRDefault="00A56F79" w:rsidP="00A56F79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A56F79">
              <w:rPr>
                <w:rFonts w:ascii="Arial" w:hAnsi="Arial" w:cs="Arial"/>
                <w:snapToGrid/>
                <w:color w:val="000000"/>
                <w:lang w:val="es-419" w:eastAsia="es-419"/>
              </w:rPr>
              <w:t>30</w:t>
            </w:r>
          </w:p>
        </w:tc>
      </w:tr>
    </w:tbl>
    <w:p w14:paraId="03D7044F" w14:textId="77777777" w:rsidR="000A77A8" w:rsidRDefault="000A77A8" w:rsidP="002A7384">
      <w:pPr>
        <w:rPr>
          <w:noProof/>
          <w:snapToGrid/>
          <w:lang w:val="es-BO" w:eastAsia="es-BO"/>
        </w:rPr>
      </w:pPr>
    </w:p>
    <w:sectPr w:rsidR="000A77A8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C0C65" w14:textId="77777777" w:rsidR="00325120" w:rsidRDefault="00325120" w:rsidP="008A3980">
      <w:r>
        <w:separator/>
      </w:r>
    </w:p>
  </w:endnote>
  <w:endnote w:type="continuationSeparator" w:id="0">
    <w:p w14:paraId="466AB93C" w14:textId="77777777" w:rsidR="00325120" w:rsidRDefault="00325120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72502" w14:textId="77777777" w:rsidR="005960B5" w:rsidRDefault="00C0623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BE53413" wp14:editId="630BA31A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B45A5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" strokecolor="#1f3763" strokeweight="2.25pt"/>
          </w:pict>
        </mc:Fallback>
      </mc:AlternateContent>
    </w:r>
  </w:p>
  <w:p w14:paraId="54D3A68D" w14:textId="77777777" w:rsidR="006736DE" w:rsidRPr="00C212DD" w:rsidRDefault="005960B5" w:rsidP="006736DE">
    <w:pPr>
      <w:jc w:val="center"/>
      <w:rPr>
        <w:b/>
        <w:bCs/>
        <w:color w:val="1F3864"/>
        <w:sz w:val="18"/>
        <w:szCs w:val="18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 w:rsidRPr="00C212DD">
      <w:rPr>
        <w:b/>
        <w:bCs/>
        <w:color w:val="1F3864"/>
        <w:sz w:val="18"/>
        <w:szCs w:val="18"/>
      </w:rPr>
      <w:t>Telf</w:t>
    </w:r>
    <w:r w:rsidR="000A4B96" w:rsidRPr="00C212DD">
      <w:rPr>
        <w:b/>
        <w:bCs/>
        <w:color w:val="1F3864"/>
        <w:sz w:val="18"/>
        <w:szCs w:val="18"/>
      </w:rPr>
      <w:t>.</w:t>
    </w:r>
    <w:r w:rsidRPr="00C212DD">
      <w:rPr>
        <w:b/>
        <w:bCs/>
        <w:color w:val="1F3864"/>
        <w:sz w:val="18"/>
        <w:szCs w:val="18"/>
      </w:rPr>
      <w:t xml:space="preserve">/Fax:   4250269-76920124 Email: </w:t>
    </w:r>
    <w:hyperlink r:id="rId1" w:history="1">
      <w:r w:rsidR="000A4B96" w:rsidRPr="00C212DD">
        <w:rPr>
          <w:rStyle w:val="Hipervnculo"/>
          <w:b/>
          <w:bCs/>
          <w:color w:val="1F3864"/>
          <w:sz w:val="18"/>
          <w:szCs w:val="18"/>
          <w:u w:val="none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C212DD">
      <w:rPr>
        <w:b/>
        <w:bCs/>
        <w:color w:val="1F3864"/>
        <w:sz w:val="18"/>
        <w:szCs w:val="18"/>
      </w:rPr>
      <w:t xml:space="preserve">Telf./Fax:   4223231-76920117 Email: </w:t>
    </w:r>
    <w:hyperlink r:id="rId2" w:history="1">
      <w:r w:rsidR="00AD6AC6" w:rsidRPr="00C212DD">
        <w:rPr>
          <w:rStyle w:val="Hipervnculo"/>
          <w:b/>
          <w:bCs/>
          <w:sz w:val="18"/>
          <w:szCs w:val="18"/>
        </w:rPr>
        <w:t>ventas@sanrafael.com.bo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C212DD">
      <w:rPr>
        <w:b/>
        <w:bCs/>
        <w:color w:val="1F3864"/>
        <w:sz w:val="18"/>
        <w:szCs w:val="18"/>
      </w:rPr>
      <w:t>Telf./Fax: 4500689-7</w:t>
    </w:r>
    <w:r w:rsidR="006736DE" w:rsidRPr="00C212DD">
      <w:rPr>
        <w:b/>
        <w:bCs/>
        <w:color w:val="1F3864"/>
        <w:sz w:val="18"/>
        <w:szCs w:val="18"/>
      </w:rPr>
      <w:t>7420145</w:t>
    </w:r>
    <w:r w:rsidR="000A4B96" w:rsidRPr="00C212DD">
      <w:rPr>
        <w:b/>
        <w:bCs/>
        <w:color w:val="1F3864"/>
        <w:sz w:val="18"/>
        <w:szCs w:val="18"/>
      </w:rPr>
      <w:t xml:space="preserve"> Email: </w:t>
    </w:r>
    <w:hyperlink r:id="rId3" w:history="1">
      <w:r w:rsidR="006736DE" w:rsidRPr="00C212DD">
        <w:rPr>
          <w:rStyle w:val="Hipervnculo"/>
          <w:b/>
          <w:bCs/>
          <w:sz w:val="18"/>
          <w:szCs w:val="18"/>
          <w:u w:val="none"/>
        </w:rPr>
        <w:t>ventas6@sanrafael.com.bo</w:t>
      </w:r>
    </w:hyperlink>
    <w:r w:rsidR="000A4B96" w:rsidRPr="00C212DD">
      <w:rPr>
        <w:b/>
        <w:bCs/>
        <w:color w:val="1F3864"/>
        <w:sz w:val="18"/>
        <w:szCs w:val="18"/>
      </w:rPr>
      <w:t xml:space="preserve"> ●</w:t>
    </w:r>
    <w:r w:rsidR="006736DE" w:rsidRPr="00C212DD">
      <w:rPr>
        <w:b/>
        <w:bCs/>
        <w:color w:val="1F3864"/>
        <w:sz w:val="18"/>
        <w:szCs w:val="18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C212DD">
      <w:rPr>
        <w:b/>
        <w:bCs/>
        <w:color w:val="1F3864"/>
        <w:sz w:val="18"/>
        <w:szCs w:val="18"/>
      </w:rPr>
      <w:t xml:space="preserve">Telf./Fax: 4444256 - 77455941 Email: </w:t>
    </w:r>
    <w:hyperlink r:id="rId4" w:history="1">
      <w:r w:rsidR="001E004D" w:rsidRPr="004F192E">
        <w:rPr>
          <w:rStyle w:val="Hipervnculo"/>
          <w:b/>
          <w:bCs/>
          <w:sz w:val="18"/>
          <w:szCs w:val="18"/>
        </w:rPr>
        <w:t>ventas2@sanrafael.com.b</w:t>
      </w:r>
      <w:r w:rsidR="001E004D" w:rsidRPr="004F192E">
        <w:rPr>
          <w:rStyle w:val="Hipervnculo"/>
          <w:b/>
          <w:bCs/>
          <w:sz w:val="18"/>
          <w:szCs w:val="18"/>
          <w:lang w:val="en-US"/>
        </w:rPr>
        <w:t>o</w:t>
      </w:r>
    </w:hyperlink>
    <w:r w:rsidR="001E004D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D41F" w14:textId="77777777" w:rsidR="00325120" w:rsidRDefault="00325120" w:rsidP="008A3980">
      <w:r>
        <w:separator/>
      </w:r>
    </w:p>
  </w:footnote>
  <w:footnote w:type="continuationSeparator" w:id="0">
    <w:p w14:paraId="15BDD4BB" w14:textId="77777777" w:rsidR="00325120" w:rsidRDefault="00325120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13D1" w14:textId="77777777" w:rsidR="005960B5" w:rsidRDefault="00C06236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07208BE1" wp14:editId="06A2F515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ECF76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4BDC8A14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66AA02AC" w14:textId="77777777" w:rsidR="005960B5" w:rsidRPr="00F112DF" w:rsidRDefault="00C06236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34A0DEE7" wp14:editId="1A940735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23355F6C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9A6B07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0B2C"/>
    <w:rsid w:val="000124C9"/>
    <w:rsid w:val="00021226"/>
    <w:rsid w:val="00022BF1"/>
    <w:rsid w:val="000446D3"/>
    <w:rsid w:val="000559F3"/>
    <w:rsid w:val="00066169"/>
    <w:rsid w:val="0008136C"/>
    <w:rsid w:val="00086F0D"/>
    <w:rsid w:val="000876BF"/>
    <w:rsid w:val="000A4B96"/>
    <w:rsid w:val="000A77A8"/>
    <w:rsid w:val="000B6990"/>
    <w:rsid w:val="000C5FB0"/>
    <w:rsid w:val="000D0761"/>
    <w:rsid w:val="000E2113"/>
    <w:rsid w:val="000E6C55"/>
    <w:rsid w:val="00101047"/>
    <w:rsid w:val="00101413"/>
    <w:rsid w:val="001151E0"/>
    <w:rsid w:val="00121E3B"/>
    <w:rsid w:val="001428E9"/>
    <w:rsid w:val="00154E6B"/>
    <w:rsid w:val="00166446"/>
    <w:rsid w:val="00173616"/>
    <w:rsid w:val="001A1ABB"/>
    <w:rsid w:val="001A480A"/>
    <w:rsid w:val="001B00DA"/>
    <w:rsid w:val="001B5011"/>
    <w:rsid w:val="001C374D"/>
    <w:rsid w:val="001C794D"/>
    <w:rsid w:val="001E004D"/>
    <w:rsid w:val="001E2F79"/>
    <w:rsid w:val="001E618D"/>
    <w:rsid w:val="001F685E"/>
    <w:rsid w:val="001F719B"/>
    <w:rsid w:val="0020111E"/>
    <w:rsid w:val="00213E29"/>
    <w:rsid w:val="002374E5"/>
    <w:rsid w:val="00240973"/>
    <w:rsid w:val="0024691F"/>
    <w:rsid w:val="00246AB4"/>
    <w:rsid w:val="00253153"/>
    <w:rsid w:val="00287AF0"/>
    <w:rsid w:val="002A3B5F"/>
    <w:rsid w:val="002A7384"/>
    <w:rsid w:val="002B5C6E"/>
    <w:rsid w:val="002C24FF"/>
    <w:rsid w:val="002C2E6C"/>
    <w:rsid w:val="002E1480"/>
    <w:rsid w:val="002E7F0F"/>
    <w:rsid w:val="003044EF"/>
    <w:rsid w:val="0030630E"/>
    <w:rsid w:val="003102F9"/>
    <w:rsid w:val="00325120"/>
    <w:rsid w:val="00331332"/>
    <w:rsid w:val="003366B9"/>
    <w:rsid w:val="00376014"/>
    <w:rsid w:val="00387FFC"/>
    <w:rsid w:val="00397A84"/>
    <w:rsid w:val="003B0E9B"/>
    <w:rsid w:val="003B301B"/>
    <w:rsid w:val="003C6849"/>
    <w:rsid w:val="003D6066"/>
    <w:rsid w:val="003D6B41"/>
    <w:rsid w:val="00417A91"/>
    <w:rsid w:val="00433213"/>
    <w:rsid w:val="00435236"/>
    <w:rsid w:val="0043798C"/>
    <w:rsid w:val="00440370"/>
    <w:rsid w:val="0048170D"/>
    <w:rsid w:val="004855A3"/>
    <w:rsid w:val="00487AAB"/>
    <w:rsid w:val="00490F9C"/>
    <w:rsid w:val="00494E7C"/>
    <w:rsid w:val="004A6C7C"/>
    <w:rsid w:val="004B0F37"/>
    <w:rsid w:val="004B6513"/>
    <w:rsid w:val="004C4EDF"/>
    <w:rsid w:val="004E0612"/>
    <w:rsid w:val="004E15D4"/>
    <w:rsid w:val="004E3FA0"/>
    <w:rsid w:val="00502F71"/>
    <w:rsid w:val="00502FCF"/>
    <w:rsid w:val="00503185"/>
    <w:rsid w:val="005102A3"/>
    <w:rsid w:val="00512BC7"/>
    <w:rsid w:val="00516D53"/>
    <w:rsid w:val="00527C42"/>
    <w:rsid w:val="005432A7"/>
    <w:rsid w:val="0054576E"/>
    <w:rsid w:val="00557B6C"/>
    <w:rsid w:val="00560CB5"/>
    <w:rsid w:val="0056782A"/>
    <w:rsid w:val="00573192"/>
    <w:rsid w:val="005768A6"/>
    <w:rsid w:val="005960B5"/>
    <w:rsid w:val="005A15DE"/>
    <w:rsid w:val="005B0488"/>
    <w:rsid w:val="005B4338"/>
    <w:rsid w:val="005B5378"/>
    <w:rsid w:val="005B590C"/>
    <w:rsid w:val="005B788F"/>
    <w:rsid w:val="005D7BD4"/>
    <w:rsid w:val="005E136E"/>
    <w:rsid w:val="005E3D73"/>
    <w:rsid w:val="005E4450"/>
    <w:rsid w:val="005F234B"/>
    <w:rsid w:val="00606569"/>
    <w:rsid w:val="006127A9"/>
    <w:rsid w:val="00620740"/>
    <w:rsid w:val="006248B3"/>
    <w:rsid w:val="006331BC"/>
    <w:rsid w:val="006530F8"/>
    <w:rsid w:val="00657DA6"/>
    <w:rsid w:val="006736DE"/>
    <w:rsid w:val="006748B4"/>
    <w:rsid w:val="0067596E"/>
    <w:rsid w:val="00677B26"/>
    <w:rsid w:val="00681E99"/>
    <w:rsid w:val="00684473"/>
    <w:rsid w:val="0068790D"/>
    <w:rsid w:val="006A3814"/>
    <w:rsid w:val="006B1DFC"/>
    <w:rsid w:val="006D1827"/>
    <w:rsid w:val="006E3E09"/>
    <w:rsid w:val="006F0AEB"/>
    <w:rsid w:val="006F2571"/>
    <w:rsid w:val="007035A3"/>
    <w:rsid w:val="00733944"/>
    <w:rsid w:val="00734F61"/>
    <w:rsid w:val="00740D26"/>
    <w:rsid w:val="00750244"/>
    <w:rsid w:val="00766CE4"/>
    <w:rsid w:val="00780CA7"/>
    <w:rsid w:val="00783A82"/>
    <w:rsid w:val="007A0AA0"/>
    <w:rsid w:val="007A7DBD"/>
    <w:rsid w:val="007B3A6A"/>
    <w:rsid w:val="007D5199"/>
    <w:rsid w:val="008049FF"/>
    <w:rsid w:val="00812444"/>
    <w:rsid w:val="00812982"/>
    <w:rsid w:val="0081495B"/>
    <w:rsid w:val="008319BA"/>
    <w:rsid w:val="00832239"/>
    <w:rsid w:val="008342E6"/>
    <w:rsid w:val="00836DFF"/>
    <w:rsid w:val="00870194"/>
    <w:rsid w:val="008A2816"/>
    <w:rsid w:val="008A3980"/>
    <w:rsid w:val="008B5577"/>
    <w:rsid w:val="008D57AB"/>
    <w:rsid w:val="008F3526"/>
    <w:rsid w:val="008F5336"/>
    <w:rsid w:val="0090075A"/>
    <w:rsid w:val="00905BF1"/>
    <w:rsid w:val="00916006"/>
    <w:rsid w:val="00926834"/>
    <w:rsid w:val="00927C19"/>
    <w:rsid w:val="00934F39"/>
    <w:rsid w:val="00941F63"/>
    <w:rsid w:val="00997865"/>
    <w:rsid w:val="009A11F8"/>
    <w:rsid w:val="009A3AF7"/>
    <w:rsid w:val="009D2914"/>
    <w:rsid w:val="009D7618"/>
    <w:rsid w:val="009E0D9C"/>
    <w:rsid w:val="009F03D6"/>
    <w:rsid w:val="00A31BD9"/>
    <w:rsid w:val="00A56518"/>
    <w:rsid w:val="00A56F79"/>
    <w:rsid w:val="00A64086"/>
    <w:rsid w:val="00A71A0B"/>
    <w:rsid w:val="00A86F6C"/>
    <w:rsid w:val="00AA7447"/>
    <w:rsid w:val="00AB281F"/>
    <w:rsid w:val="00AD5EDC"/>
    <w:rsid w:val="00AD6AC6"/>
    <w:rsid w:val="00AF546C"/>
    <w:rsid w:val="00B163B0"/>
    <w:rsid w:val="00B23F6C"/>
    <w:rsid w:val="00B4351D"/>
    <w:rsid w:val="00B43683"/>
    <w:rsid w:val="00B528A5"/>
    <w:rsid w:val="00B831EC"/>
    <w:rsid w:val="00BC3F9E"/>
    <w:rsid w:val="00BD5879"/>
    <w:rsid w:val="00BD5BD4"/>
    <w:rsid w:val="00BD5D40"/>
    <w:rsid w:val="00BE15AE"/>
    <w:rsid w:val="00C0192C"/>
    <w:rsid w:val="00C0496C"/>
    <w:rsid w:val="00C06236"/>
    <w:rsid w:val="00C10A06"/>
    <w:rsid w:val="00C212DD"/>
    <w:rsid w:val="00C303D3"/>
    <w:rsid w:val="00C31E08"/>
    <w:rsid w:val="00C44F26"/>
    <w:rsid w:val="00C5749B"/>
    <w:rsid w:val="00C730CE"/>
    <w:rsid w:val="00C922C0"/>
    <w:rsid w:val="00CA4D09"/>
    <w:rsid w:val="00CC1E77"/>
    <w:rsid w:val="00CE3AA9"/>
    <w:rsid w:val="00CF2223"/>
    <w:rsid w:val="00CF3769"/>
    <w:rsid w:val="00D1574F"/>
    <w:rsid w:val="00D15A27"/>
    <w:rsid w:val="00D22AEF"/>
    <w:rsid w:val="00D2710D"/>
    <w:rsid w:val="00D32D3B"/>
    <w:rsid w:val="00D373F2"/>
    <w:rsid w:val="00D61D67"/>
    <w:rsid w:val="00D82294"/>
    <w:rsid w:val="00D822BB"/>
    <w:rsid w:val="00D90D5A"/>
    <w:rsid w:val="00DA08D9"/>
    <w:rsid w:val="00DB4D55"/>
    <w:rsid w:val="00DC3981"/>
    <w:rsid w:val="00DD7B1A"/>
    <w:rsid w:val="00DE1EDF"/>
    <w:rsid w:val="00DE23CD"/>
    <w:rsid w:val="00E064A3"/>
    <w:rsid w:val="00E1779A"/>
    <w:rsid w:val="00E23E8F"/>
    <w:rsid w:val="00E254BA"/>
    <w:rsid w:val="00E3548E"/>
    <w:rsid w:val="00E3628A"/>
    <w:rsid w:val="00E4654C"/>
    <w:rsid w:val="00E46BDB"/>
    <w:rsid w:val="00E47824"/>
    <w:rsid w:val="00E50165"/>
    <w:rsid w:val="00E6795C"/>
    <w:rsid w:val="00E74D27"/>
    <w:rsid w:val="00E86C57"/>
    <w:rsid w:val="00E87B8C"/>
    <w:rsid w:val="00ED588D"/>
    <w:rsid w:val="00ED7A15"/>
    <w:rsid w:val="00F112DF"/>
    <w:rsid w:val="00F40331"/>
    <w:rsid w:val="00F67437"/>
    <w:rsid w:val="00F67708"/>
    <w:rsid w:val="00F8283B"/>
    <w:rsid w:val="00F82D66"/>
    <w:rsid w:val="00F94CBA"/>
    <w:rsid w:val="00FA60A8"/>
    <w:rsid w:val="00FA6C26"/>
    <w:rsid w:val="00FA7484"/>
    <w:rsid w:val="00FC6563"/>
    <w:rsid w:val="00FD24E2"/>
    <w:rsid w:val="00FD4B9B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95C6E03"/>
  <w15:chartTrackingRefBased/>
  <w15:docId w15:val="{7D01FA22-800D-4A08-9005-C45E88EA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4037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40370"/>
    <w:pPr>
      <w:widowControl w:val="0"/>
      <w:autoSpaceDE w:val="0"/>
      <w:autoSpaceDN w:val="0"/>
    </w:pPr>
    <w:rPr>
      <w:rFonts w:ascii="Arial" w:eastAsia="Arial" w:hAnsi="Arial" w:cs="Arial"/>
      <w:snapToGrid/>
      <w:sz w:val="22"/>
      <w:szCs w:val="22"/>
      <w:lang w:eastAsia="en-US"/>
    </w:rPr>
  </w:style>
  <w:style w:type="character" w:styleId="Hipervnculovisitado">
    <w:name w:val="FollowedHyperlink"/>
    <w:basedOn w:val="Fuentedeprrafopredeter"/>
    <w:rsid w:val="00DD7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62FD2-0816-48FA-9EF4-38DAECF94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1305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2023-05-16T13:38:00Z</cp:lastPrinted>
  <dcterms:created xsi:type="dcterms:W3CDTF">2023-05-16T13:40:00Z</dcterms:created>
  <dcterms:modified xsi:type="dcterms:W3CDTF">2023-05-16T13:41:00Z</dcterms:modified>
</cp:coreProperties>
</file>