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page" w:tblpX="8086" w:tblpY="6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2126"/>
      </w:tblGrid>
      <w:tr w:rsidR="00C7782E" w14:paraId="2AE3B716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352D571F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441AD2D2" wp14:editId="5416A7D1">
                  <wp:extent cx="280683" cy="252000"/>
                  <wp:effectExtent l="0" t="0" r="5080" b="0"/>
                  <wp:docPr id="1" name="Imagen 1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Icono&#10;&#10;Descripción generada automáticamente"/>
                          <pic:cNvPicPr/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8943" b="89431" l="4380" r="92701">
                                        <a14:foregroundMark x1="61314" y1="78862" x2="61314" y2="78862"/>
                                        <a14:foregroundMark x1="61314" y1="73171" x2="61314" y2="73171"/>
                                        <a14:foregroundMark x1="64964" y1="87805" x2="64964" y2="87805"/>
                                        <a14:foregroundMark x1="92701" y1="69919" x2="92701" y2="69919"/>
                                        <a14:foregroundMark x1="4380" y1="67480" x2="4380" y2="67480"/>
                                        <a14:foregroundMark x1="88321" y1="62602" x2="88321" y2="62602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3" cy="25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741203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Agua</w:t>
            </w: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s cargadas</w:t>
            </w:r>
          </w:p>
        </w:tc>
      </w:tr>
      <w:tr w:rsidR="00C7782E" w14:paraId="0103381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CF39118" w14:textId="77777777" w:rsidR="00C7782E" w:rsidRDefault="00C7782E" w:rsidP="00C7782E">
            <w:pPr>
              <w:jc w:val="center"/>
              <w:rPr>
                <w:rFonts w:ascii="Arial" w:hAnsi="Arial" w:cs="Arial"/>
                <w:lang w:val="es-419"/>
              </w:rPr>
            </w:pPr>
            <w:r w:rsidRPr="00FC1719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0430DB7D" wp14:editId="616106BA">
                  <wp:extent cx="402813" cy="216000"/>
                  <wp:effectExtent l="0" t="0" r="0" b="0"/>
                  <wp:docPr id="19" name="Imagen 19" descr="Un dibujo de una cara feliz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magen 19" descr="Un dibujo de una cara feliz&#10;&#10;Descripción generada automáticamente con confianza baja"/>
                          <pic:cNvPicPr/>
                        </pic:nvPicPr>
                        <pic:blipFill>
                          <a:blip r:embed="rId1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ackgroundRemoval t="6757" b="93243" l="8696" r="94203">
                                        <a14:foregroundMark x1="27536" y1="51351" x2="27536" y2="51351"/>
                                        <a14:foregroundMark x1="37681" y1="51351" x2="37681" y2="51351"/>
                                        <a14:foregroundMark x1="40580" y1="72973" x2="40580" y2="72973"/>
                                        <a14:foregroundMark x1="28261" y1="74324" x2="28261" y2="74324"/>
                                        <a14:foregroundMark x1="94203" y1="68919" x2="94203" y2="68919"/>
                                        <a14:foregroundMark x1="84058" y1="90541" x2="84058" y2="90541"/>
                                        <a14:foregroundMark x1="13768" y1="93243" x2="13768" y2="93243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813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7123836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 w:rsidRPr="00FC1719">
              <w:rPr>
                <w:rFonts w:ascii="Arial" w:hAnsi="Arial" w:cs="Arial"/>
                <w:b/>
                <w:bCs/>
                <w:color w:val="002060"/>
                <w:lang w:val="es-419"/>
              </w:rPr>
              <w:t>Uso doméstico</w:t>
            </w:r>
          </w:p>
        </w:tc>
      </w:tr>
      <w:tr w:rsidR="00C7782E" w14:paraId="76E76F74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738AFD2D" w14:textId="77777777" w:rsidR="00C7782E" w:rsidRPr="00FC1719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6A50A1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24BEFE0" wp14:editId="163E4A35">
                  <wp:extent cx="264214" cy="216000"/>
                  <wp:effectExtent l="0" t="0" r="2540" b="0"/>
                  <wp:docPr id="12" name="Imagen 12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n 12" descr="Icono&#10;&#10;Descripción generada automáticamente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21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61FA41B" w14:textId="77777777" w:rsidR="00C7782E" w:rsidRPr="00FC1719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civil</w:t>
            </w:r>
          </w:p>
        </w:tc>
      </w:tr>
      <w:tr w:rsidR="00C7782E" w14:paraId="4B097002" w14:textId="77777777" w:rsidTr="00C7782E">
        <w:trPr>
          <w:trHeight w:val="397"/>
        </w:trPr>
        <w:tc>
          <w:tcPr>
            <w:tcW w:w="993" w:type="dxa"/>
            <w:vAlign w:val="center"/>
          </w:tcPr>
          <w:p w14:paraId="27ABB891" w14:textId="77777777" w:rsidR="00C7782E" w:rsidRPr="006A50A1" w:rsidRDefault="00C7782E" w:rsidP="00C7782E">
            <w:pPr>
              <w:jc w:val="center"/>
              <w:rPr>
                <w:rFonts w:ascii="Arial" w:hAnsi="Arial" w:cs="Arial"/>
                <w:noProof/>
                <w:lang w:val="es-419"/>
              </w:rPr>
            </w:pPr>
            <w:r w:rsidRPr="00C7782E">
              <w:rPr>
                <w:rFonts w:ascii="Arial" w:hAnsi="Arial" w:cs="Arial"/>
                <w:noProof/>
                <w:lang w:val="es-419"/>
              </w:rPr>
              <w:drawing>
                <wp:inline distT="0" distB="0" distL="0" distR="0" wp14:anchorId="6EB180F5" wp14:editId="2AAD2F91">
                  <wp:extent cx="282000" cy="216000"/>
                  <wp:effectExtent l="0" t="0" r="381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0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1D45D3C" w14:textId="77777777" w:rsidR="00C7782E" w:rsidRDefault="00C7782E" w:rsidP="00C7782E">
            <w:pPr>
              <w:rPr>
                <w:rFonts w:ascii="Arial" w:hAnsi="Arial" w:cs="Arial"/>
                <w:b/>
                <w:bCs/>
                <w:color w:val="002060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lang w:val="es-419"/>
              </w:rPr>
              <w:t>Uso industrial</w:t>
            </w:r>
          </w:p>
        </w:tc>
      </w:tr>
    </w:tbl>
    <w:p w14:paraId="5F85A28F" w14:textId="51068B31" w:rsidR="00FC1719" w:rsidRDefault="00C7782E" w:rsidP="00F151F0">
      <w:pPr>
        <w:rPr>
          <w:rFonts w:ascii="Arial" w:hAnsi="Arial" w:cs="Arial"/>
          <w:lang w:val="es-419"/>
        </w:rPr>
      </w:pPr>
      <w:r w:rsidRPr="00FC1719">
        <w:rPr>
          <w:rFonts w:ascii="Arial" w:hAnsi="Arial" w:cs="Arial"/>
          <w:noProof/>
          <w:lang w:val="es-419"/>
        </w:rPr>
        <w:t xml:space="preserve"> </w:t>
      </w:r>
      <w:r w:rsidR="00FC1719" w:rsidRPr="00FC1719">
        <w:rPr>
          <w:rFonts w:ascii="Arial" w:hAnsi="Arial" w:cs="Arial"/>
          <w:noProof/>
          <w:lang w:val="es-419"/>
        </w:rPr>
        <w:drawing>
          <wp:anchor distT="0" distB="0" distL="114300" distR="114300" simplePos="0" relativeHeight="251662336" behindDoc="0" locked="0" layoutInCell="1" allowOverlap="1" wp14:anchorId="11F861B8" wp14:editId="24CDD459">
            <wp:simplePos x="0" y="0"/>
            <wp:positionH relativeFrom="margin">
              <wp:posOffset>37627</wp:posOffset>
            </wp:positionH>
            <wp:positionV relativeFrom="margin">
              <wp:posOffset>0</wp:posOffset>
            </wp:positionV>
            <wp:extent cx="2211572" cy="598493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572" cy="5984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950D29" w14:textId="1329A8D6" w:rsidR="00062FD9" w:rsidRDefault="00062FD9" w:rsidP="00F151F0">
      <w:pPr>
        <w:rPr>
          <w:rFonts w:ascii="Arial" w:hAnsi="Arial" w:cs="Arial"/>
          <w:lang w:val="es-419"/>
        </w:rPr>
      </w:pPr>
    </w:p>
    <w:p w14:paraId="5AB67CD3" w14:textId="2A2DE077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p w14:paraId="0AE207D6" w14:textId="71550DD8" w:rsidR="0021449D" w:rsidRDefault="0021449D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6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4"/>
      </w:tblGrid>
      <w:tr w:rsidR="003B20AB" w14:paraId="64C88ED0" w14:textId="77777777" w:rsidTr="00DA519E">
        <w:tc>
          <w:tcPr>
            <w:tcW w:w="5104" w:type="dxa"/>
            <w:vAlign w:val="center"/>
          </w:tcPr>
          <w:p w14:paraId="4C0B33A1" w14:textId="6A4F4B5B" w:rsidR="003B20AB" w:rsidRDefault="003B20AB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USO</w:t>
            </w:r>
          </w:p>
        </w:tc>
      </w:tr>
      <w:tr w:rsidR="003B20AB" w14:paraId="29EB9026" w14:textId="77777777" w:rsidTr="00DA519E">
        <w:tc>
          <w:tcPr>
            <w:tcW w:w="5104" w:type="dxa"/>
          </w:tcPr>
          <w:p w14:paraId="7D1BADE8" w14:textId="58464124" w:rsidR="003B20AB" w:rsidRDefault="00E447C9" w:rsidP="00DA519E">
            <w:pPr>
              <w:jc w:val="both"/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Las bombas 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>VX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es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ideal</w:t>
            </w:r>
            <w:r w:rsidR="006A4DCD">
              <w:rPr>
                <w:rFonts w:ascii="Arial" w:hAnsi="Arial" w:cs="Arial"/>
                <w:sz w:val="22"/>
                <w:szCs w:val="22"/>
                <w:lang w:val="es-419"/>
              </w:rPr>
              <w:t xml:space="preserve"> para el drenaje de aguas</w:t>
            </w:r>
            <w:r w:rsidR="002C2167">
              <w:rPr>
                <w:rFonts w:ascii="Arial" w:hAnsi="Arial" w:cs="Arial"/>
                <w:sz w:val="22"/>
                <w:szCs w:val="22"/>
                <w:lang w:val="es-419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inmundas y cargadas</w:t>
            </w:r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 xml:space="preserve"> con pasaje de cuerpos solidos en suspensión de hasta 50 </w:t>
            </w:r>
            <w:proofErr w:type="spellStart"/>
            <w:r w:rsidR="0082151F">
              <w:rPr>
                <w:rFonts w:ascii="Arial" w:hAnsi="Arial" w:cs="Arial"/>
                <w:sz w:val="22"/>
                <w:szCs w:val="22"/>
                <w:lang w:val="es-419"/>
              </w:rPr>
              <w:t>mm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</w:t>
            </w:r>
            <w:proofErr w:type="spellEnd"/>
          </w:p>
        </w:tc>
      </w:tr>
    </w:tbl>
    <w:p w14:paraId="2B3A5955" w14:textId="74F60E55" w:rsidR="0060110D" w:rsidRPr="0060110D" w:rsidRDefault="003B20AB" w:rsidP="00F151F0">
      <w:pPr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</w:pPr>
      <w:r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  <w:r w:rsidR="00062FD9" w:rsidRPr="005D32D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Electrobomba </w:t>
      </w:r>
      <w:r w:rsidR="0043600B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>sumergible</w:t>
      </w:r>
      <w:r w:rsidR="003673FC">
        <w:rPr>
          <w:rFonts w:ascii="Arial" w:hAnsi="Arial" w:cs="Arial"/>
          <w:b/>
          <w:bCs/>
          <w:color w:val="2F5496" w:themeColor="accent1" w:themeShade="BF"/>
          <w:sz w:val="32"/>
          <w:szCs w:val="32"/>
          <w:lang w:val="es-419"/>
        </w:rPr>
        <w:t xml:space="preserve"> </w:t>
      </w:r>
    </w:p>
    <w:p w14:paraId="20574B88" w14:textId="20D88479" w:rsidR="00062FD9" w:rsidRDefault="00062FD9" w:rsidP="00F151F0">
      <w:pPr>
        <w:rPr>
          <w:rFonts w:ascii="Arial" w:hAnsi="Arial" w:cs="Arial"/>
          <w:lang w:val="es-419"/>
        </w:rPr>
      </w:pPr>
    </w:p>
    <w:p w14:paraId="3B4526B1" w14:textId="462E0A1D" w:rsidR="00062FD9" w:rsidRDefault="00062FD9" w:rsidP="00F151F0">
      <w:pPr>
        <w:rPr>
          <w:rFonts w:ascii="Arial" w:hAnsi="Arial" w:cs="Arial"/>
          <w:lang w:val="es-419"/>
        </w:rPr>
      </w:pPr>
    </w:p>
    <w:p w14:paraId="4E30A04C" w14:textId="345C8C65" w:rsidR="00FC1719" w:rsidRPr="00062FD9" w:rsidRDefault="00062FD9" w:rsidP="00F151F0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062FD9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LIMITES DE USO</w:t>
      </w:r>
    </w:p>
    <w:p w14:paraId="60434C05" w14:textId="7B3FD0B7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Temperatura máxima de fluido hasta </w:t>
      </w:r>
      <w:r w:rsidR="00225595">
        <w:rPr>
          <w:rFonts w:ascii="Arial" w:hAnsi="Arial" w:cs="Arial"/>
          <w:sz w:val="22"/>
          <w:szCs w:val="22"/>
          <w:lang w:val="es-419"/>
        </w:rPr>
        <w:t>+</w:t>
      </w:r>
      <w:r w:rsidR="00E447C9">
        <w:rPr>
          <w:rFonts w:ascii="Arial" w:hAnsi="Arial" w:cs="Arial"/>
          <w:sz w:val="22"/>
          <w:szCs w:val="22"/>
          <w:lang w:val="es-419"/>
        </w:rPr>
        <w:t>4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0°C</w:t>
      </w:r>
    </w:p>
    <w:p w14:paraId="4C6B0C9E" w14:textId="3262B65C" w:rsidR="00062FD9" w:rsidRPr="00FC5EAA" w:rsidRDefault="00FC5EAA" w:rsidP="00FC5EAA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062FD9" w:rsidRPr="00FC5EAA">
        <w:rPr>
          <w:rFonts w:ascii="Arial" w:hAnsi="Arial" w:cs="Arial"/>
          <w:sz w:val="22"/>
          <w:szCs w:val="22"/>
          <w:lang w:val="es-419"/>
        </w:rPr>
        <w:t>Profundidad</w:t>
      </w:r>
      <w:r w:rsidR="008B6473" w:rsidRPr="00FC5EAA">
        <w:rPr>
          <w:rFonts w:ascii="Arial" w:hAnsi="Arial" w:cs="Arial"/>
          <w:sz w:val="22"/>
          <w:szCs w:val="22"/>
          <w:lang w:val="es-419"/>
        </w:rPr>
        <w:t xml:space="preserve"> máx.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de </w:t>
      </w:r>
      <w:r w:rsidR="0043600B">
        <w:rPr>
          <w:rFonts w:ascii="Arial" w:hAnsi="Arial" w:cs="Arial"/>
          <w:sz w:val="22"/>
          <w:szCs w:val="22"/>
          <w:lang w:val="es-419"/>
        </w:rPr>
        <w:t>uso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hasta </w:t>
      </w:r>
      <w:r w:rsidR="001F2BB7">
        <w:rPr>
          <w:rFonts w:ascii="Arial" w:hAnsi="Arial" w:cs="Arial"/>
          <w:sz w:val="22"/>
          <w:szCs w:val="22"/>
          <w:lang w:val="es-419"/>
        </w:rPr>
        <w:t>5</w:t>
      </w:r>
      <w:r w:rsidR="00062FD9" w:rsidRPr="00FC5EAA">
        <w:rPr>
          <w:rFonts w:ascii="Arial" w:hAnsi="Arial" w:cs="Arial"/>
          <w:sz w:val="22"/>
          <w:szCs w:val="22"/>
          <w:lang w:val="es-419"/>
        </w:rPr>
        <w:t xml:space="preserve"> m</w:t>
      </w:r>
    </w:p>
    <w:tbl>
      <w:tblPr>
        <w:tblStyle w:val="Tablaconcuadrcula"/>
        <w:tblpPr w:leftFromText="141" w:rightFromText="141" w:vertAnchor="text" w:horzAnchor="margin" w:tblpXSpec="right" w:tblpY="1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2409"/>
      </w:tblGrid>
      <w:tr w:rsidR="00DA519E" w14:paraId="685277F9" w14:textId="77777777" w:rsidTr="00DA519E">
        <w:trPr>
          <w:trHeight w:val="283"/>
        </w:trPr>
        <w:tc>
          <w:tcPr>
            <w:tcW w:w="5103" w:type="dxa"/>
            <w:gridSpan w:val="2"/>
            <w:vAlign w:val="center"/>
          </w:tcPr>
          <w:p w14:paraId="4980ABFA" w14:textId="77777777" w:rsidR="00DA519E" w:rsidRPr="00426385" w:rsidRDefault="00DA519E" w:rsidP="00DA519E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 LA BOMBA</w:t>
            </w:r>
          </w:p>
        </w:tc>
      </w:tr>
      <w:tr w:rsidR="00DA519E" w14:paraId="29673869" w14:textId="77777777" w:rsidTr="00DA519E">
        <w:tc>
          <w:tcPr>
            <w:tcW w:w="2694" w:type="dxa"/>
            <w:vAlign w:val="center"/>
          </w:tcPr>
          <w:p w14:paraId="3ED189B6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Cuerpo bomba:</w:t>
            </w:r>
          </w:p>
        </w:tc>
        <w:tc>
          <w:tcPr>
            <w:tcW w:w="2409" w:type="dxa"/>
            <w:vAlign w:val="center"/>
          </w:tcPr>
          <w:p w14:paraId="079CE76F" w14:textId="1DD7251B" w:rsidR="00DA519E" w:rsidRPr="00FC5EAA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DA519E" w14:paraId="636590F8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77EBD8A0" w14:textId="2AB0DC8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Base</w:t>
            </w:r>
          </w:p>
        </w:tc>
        <w:tc>
          <w:tcPr>
            <w:tcW w:w="2409" w:type="dxa"/>
            <w:vAlign w:val="center"/>
          </w:tcPr>
          <w:p w14:paraId="2DE27314" w14:textId="2673A6BE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4C482B2B" w14:textId="77777777" w:rsidTr="00DA519E">
        <w:tc>
          <w:tcPr>
            <w:tcW w:w="2694" w:type="dxa"/>
            <w:vAlign w:val="center"/>
          </w:tcPr>
          <w:p w14:paraId="4A77579B" w14:textId="25B4AAC0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Camisa del motor</w:t>
            </w:r>
          </w:p>
        </w:tc>
        <w:tc>
          <w:tcPr>
            <w:tcW w:w="2409" w:type="dxa"/>
            <w:vAlign w:val="center"/>
          </w:tcPr>
          <w:p w14:paraId="5F68A328" w14:textId="0F881AB6" w:rsidR="00DA519E" w:rsidRPr="00FC5EAA" w:rsidRDefault="006A5123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Acero inox.</w:t>
            </w:r>
          </w:p>
        </w:tc>
      </w:tr>
      <w:tr w:rsidR="00DA519E" w14:paraId="067CFBB0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7ACF135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Rodete</w:t>
            </w:r>
          </w:p>
        </w:tc>
        <w:tc>
          <w:tcPr>
            <w:tcW w:w="2409" w:type="dxa"/>
            <w:vAlign w:val="center"/>
          </w:tcPr>
          <w:p w14:paraId="10AE36E7" w14:textId="1FD1545B" w:rsidR="00DA519E" w:rsidRPr="00FC5EAA" w:rsidRDefault="00833DA1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Tipo VORTEX </w:t>
            </w:r>
            <w:r w:rsidR="005E40A5">
              <w:rPr>
                <w:rFonts w:ascii="Arial" w:hAnsi="Arial" w:cs="Arial"/>
                <w:sz w:val="22"/>
                <w:szCs w:val="22"/>
                <w:lang w:val="es-419"/>
              </w:rPr>
              <w:t>en acero inox.</w:t>
            </w:r>
          </w:p>
        </w:tc>
      </w:tr>
      <w:tr w:rsidR="00DA519E" w14:paraId="3AC731D4" w14:textId="77777777" w:rsidTr="00DA519E">
        <w:trPr>
          <w:trHeight w:val="283"/>
        </w:trPr>
        <w:tc>
          <w:tcPr>
            <w:tcW w:w="2694" w:type="dxa"/>
            <w:vAlign w:val="center"/>
          </w:tcPr>
          <w:p w14:paraId="03D03228" w14:textId="77777777" w:rsidR="00DA519E" w:rsidRPr="00FC5EAA" w:rsidRDefault="00DA519E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 xml:space="preserve">●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Diámetro de impulsión:</w:t>
            </w:r>
          </w:p>
        </w:tc>
        <w:tc>
          <w:tcPr>
            <w:tcW w:w="2409" w:type="dxa"/>
            <w:vAlign w:val="center"/>
          </w:tcPr>
          <w:p w14:paraId="6520EA3E" w14:textId="7D8F68A2" w:rsidR="00DA519E" w:rsidRDefault="005E40A5" w:rsidP="00DA519E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2”</w:t>
            </w:r>
          </w:p>
        </w:tc>
      </w:tr>
    </w:tbl>
    <w:p w14:paraId="5433B1B6" w14:textId="420DC5F0" w:rsidR="0060110D" w:rsidRPr="00FC5EAA" w:rsidRDefault="00FC5EAA" w:rsidP="0060110D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E447C9">
        <w:rPr>
          <w:rFonts w:ascii="Arial" w:hAnsi="Arial" w:cs="Arial"/>
          <w:sz w:val="22"/>
          <w:szCs w:val="22"/>
          <w:lang w:val="es-419"/>
        </w:rPr>
        <w:t>inmersión mínima para trabajo continuo</w:t>
      </w:r>
      <w:r w:rsidR="002103D3">
        <w:rPr>
          <w:rFonts w:ascii="Arial" w:hAnsi="Arial" w:cs="Arial"/>
          <w:sz w:val="22"/>
          <w:szCs w:val="22"/>
          <w:lang w:val="es-419"/>
        </w:rPr>
        <w:t xml:space="preserve"> 330</w:t>
      </w:r>
      <w:r w:rsidR="0082151F">
        <w:rPr>
          <w:rFonts w:ascii="Arial" w:hAnsi="Arial" w:cs="Arial"/>
          <w:sz w:val="22"/>
          <w:szCs w:val="22"/>
          <w:lang w:val="es-419"/>
        </w:rPr>
        <w:t xml:space="preserve"> </w:t>
      </w:r>
      <w:r w:rsidR="00E447C9">
        <w:rPr>
          <w:rFonts w:ascii="Arial" w:hAnsi="Arial" w:cs="Arial"/>
          <w:sz w:val="22"/>
          <w:szCs w:val="22"/>
          <w:lang w:val="es-419"/>
        </w:rPr>
        <w:t>mm</w:t>
      </w:r>
    </w:p>
    <w:p w14:paraId="722347A8" w14:textId="09D93F4A" w:rsidR="00426385" w:rsidRPr="0060110D" w:rsidRDefault="0060110D" w:rsidP="00426385">
      <w:pPr>
        <w:rPr>
          <w:rFonts w:ascii="Arial" w:hAnsi="Arial" w:cs="Arial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 xml:space="preserve">● </w:t>
      </w:r>
      <w:r w:rsidR="0043600B">
        <w:rPr>
          <w:rFonts w:ascii="Arial" w:hAnsi="Arial" w:cs="Arial"/>
          <w:sz w:val="22"/>
          <w:szCs w:val="22"/>
          <w:lang w:val="es-419"/>
        </w:rPr>
        <w:t>Pasaje de cuerpos solidos</w:t>
      </w:r>
      <w:r w:rsidR="00B241BB">
        <w:rPr>
          <w:rFonts w:ascii="Arial" w:hAnsi="Arial" w:cs="Arial"/>
          <w:sz w:val="22"/>
          <w:szCs w:val="22"/>
          <w:lang w:val="es-419"/>
        </w:rPr>
        <w:t xml:space="preserve"> en suspensión 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hasta </w:t>
      </w:r>
      <w:r w:rsidR="00E447C9">
        <w:rPr>
          <w:rFonts w:ascii="Arial" w:hAnsi="Arial" w:cs="Arial"/>
          <w:sz w:val="22"/>
          <w:szCs w:val="22"/>
          <w:lang w:val="es-419"/>
        </w:rPr>
        <w:t>5</w:t>
      </w:r>
      <w:r w:rsidR="006A50A1">
        <w:rPr>
          <w:rFonts w:ascii="Arial" w:hAnsi="Arial" w:cs="Arial"/>
          <w:sz w:val="22"/>
          <w:szCs w:val="22"/>
          <w:lang w:val="es-419"/>
        </w:rPr>
        <w:t>0</w:t>
      </w:r>
      <w:r w:rsidR="0043600B">
        <w:rPr>
          <w:rFonts w:ascii="Arial" w:hAnsi="Arial" w:cs="Arial"/>
          <w:sz w:val="22"/>
          <w:szCs w:val="22"/>
          <w:lang w:val="es-419"/>
        </w:rPr>
        <w:t xml:space="preserve"> mm</w:t>
      </w:r>
    </w:p>
    <w:p w14:paraId="6DCC68A4" w14:textId="31E27EF1" w:rsidR="00062FD9" w:rsidRPr="00062FD9" w:rsidRDefault="00062FD9" w:rsidP="00062FD9">
      <w:pPr>
        <w:rPr>
          <w:rFonts w:ascii="Arial" w:hAnsi="Arial" w:cs="Arial"/>
          <w:lang w:val="es-419"/>
        </w:rPr>
      </w:pPr>
    </w:p>
    <w:tbl>
      <w:tblPr>
        <w:tblStyle w:val="Tablaconcuadrcula"/>
        <w:tblpPr w:leftFromText="141" w:rightFromText="141" w:vertAnchor="text" w:horzAnchor="margin" w:tblpXSpec="right" w:tblpY="134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1986"/>
      </w:tblGrid>
      <w:tr w:rsidR="00FC5EAA" w14:paraId="2F164A0F" w14:textId="77777777" w:rsidTr="00DA519E">
        <w:trPr>
          <w:trHeight w:val="283"/>
        </w:trPr>
        <w:tc>
          <w:tcPr>
            <w:tcW w:w="5105" w:type="dxa"/>
            <w:gridSpan w:val="2"/>
            <w:vAlign w:val="center"/>
          </w:tcPr>
          <w:p w14:paraId="3CAC0A5C" w14:textId="77777777" w:rsidR="00FC5EAA" w:rsidRPr="00426385" w:rsidRDefault="00FC5EAA" w:rsidP="003B20AB">
            <w:pPr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</w:pPr>
            <w:r w:rsidRPr="00426385">
              <w:rPr>
                <w:rFonts w:ascii="Arial" w:hAnsi="Arial" w:cs="Arial"/>
                <w:b/>
                <w:bCs/>
                <w:color w:val="002060"/>
                <w:sz w:val="22"/>
                <w:szCs w:val="22"/>
                <w:lang w:val="es-419"/>
              </w:rPr>
              <w:t>DATOS EXTRA DEL MOTOR</w:t>
            </w:r>
          </w:p>
        </w:tc>
      </w:tr>
      <w:tr w:rsidR="00FC5EAA" w14:paraId="3505FAE3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0523E4BD" w14:textId="514D510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Potencia kW (HP)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4D0ADE7B" w14:textId="3E7E7482" w:rsidR="00FC5EAA" w:rsidRPr="00FC5EAA" w:rsidRDefault="002103D3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1.1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 xml:space="preserve"> (1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.5</w:t>
            </w:r>
            <w:r w:rsidR="00580CC5"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FC5EAA" w14:paraId="024545A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4176A703" w14:textId="74C3588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Frecuencia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FF2020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FC5EAA" w14:paraId="21788DB6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368EC40E" w14:textId="0528CF40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Tensión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1E042E7F" w14:textId="70EF6267" w:rsidR="00FC5EAA" w:rsidRPr="00FC5EAA" w:rsidRDefault="00580CC5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FC5EAA" w14:paraId="6B7A97B4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28E15536" w14:textId="6A7CA768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Aislamiento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678EC724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F</w:t>
            </w:r>
          </w:p>
        </w:tc>
      </w:tr>
      <w:tr w:rsidR="00FC5EAA" w14:paraId="3AE1EA3E" w14:textId="77777777" w:rsidTr="00DA519E">
        <w:trPr>
          <w:trHeight w:val="283"/>
        </w:trPr>
        <w:tc>
          <w:tcPr>
            <w:tcW w:w="3119" w:type="dxa"/>
            <w:vAlign w:val="center"/>
          </w:tcPr>
          <w:p w14:paraId="591AB63F" w14:textId="15EC0ECB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● Protección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:</w:t>
            </w:r>
          </w:p>
        </w:tc>
        <w:tc>
          <w:tcPr>
            <w:tcW w:w="1986" w:type="dxa"/>
            <w:vAlign w:val="center"/>
          </w:tcPr>
          <w:p w14:paraId="70CE716A" w14:textId="77777777" w:rsidR="00FC5EAA" w:rsidRPr="00FC5EAA" w:rsidRDefault="00FC5EAA" w:rsidP="003B20AB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FC5EAA">
              <w:rPr>
                <w:rFonts w:ascii="Arial" w:hAnsi="Arial" w:cs="Arial"/>
                <w:sz w:val="22"/>
                <w:szCs w:val="22"/>
                <w:lang w:val="es-419"/>
              </w:rPr>
              <w:t>IP X8</w:t>
            </w:r>
          </w:p>
        </w:tc>
      </w:tr>
    </w:tbl>
    <w:p w14:paraId="56BF431E" w14:textId="4C9A1708" w:rsidR="00062FD9" w:rsidRPr="007C6D08" w:rsidRDefault="00062FD9" w:rsidP="00062FD9">
      <w:pPr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EJECUCION Y NORMAS DE SEGURIDAD</w:t>
      </w:r>
    </w:p>
    <w:p w14:paraId="05FC40E7" w14:textId="40004948" w:rsidR="00752448" w:rsidRDefault="00580CC5" w:rsidP="00062FD9">
      <w:pPr>
        <w:rPr>
          <w:rFonts w:ascii="Arial" w:hAnsi="Arial" w:cs="Arial"/>
          <w:sz w:val="22"/>
          <w:szCs w:val="22"/>
          <w:lang w:val="es-419"/>
        </w:rPr>
      </w:pPr>
      <w:r>
        <w:rPr>
          <w:rFonts w:ascii="Arial" w:hAnsi="Arial" w:cs="Arial"/>
          <w:sz w:val="22"/>
          <w:szCs w:val="22"/>
          <w:lang w:val="es-419"/>
        </w:rPr>
        <w:t>Interruptor con flotador externo</w:t>
      </w:r>
      <w:r>
        <w:rPr>
          <w:rFonts w:ascii="Arial" w:hAnsi="Arial" w:cs="Arial"/>
          <w:sz w:val="22"/>
          <w:szCs w:val="22"/>
          <w:lang w:val="es-419"/>
        </w:rPr>
        <w:tab/>
      </w:r>
    </w:p>
    <w:p w14:paraId="2868CA2E" w14:textId="6F49C269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EN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EN 60034-1</w:t>
      </w:r>
    </w:p>
    <w:p w14:paraId="7E5C6DA8" w14:textId="448E2F15" w:rsidR="00B100C2" w:rsidRPr="007C6D08" w:rsidRDefault="00062FD9" w:rsidP="00FC5EAA">
      <w:pPr>
        <w:tabs>
          <w:tab w:val="left" w:pos="708"/>
          <w:tab w:val="left" w:pos="1416"/>
          <w:tab w:val="left" w:pos="2124"/>
          <w:tab w:val="left" w:pos="2832"/>
          <w:tab w:val="left" w:pos="6212"/>
        </w:tabs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IEC 60335-1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IEC</w:t>
      </w:r>
      <w:r w:rsidR="00225595">
        <w:rPr>
          <w:rFonts w:ascii="Arial" w:hAnsi="Arial" w:cs="Arial"/>
          <w:sz w:val="22"/>
          <w:szCs w:val="22"/>
          <w:lang w:val="es-419"/>
        </w:rPr>
        <w:t xml:space="preserve"> </w:t>
      </w:r>
      <w:r w:rsidRPr="007C6D08">
        <w:rPr>
          <w:rFonts w:ascii="Arial" w:hAnsi="Arial" w:cs="Arial"/>
          <w:sz w:val="22"/>
          <w:szCs w:val="22"/>
          <w:lang w:val="es-419"/>
        </w:rPr>
        <w:t>60034-1</w:t>
      </w:r>
    </w:p>
    <w:p w14:paraId="1DDC072F" w14:textId="394DD036" w:rsidR="00062FD9" w:rsidRPr="007C6D08" w:rsidRDefault="00426385" w:rsidP="003B20AB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CEI 61-150</w:t>
      </w:r>
      <w:r w:rsidRPr="007C6D08">
        <w:rPr>
          <w:rFonts w:ascii="Arial" w:hAnsi="Arial" w:cs="Arial"/>
          <w:sz w:val="22"/>
          <w:szCs w:val="22"/>
          <w:lang w:val="es-419"/>
        </w:rPr>
        <w:tab/>
      </w:r>
      <w:r w:rsidRPr="007C6D08">
        <w:rPr>
          <w:rFonts w:ascii="Arial" w:hAnsi="Arial" w:cs="Arial"/>
          <w:sz w:val="22"/>
          <w:szCs w:val="22"/>
          <w:lang w:val="es-419"/>
        </w:rPr>
        <w:tab/>
        <w:t>CEI 2-3</w:t>
      </w:r>
      <w:r w:rsidR="00FC5EAA">
        <w:rPr>
          <w:rFonts w:ascii="Arial" w:hAnsi="Arial" w:cs="Arial"/>
          <w:sz w:val="22"/>
          <w:szCs w:val="22"/>
          <w:lang w:val="es-419"/>
        </w:rPr>
        <w:tab/>
      </w:r>
    </w:p>
    <w:p w14:paraId="3F7304DF" w14:textId="72EBC2A6" w:rsidR="00426385" w:rsidRPr="007C6D08" w:rsidRDefault="00426385" w:rsidP="00062FD9">
      <w:pPr>
        <w:rPr>
          <w:rFonts w:ascii="Arial" w:hAnsi="Arial" w:cs="Arial"/>
          <w:sz w:val="22"/>
          <w:szCs w:val="22"/>
          <w:lang w:val="es-419"/>
        </w:rPr>
      </w:pPr>
    </w:p>
    <w:p w14:paraId="6FF2CA1B" w14:textId="7EA93D6B" w:rsidR="00062FD9" w:rsidRPr="007C6D08" w:rsidRDefault="00062FD9" w:rsidP="00FC5EAA">
      <w:pPr>
        <w:tabs>
          <w:tab w:val="right" w:pos="6800"/>
        </w:tabs>
        <w:rPr>
          <w:rFonts w:ascii="Arial" w:hAnsi="Arial" w:cs="Arial"/>
          <w:b/>
          <w:bCs/>
          <w:color w:val="002060"/>
          <w:sz w:val="22"/>
          <w:szCs w:val="22"/>
          <w:lang w:val="es-419"/>
        </w:rPr>
      </w:pPr>
      <w:r w:rsidRPr="007C6D08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CERTIFICACIONES</w:t>
      </w:r>
      <w:r w:rsidR="00FC5EAA"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ab/>
      </w:r>
    </w:p>
    <w:p w14:paraId="7B33A124" w14:textId="39A5A362" w:rsidR="00062FD9" w:rsidRPr="007C6D08" w:rsidRDefault="00062FD9" w:rsidP="00062FD9">
      <w:pPr>
        <w:rPr>
          <w:rFonts w:ascii="Arial" w:hAnsi="Arial" w:cs="Arial"/>
          <w:sz w:val="22"/>
          <w:szCs w:val="22"/>
          <w:lang w:val="es-419"/>
        </w:rPr>
      </w:pPr>
      <w:r w:rsidRPr="007C6D08">
        <w:rPr>
          <w:rFonts w:ascii="Arial" w:hAnsi="Arial" w:cs="Arial"/>
          <w:sz w:val="22"/>
          <w:szCs w:val="22"/>
          <w:lang w:val="es-419"/>
        </w:rPr>
        <w:t>ISO 9001 CALIDAD</w:t>
      </w:r>
    </w:p>
    <w:p w14:paraId="1CB29DF7" w14:textId="458FE4FE" w:rsidR="00062FD9" w:rsidRDefault="00062FD9" w:rsidP="00062FD9">
      <w:pPr>
        <w:rPr>
          <w:rFonts w:ascii="Arial" w:hAnsi="Arial" w:cs="Arial"/>
          <w:lang w:val="es-419"/>
        </w:rPr>
      </w:pPr>
    </w:p>
    <w:p w14:paraId="65BC8B33" w14:textId="38BD4181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b/>
          <w:bCs/>
          <w:color w:val="002060"/>
          <w:sz w:val="22"/>
          <w:szCs w:val="22"/>
          <w:lang w:val="es-419"/>
        </w:rPr>
        <w:t>GARANTIA</w:t>
      </w:r>
    </w:p>
    <w:p w14:paraId="6C64180E" w14:textId="110AE0E2" w:rsidR="00062FD9" w:rsidRDefault="003B20AB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2 </w:t>
      </w:r>
      <w:r w:rsidR="000B709B">
        <w:rPr>
          <w:rFonts w:ascii="Arial" w:hAnsi="Arial" w:cs="Arial"/>
          <w:lang w:val="es-419"/>
        </w:rPr>
        <w:t>años</w:t>
      </w:r>
      <w:r>
        <w:rPr>
          <w:rFonts w:ascii="Arial" w:hAnsi="Arial" w:cs="Arial"/>
          <w:lang w:val="es-419"/>
        </w:rPr>
        <w:t xml:space="preserve"> contra fallas de fábrica</w:t>
      </w:r>
    </w:p>
    <w:p w14:paraId="15EF11C1" w14:textId="5A2A6948" w:rsidR="00062FD9" w:rsidRDefault="00062FD9" w:rsidP="00062FD9">
      <w:pPr>
        <w:rPr>
          <w:rFonts w:ascii="Arial" w:hAnsi="Arial" w:cs="Arial"/>
          <w:lang w:val="es-419"/>
        </w:rPr>
      </w:pPr>
    </w:p>
    <w:p w14:paraId="0DCFF206" w14:textId="0D21803D" w:rsidR="00062FD9" w:rsidRDefault="00A31188" w:rsidP="00062FD9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ab/>
      </w:r>
    </w:p>
    <w:p w14:paraId="74FC3679" w14:textId="34E34FF0" w:rsidR="00A31188" w:rsidRDefault="002103D3" w:rsidP="00062FD9">
      <w:pPr>
        <w:rPr>
          <w:rFonts w:ascii="Arial" w:hAnsi="Arial" w:cs="Arial"/>
          <w:lang w:val="es-419"/>
        </w:rPr>
      </w:pPr>
      <w:r>
        <w:rPr>
          <w:noProof/>
          <w:snapToGrid/>
        </w:rPr>
        <w:drawing>
          <wp:anchor distT="0" distB="0" distL="114300" distR="114300" simplePos="0" relativeHeight="251684864" behindDoc="0" locked="0" layoutInCell="1" allowOverlap="1" wp14:anchorId="607D07FE" wp14:editId="4B4133FE">
            <wp:simplePos x="0" y="0"/>
            <wp:positionH relativeFrom="margin">
              <wp:posOffset>1433830</wp:posOffset>
            </wp:positionH>
            <wp:positionV relativeFrom="margin">
              <wp:posOffset>4351020</wp:posOffset>
            </wp:positionV>
            <wp:extent cx="5039995" cy="2015490"/>
            <wp:effectExtent l="0" t="0" r="8255" b="3810"/>
            <wp:wrapSquare wrapText="bothSides"/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A20DCDA1-5CCC-4EF7-BBFD-1852458B03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D97F55" w:rsidRPr="00580CC5">
        <w:rPr>
          <w:noProof/>
          <w:snapToGrid/>
        </w:rPr>
        <w:drawing>
          <wp:anchor distT="0" distB="0" distL="114300" distR="114300" simplePos="0" relativeHeight="251681792" behindDoc="0" locked="0" layoutInCell="1" allowOverlap="1" wp14:anchorId="411E0492" wp14:editId="42918223">
            <wp:simplePos x="0" y="0"/>
            <wp:positionH relativeFrom="column">
              <wp:posOffset>173355</wp:posOffset>
            </wp:positionH>
            <wp:positionV relativeFrom="paragraph">
              <wp:posOffset>63500</wp:posOffset>
            </wp:positionV>
            <wp:extent cx="868045" cy="1979930"/>
            <wp:effectExtent l="0" t="0" r="8255" b="127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ackgroundRemoval t="2217" b="98030" l="9551" r="99438">
                                  <a14:foregroundMark x1="34270" y1="40640" x2="34270" y2="40640"/>
                                  <a14:foregroundMark x1="26404" y1="6650" x2="26404" y2="6650"/>
                                  <a14:foregroundMark x1="41573" y1="2463" x2="41573" y2="2463"/>
                                  <a14:foregroundMark x1="86517" y1="67980" x2="86517" y2="67980"/>
                                  <a14:foregroundMark x1="84270" y1="86453" x2="84270" y2="86453"/>
                                  <a14:foregroundMark x1="84270" y1="86453" x2="85955" y2="90148"/>
                                  <a14:foregroundMark x1="44944" y1="86700" x2="43258" y2="90394"/>
                                  <a14:foregroundMark x1="42135" y1="92365" x2="40449" y2="96305"/>
                                  <a14:foregroundMark x1="25281" y1="91133" x2="25281" y2="91133"/>
                                  <a14:foregroundMark x1="25416" y1="93596" x2="25281" y2="93842"/>
                                  <a14:foregroundMark x1="27266" y1="90237" x2="25416" y2="93596"/>
                                  <a14:foregroundMark x1="29213" y1="86700" x2="27296" y2="90182"/>
                                  <a14:foregroundMark x1="70225" y1="97291" x2="70225" y2="97291"/>
                                  <a14:foregroundMark x1="77528" y1="97291" x2="55056" y2="98030"/>
                                  <a14:foregroundMark x1="25281" y1="95320" x2="25281" y2="95320"/>
                                  <a14:foregroundMark x1="94944" y1="96305" x2="94944" y2="96305"/>
                                  <a14:foregroundMark x1="94944" y1="97291" x2="93258" y2="97537"/>
                                  <a14:foregroundMark x1="98876" y1="96552" x2="99438" y2="95813"/>
                                  <a14:foregroundMark x1="20225" y1="94089" x2="20225" y2="94089"/>
                                  <a14:foregroundMark x1="23034" y1="92365" x2="23034" y2="92365"/>
                                  <a14:foregroundMark x1="23596" y1="91626" x2="23596" y2="91626"/>
                                  <a14:foregroundMark x1="22472" y1="92118" x2="21910" y2="92611"/>
                                  <a14:foregroundMark x1="58989" y1="91379" x2="58989" y2="91379"/>
                                  <a14:foregroundMark x1="56180" y1="91379" x2="56180" y2="91379"/>
                                  <a14:backgroundMark x1="30337" y1="93596" x2="30337" y2="93596"/>
                                  <a14:backgroundMark x1="31461" y1="94828" x2="31052" y2="94469"/>
                                  <a14:backgroundMark x1="61798" y1="93103" x2="56742" y2="91872"/>
                                  <a14:backgroundMark x1="58989" y1="92611" x2="70787" y2="93596"/>
                                  <a14:backgroundMark x1="58427" y1="89901" x2="58427" y2="89901"/>
                                  <a14:backgroundMark x1="57303" y1="89901" x2="56180" y2="90394"/>
                                  <a14:backgroundMark x1="98876" y1="98768" x2="98876" y2="98768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045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350" w:rsidRPr="00743350">
        <w:rPr>
          <w:noProof/>
          <w:snapToGrid/>
        </w:rPr>
        <w:t xml:space="preserve"> </w:t>
      </w:r>
    </w:p>
    <w:p w14:paraId="699835FE" w14:textId="77CAA9DC" w:rsidR="00A31188" w:rsidRDefault="00A31188" w:rsidP="00062FD9">
      <w:pPr>
        <w:rPr>
          <w:rFonts w:ascii="Arial" w:hAnsi="Arial" w:cs="Arial"/>
          <w:lang w:val="es-419"/>
        </w:rPr>
      </w:pPr>
    </w:p>
    <w:p w14:paraId="5E75E321" w14:textId="21612E7E" w:rsidR="00A31188" w:rsidRDefault="00A31188" w:rsidP="00062FD9">
      <w:pPr>
        <w:rPr>
          <w:rFonts w:ascii="Arial" w:hAnsi="Arial" w:cs="Arial"/>
          <w:lang w:val="es-419"/>
        </w:rPr>
      </w:pPr>
    </w:p>
    <w:p w14:paraId="249274B3" w14:textId="2D339317" w:rsidR="00A31188" w:rsidRDefault="00A31188" w:rsidP="00062FD9">
      <w:pPr>
        <w:rPr>
          <w:rFonts w:ascii="Arial" w:hAnsi="Arial" w:cs="Arial"/>
          <w:lang w:val="es-419"/>
        </w:rPr>
      </w:pPr>
    </w:p>
    <w:p w14:paraId="3AD85354" w14:textId="7E153167" w:rsidR="00A31188" w:rsidRDefault="00A31188" w:rsidP="00062FD9">
      <w:pPr>
        <w:rPr>
          <w:rFonts w:ascii="Arial" w:hAnsi="Arial" w:cs="Arial"/>
          <w:lang w:val="es-419"/>
        </w:rPr>
      </w:pPr>
    </w:p>
    <w:p w14:paraId="0C7AB960" w14:textId="4F42FBFE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6A786716" w14:textId="0229640D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C35C061" w14:textId="7AB1599A" w:rsidR="00A31188" w:rsidRDefault="00A31188" w:rsidP="00A07577">
      <w:pPr>
        <w:jc w:val="center"/>
        <w:rPr>
          <w:rFonts w:ascii="Arial" w:hAnsi="Arial" w:cs="Arial"/>
          <w:lang w:val="es-419"/>
        </w:rPr>
      </w:pPr>
    </w:p>
    <w:p w14:paraId="268F2BA2" w14:textId="2E6B129B" w:rsidR="00A31188" w:rsidRDefault="00A31188" w:rsidP="00062FD9">
      <w:pPr>
        <w:rPr>
          <w:rFonts w:ascii="Arial" w:hAnsi="Arial" w:cs="Arial"/>
          <w:lang w:val="es-419"/>
        </w:rPr>
      </w:pPr>
    </w:p>
    <w:p w14:paraId="06751308" w14:textId="3A0E8122" w:rsidR="00A31188" w:rsidRDefault="00A31188" w:rsidP="00062FD9">
      <w:pPr>
        <w:rPr>
          <w:rFonts w:ascii="Arial" w:hAnsi="Arial" w:cs="Arial"/>
          <w:lang w:val="es-419"/>
        </w:rPr>
      </w:pPr>
    </w:p>
    <w:p w14:paraId="597CD9E7" w14:textId="77777777" w:rsidR="00335427" w:rsidRDefault="00335427" w:rsidP="00062FD9">
      <w:pPr>
        <w:rPr>
          <w:rFonts w:ascii="Arial" w:hAnsi="Arial" w:cs="Arial"/>
          <w:lang w:val="es-419"/>
        </w:rPr>
      </w:pPr>
    </w:p>
    <w:p w14:paraId="2D10FC58" w14:textId="4BE9B85E" w:rsidR="00A31188" w:rsidRDefault="00A31188" w:rsidP="00062FD9">
      <w:pPr>
        <w:rPr>
          <w:rFonts w:ascii="Arial" w:hAnsi="Arial" w:cs="Arial"/>
          <w:lang w:val="es-419"/>
        </w:rPr>
      </w:pPr>
    </w:p>
    <w:p w14:paraId="3FA9CB45" w14:textId="6FE7F3CD" w:rsidR="00A31188" w:rsidRDefault="00A31188" w:rsidP="00062FD9">
      <w:pPr>
        <w:rPr>
          <w:rFonts w:ascii="Arial" w:hAnsi="Arial" w:cs="Arial"/>
          <w:lang w:val="es-419"/>
        </w:rPr>
      </w:pPr>
    </w:p>
    <w:p w14:paraId="3080E23B" w14:textId="087BB7A8" w:rsidR="00A31188" w:rsidRDefault="00A31188" w:rsidP="00062FD9">
      <w:pPr>
        <w:rPr>
          <w:rFonts w:ascii="Arial" w:hAnsi="Arial" w:cs="Arial"/>
          <w:lang w:val="es-419"/>
        </w:rPr>
      </w:pPr>
    </w:p>
    <w:p w14:paraId="00E0356C" w14:textId="2EC71C80" w:rsidR="00A31188" w:rsidRPr="00062FD9" w:rsidRDefault="002103D3" w:rsidP="00062FD9">
      <w:pPr>
        <w:rPr>
          <w:rFonts w:ascii="Arial" w:hAnsi="Arial" w:cs="Arial"/>
          <w:lang w:val="es-419"/>
        </w:rPr>
      </w:pPr>
      <w:r w:rsidRPr="002103D3">
        <w:drawing>
          <wp:anchor distT="0" distB="0" distL="114300" distR="114300" simplePos="0" relativeHeight="251685888" behindDoc="0" locked="0" layoutInCell="1" allowOverlap="1" wp14:anchorId="3812F316" wp14:editId="0B2F2783">
            <wp:simplePos x="0" y="0"/>
            <wp:positionH relativeFrom="margin">
              <wp:posOffset>176530</wp:posOffset>
            </wp:positionH>
            <wp:positionV relativeFrom="margin">
              <wp:posOffset>6570345</wp:posOffset>
            </wp:positionV>
            <wp:extent cx="6657975" cy="600075"/>
            <wp:effectExtent l="0" t="0" r="9525" b="952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7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A31188" w:rsidRPr="00062FD9" w:rsidSect="003D6066">
      <w:headerReference w:type="default" r:id="rId19"/>
      <w:footerReference w:type="default" r:id="rId20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32AA59" w14:textId="77777777" w:rsidR="00FB6934" w:rsidRDefault="00FB6934" w:rsidP="008A3980">
      <w:r>
        <w:separator/>
      </w:r>
    </w:p>
  </w:endnote>
  <w:endnote w:type="continuationSeparator" w:id="0">
    <w:p w14:paraId="5BEF96F6" w14:textId="77777777" w:rsidR="00FB6934" w:rsidRDefault="00FB6934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D52F28" w14:textId="7C8D5C7E" w:rsidR="005960B5" w:rsidRDefault="003D315D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B9D1211" wp14:editId="088F4D19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DFC1A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097ED8DE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proofErr w:type="spellStart"/>
    <w:r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1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 xml:space="preserve">: Ladislao Cabrera </w:t>
    </w:r>
    <w:proofErr w:type="spellStart"/>
    <w:r w:rsidR="000A4B96" w:rsidRPr="006736DE">
      <w:rPr>
        <w:b/>
        <w:bCs/>
        <w:color w:val="1F3864"/>
        <w:sz w:val="18"/>
        <w:szCs w:val="18"/>
      </w:rPr>
      <w:t>N</w:t>
    </w:r>
    <w:r w:rsidR="00780CA7">
      <w:rPr>
        <w:b/>
        <w:bCs/>
        <w:color w:val="1F3864"/>
        <w:sz w:val="18"/>
        <w:szCs w:val="18"/>
      </w:rPr>
      <w:t>°</w:t>
    </w:r>
    <w:proofErr w:type="spellEnd"/>
    <w:r w:rsidR="00780CA7">
      <w:rPr>
        <w:b/>
        <w:bCs/>
        <w:color w:val="1F3864"/>
        <w:sz w:val="18"/>
        <w:szCs w:val="18"/>
      </w:rPr>
      <w:t xml:space="preserve">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 xml:space="preserve">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 xml:space="preserve">Sucursal 6 </w:t>
    </w:r>
    <w:proofErr w:type="spellStart"/>
    <w:r w:rsidR="000A4B96" w:rsidRPr="006736DE">
      <w:rPr>
        <w:b/>
        <w:bCs/>
        <w:color w:val="1F3864"/>
        <w:sz w:val="18"/>
        <w:szCs w:val="18"/>
      </w:rPr>
      <w:t>Cbba</w:t>
    </w:r>
    <w:proofErr w:type="spellEnd"/>
    <w:r w:rsidR="000A4B96" w:rsidRPr="006736DE">
      <w:rPr>
        <w:b/>
        <w:bCs/>
        <w:color w:val="1F3864"/>
        <w:sz w:val="18"/>
        <w:szCs w:val="18"/>
      </w:rPr>
      <w:t>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proofErr w:type="spellStart"/>
    <w:r w:rsidR="000A4B96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0A4B96" w:rsidRPr="006736DE">
      <w:rPr>
        <w:b/>
        <w:bCs/>
        <w:color w:val="1F3864"/>
        <w:sz w:val="18"/>
        <w:szCs w:val="18"/>
        <w:lang w:val="en-US"/>
      </w:rPr>
      <w:t>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</w:t>
    </w:r>
    <w:proofErr w:type="spellStart"/>
    <w:r w:rsidR="006736DE" w:rsidRPr="006736DE">
      <w:rPr>
        <w:b/>
        <w:bCs/>
        <w:color w:val="1F3864"/>
        <w:sz w:val="18"/>
        <w:szCs w:val="18"/>
      </w:rPr>
      <w:t>Cbba</w:t>
    </w:r>
    <w:proofErr w:type="spellEnd"/>
    <w:r w:rsidR="006736DE" w:rsidRPr="006736DE">
      <w:rPr>
        <w:b/>
        <w:bCs/>
        <w:color w:val="1F3864"/>
        <w:sz w:val="18"/>
        <w:szCs w:val="18"/>
      </w:rPr>
      <w:t xml:space="preserve">: Av. Blanco Galindo Km 4.5 acera sud </w:t>
    </w:r>
    <w:proofErr w:type="spellStart"/>
    <w:r w:rsidR="006736DE" w:rsidRPr="006736DE">
      <w:rPr>
        <w:b/>
        <w:bCs/>
        <w:color w:val="1F3864"/>
        <w:sz w:val="18"/>
        <w:szCs w:val="18"/>
        <w:lang w:val="en-US"/>
      </w:rPr>
      <w:t>Telf</w:t>
    </w:r>
    <w:proofErr w:type="spellEnd"/>
    <w:r w:rsidR="006736DE" w:rsidRPr="006736DE">
      <w:rPr>
        <w:b/>
        <w:bCs/>
        <w:color w:val="1F3864"/>
        <w:sz w:val="18"/>
        <w:szCs w:val="18"/>
        <w:lang w:val="en-US"/>
      </w:rPr>
      <w:t xml:space="preserve">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47ED2" w14:textId="77777777" w:rsidR="00FB6934" w:rsidRDefault="00FB6934" w:rsidP="008A3980">
      <w:r>
        <w:separator/>
      </w:r>
    </w:p>
  </w:footnote>
  <w:footnote w:type="continuationSeparator" w:id="0">
    <w:p w14:paraId="4C0E45B1" w14:textId="77777777" w:rsidR="00FB6934" w:rsidRDefault="00FB6934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0B9E0" w14:textId="16B1290E" w:rsidR="005960B5" w:rsidRDefault="003D315D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7235AA5F" wp14:editId="3BE9E2DE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747A7A2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02F6C301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4FA3A5F9" w14:textId="1C795467" w:rsidR="005960B5" w:rsidRPr="00F112DF" w:rsidRDefault="003D315D" w:rsidP="005960B5">
    <w:pPr>
      <w:jc w:val="right"/>
      <w:rPr>
        <w:b/>
        <w:bCs/>
        <w:color w:val="1F497D"/>
        <w:sz w:val="24"/>
        <w:szCs w:val="24"/>
      </w:rPr>
    </w:pPr>
    <w:r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0FD5E41E" wp14:editId="116CF82B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54232C88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64703D8A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F2290"/>
    <w:multiLevelType w:val="hybridMultilevel"/>
    <w:tmpl w:val="A894D54C"/>
    <w:lvl w:ilvl="0" w:tplc="95402FAE">
      <w:start w:val="3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B2107"/>
    <w:multiLevelType w:val="hybridMultilevel"/>
    <w:tmpl w:val="2D46498E"/>
    <w:lvl w:ilvl="0" w:tplc="759C3D32">
      <w:start w:val="2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927938">
    <w:abstractNumId w:val="0"/>
  </w:num>
  <w:num w:numId="2" w16cid:durableId="17946687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1345"/>
    <w:rsid w:val="00006629"/>
    <w:rsid w:val="00007EC9"/>
    <w:rsid w:val="000365A8"/>
    <w:rsid w:val="000559F3"/>
    <w:rsid w:val="000569A8"/>
    <w:rsid w:val="00060507"/>
    <w:rsid w:val="00062FD9"/>
    <w:rsid w:val="00072EBE"/>
    <w:rsid w:val="000743C2"/>
    <w:rsid w:val="00077B73"/>
    <w:rsid w:val="000A4B96"/>
    <w:rsid w:val="000B709B"/>
    <w:rsid w:val="000D17AF"/>
    <w:rsid w:val="00111DBA"/>
    <w:rsid w:val="0012665D"/>
    <w:rsid w:val="001428E9"/>
    <w:rsid w:val="00150295"/>
    <w:rsid w:val="00166627"/>
    <w:rsid w:val="00170F9A"/>
    <w:rsid w:val="001A11F9"/>
    <w:rsid w:val="001D5F8D"/>
    <w:rsid w:val="001F2BB7"/>
    <w:rsid w:val="001F589E"/>
    <w:rsid w:val="001F685E"/>
    <w:rsid w:val="001F719B"/>
    <w:rsid w:val="002009D3"/>
    <w:rsid w:val="002079D1"/>
    <w:rsid w:val="002103D3"/>
    <w:rsid w:val="002142C7"/>
    <w:rsid w:val="0021449D"/>
    <w:rsid w:val="00215288"/>
    <w:rsid w:val="00225595"/>
    <w:rsid w:val="00253153"/>
    <w:rsid w:val="002752E4"/>
    <w:rsid w:val="00287D4E"/>
    <w:rsid w:val="002A1895"/>
    <w:rsid w:val="002A2A7B"/>
    <w:rsid w:val="002C2167"/>
    <w:rsid w:val="002C6C8B"/>
    <w:rsid w:val="002E1480"/>
    <w:rsid w:val="002E7F0F"/>
    <w:rsid w:val="00324A64"/>
    <w:rsid w:val="0033167C"/>
    <w:rsid w:val="00335427"/>
    <w:rsid w:val="00343AE0"/>
    <w:rsid w:val="003445F6"/>
    <w:rsid w:val="00346DCF"/>
    <w:rsid w:val="00365AE7"/>
    <w:rsid w:val="003673FC"/>
    <w:rsid w:val="00384F00"/>
    <w:rsid w:val="003B20AB"/>
    <w:rsid w:val="003B301B"/>
    <w:rsid w:val="003D315D"/>
    <w:rsid w:val="003D6066"/>
    <w:rsid w:val="003F02AB"/>
    <w:rsid w:val="00417A91"/>
    <w:rsid w:val="0042002C"/>
    <w:rsid w:val="00426385"/>
    <w:rsid w:val="00433213"/>
    <w:rsid w:val="0043600B"/>
    <w:rsid w:val="00440029"/>
    <w:rsid w:val="00440F48"/>
    <w:rsid w:val="004855A3"/>
    <w:rsid w:val="00490F9C"/>
    <w:rsid w:val="0049691D"/>
    <w:rsid w:val="004B6513"/>
    <w:rsid w:val="004C011A"/>
    <w:rsid w:val="004C1D13"/>
    <w:rsid w:val="004E09D7"/>
    <w:rsid w:val="004E45F9"/>
    <w:rsid w:val="004E6663"/>
    <w:rsid w:val="00502FCF"/>
    <w:rsid w:val="00503185"/>
    <w:rsid w:val="005102A3"/>
    <w:rsid w:val="00517067"/>
    <w:rsid w:val="00520280"/>
    <w:rsid w:val="0052373C"/>
    <w:rsid w:val="005649BA"/>
    <w:rsid w:val="00580CC5"/>
    <w:rsid w:val="005960B5"/>
    <w:rsid w:val="005B4338"/>
    <w:rsid w:val="005B5378"/>
    <w:rsid w:val="005D32DB"/>
    <w:rsid w:val="005E40A5"/>
    <w:rsid w:val="005E4450"/>
    <w:rsid w:val="005E647C"/>
    <w:rsid w:val="005F3749"/>
    <w:rsid w:val="005F5B9A"/>
    <w:rsid w:val="0060110D"/>
    <w:rsid w:val="00606569"/>
    <w:rsid w:val="00612F97"/>
    <w:rsid w:val="006248B3"/>
    <w:rsid w:val="006358C6"/>
    <w:rsid w:val="00666A5D"/>
    <w:rsid w:val="006736DE"/>
    <w:rsid w:val="0067781E"/>
    <w:rsid w:val="006A4DCD"/>
    <w:rsid w:val="006A50A1"/>
    <w:rsid w:val="006A5123"/>
    <w:rsid w:val="006E3E09"/>
    <w:rsid w:val="006E5036"/>
    <w:rsid w:val="006F0C78"/>
    <w:rsid w:val="007027DB"/>
    <w:rsid w:val="00717C93"/>
    <w:rsid w:val="0072790A"/>
    <w:rsid w:val="00730D3D"/>
    <w:rsid w:val="00743350"/>
    <w:rsid w:val="00744BE8"/>
    <w:rsid w:val="00750244"/>
    <w:rsid w:val="00750AC6"/>
    <w:rsid w:val="00752448"/>
    <w:rsid w:val="00780CA7"/>
    <w:rsid w:val="0079277E"/>
    <w:rsid w:val="007A6ECA"/>
    <w:rsid w:val="007C6D08"/>
    <w:rsid w:val="007D484D"/>
    <w:rsid w:val="007E6B40"/>
    <w:rsid w:val="007E6C69"/>
    <w:rsid w:val="008204FD"/>
    <w:rsid w:val="0082151F"/>
    <w:rsid w:val="008319BA"/>
    <w:rsid w:val="00832239"/>
    <w:rsid w:val="00833DA1"/>
    <w:rsid w:val="00842E68"/>
    <w:rsid w:val="00850918"/>
    <w:rsid w:val="00884547"/>
    <w:rsid w:val="008A3980"/>
    <w:rsid w:val="008B6473"/>
    <w:rsid w:val="008D57AB"/>
    <w:rsid w:val="008F5336"/>
    <w:rsid w:val="009201D1"/>
    <w:rsid w:val="00934F39"/>
    <w:rsid w:val="00961797"/>
    <w:rsid w:val="009621B8"/>
    <w:rsid w:val="0096266B"/>
    <w:rsid w:val="009628D4"/>
    <w:rsid w:val="009825BC"/>
    <w:rsid w:val="009851A8"/>
    <w:rsid w:val="009A11F8"/>
    <w:rsid w:val="009D2914"/>
    <w:rsid w:val="009D3540"/>
    <w:rsid w:val="009F4970"/>
    <w:rsid w:val="009F6BC0"/>
    <w:rsid w:val="00A0336D"/>
    <w:rsid w:val="00A07577"/>
    <w:rsid w:val="00A31188"/>
    <w:rsid w:val="00A665D7"/>
    <w:rsid w:val="00A738E7"/>
    <w:rsid w:val="00A73D80"/>
    <w:rsid w:val="00A8603D"/>
    <w:rsid w:val="00A86F6C"/>
    <w:rsid w:val="00A92914"/>
    <w:rsid w:val="00AB281F"/>
    <w:rsid w:val="00AC39FF"/>
    <w:rsid w:val="00AD5EDC"/>
    <w:rsid w:val="00AD6AC6"/>
    <w:rsid w:val="00AE698A"/>
    <w:rsid w:val="00AF2DB8"/>
    <w:rsid w:val="00AF546C"/>
    <w:rsid w:val="00B03489"/>
    <w:rsid w:val="00B100C2"/>
    <w:rsid w:val="00B11432"/>
    <w:rsid w:val="00B163B0"/>
    <w:rsid w:val="00B241BB"/>
    <w:rsid w:val="00B43683"/>
    <w:rsid w:val="00B67B8F"/>
    <w:rsid w:val="00B81799"/>
    <w:rsid w:val="00B9345B"/>
    <w:rsid w:val="00BB1A39"/>
    <w:rsid w:val="00BB30EC"/>
    <w:rsid w:val="00BD5BD4"/>
    <w:rsid w:val="00C0192C"/>
    <w:rsid w:val="00C04942"/>
    <w:rsid w:val="00C04E7E"/>
    <w:rsid w:val="00C328C4"/>
    <w:rsid w:val="00C3619C"/>
    <w:rsid w:val="00C36F25"/>
    <w:rsid w:val="00C5749B"/>
    <w:rsid w:val="00C7782E"/>
    <w:rsid w:val="00C922C0"/>
    <w:rsid w:val="00CB193D"/>
    <w:rsid w:val="00CF2223"/>
    <w:rsid w:val="00CF3769"/>
    <w:rsid w:val="00CF7B7C"/>
    <w:rsid w:val="00D07F46"/>
    <w:rsid w:val="00D134F7"/>
    <w:rsid w:val="00D20EB2"/>
    <w:rsid w:val="00D26A3F"/>
    <w:rsid w:val="00D26EA9"/>
    <w:rsid w:val="00D26F35"/>
    <w:rsid w:val="00D61D67"/>
    <w:rsid w:val="00D774FE"/>
    <w:rsid w:val="00D90D5A"/>
    <w:rsid w:val="00D97F55"/>
    <w:rsid w:val="00DA08D9"/>
    <w:rsid w:val="00DA09C5"/>
    <w:rsid w:val="00DA1C5B"/>
    <w:rsid w:val="00DA519E"/>
    <w:rsid w:val="00DB332A"/>
    <w:rsid w:val="00DC1411"/>
    <w:rsid w:val="00DE23CD"/>
    <w:rsid w:val="00E064A3"/>
    <w:rsid w:val="00E23E8F"/>
    <w:rsid w:val="00E3097D"/>
    <w:rsid w:val="00E3548E"/>
    <w:rsid w:val="00E35647"/>
    <w:rsid w:val="00E37466"/>
    <w:rsid w:val="00E447C9"/>
    <w:rsid w:val="00E70050"/>
    <w:rsid w:val="00E7798B"/>
    <w:rsid w:val="00E87B8C"/>
    <w:rsid w:val="00E94AAE"/>
    <w:rsid w:val="00EA0037"/>
    <w:rsid w:val="00ED588D"/>
    <w:rsid w:val="00EF2F6B"/>
    <w:rsid w:val="00F112DF"/>
    <w:rsid w:val="00F151F0"/>
    <w:rsid w:val="00F363B4"/>
    <w:rsid w:val="00F66EDD"/>
    <w:rsid w:val="00F67437"/>
    <w:rsid w:val="00F8283B"/>
    <w:rsid w:val="00F870E0"/>
    <w:rsid w:val="00F94CBA"/>
    <w:rsid w:val="00FA3A90"/>
    <w:rsid w:val="00FA60A8"/>
    <w:rsid w:val="00FB6934"/>
    <w:rsid w:val="00FC1100"/>
    <w:rsid w:val="00FC1719"/>
    <w:rsid w:val="00FC5EAA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465BF531"/>
  <w15:chartTrackingRefBased/>
  <w15:docId w15:val="{B84089F6-8457-4AFB-B85A-B36A99E6E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100C2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62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9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7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3.wdp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SR\pagina%20sr\FICHAS%20TECNICAS\PEDROLLO\DRENAJE%20Y%20MONOBLOQU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'VXM15-50'!$E$15:$M$15</c:f>
              <c:numCache>
                <c:formatCode>General</c:formatCode>
                <c:ptCount val="9"/>
                <c:pt idx="0">
                  <c:v>0</c:v>
                </c:pt>
                <c:pt idx="1">
                  <c:v>50</c:v>
                </c:pt>
                <c:pt idx="2">
                  <c:v>100</c:v>
                </c:pt>
                <c:pt idx="3">
                  <c:v>300</c:v>
                </c:pt>
                <c:pt idx="4" formatCode="0">
                  <c:v>400</c:v>
                </c:pt>
                <c:pt idx="5" formatCode="0">
                  <c:v>500</c:v>
                </c:pt>
                <c:pt idx="6" formatCode="0">
                  <c:v>550</c:v>
                </c:pt>
                <c:pt idx="7">
                  <c:v>600</c:v>
                </c:pt>
                <c:pt idx="8" formatCode="0">
                  <c:v>650</c:v>
                </c:pt>
              </c:numCache>
            </c:numRef>
          </c:xVal>
          <c:yVal>
            <c:numRef>
              <c:f>'VXM15-50'!$E$16:$M$16</c:f>
              <c:numCache>
                <c:formatCode>General</c:formatCode>
                <c:ptCount val="9"/>
                <c:pt idx="0">
                  <c:v>11.5</c:v>
                </c:pt>
                <c:pt idx="1">
                  <c:v>11</c:v>
                </c:pt>
                <c:pt idx="2">
                  <c:v>10.5</c:v>
                </c:pt>
                <c:pt idx="3">
                  <c:v>8.6999999999999993</c:v>
                </c:pt>
                <c:pt idx="4">
                  <c:v>7.5</c:v>
                </c:pt>
                <c:pt idx="5">
                  <c:v>5.5</c:v>
                </c:pt>
                <c:pt idx="6">
                  <c:v>4.5</c:v>
                </c:pt>
                <c:pt idx="7">
                  <c:v>3.5</c:v>
                </c:pt>
                <c:pt idx="8">
                  <c:v>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F33-4A2E-8DB1-19DB6E35BA2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9013919"/>
        <c:axId val="259014751"/>
      </c:scatterChart>
      <c:valAx>
        <c:axId val="25901391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Caudal Q (l/min)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4751"/>
        <c:crosses val="autoZero"/>
        <c:crossBetween val="midCat"/>
      </c:valAx>
      <c:valAx>
        <c:axId val="2590147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419"/>
                  <a:t>Altura</a:t>
                </a:r>
                <a:r>
                  <a:rPr lang="es-419" baseline="0"/>
                  <a:t> manométrica H (metros)</a:t>
                </a:r>
                <a:endParaRPr lang="es-419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25901391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972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5</cp:revision>
  <cp:lastPrinted>2023-05-13T13:31:00Z</cp:lastPrinted>
  <dcterms:created xsi:type="dcterms:W3CDTF">2023-05-13T13:24:00Z</dcterms:created>
  <dcterms:modified xsi:type="dcterms:W3CDTF">2023-05-13T13:33:00Z</dcterms:modified>
</cp:coreProperties>
</file>