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D9802" w14:textId="77777777" w:rsidR="00020B5B" w:rsidRPr="00020B5B" w:rsidRDefault="00020B5B" w:rsidP="00020B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20B5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Советник  BrokenArrow</w:t>
      </w:r>
    </w:p>
    <w:p w14:paraId="576D398D" w14:textId="77777777" w:rsidR="00020B5B" w:rsidRPr="00020B5B" w:rsidRDefault="00020B5B" w:rsidP="00020B5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20B5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Работа советника основана на предположении о том, что появление свечи с длинной тенью в конце сильного движения свидетельствует о неспособности игроков двигать цену дальше и высокой вероятности разворота тренда. Таким образом, данная МТС является контртрендовой.</w:t>
      </w:r>
    </w:p>
    <w:p w14:paraId="1445B23D" w14:textId="77777777" w:rsidR="00020B5B" w:rsidRPr="00020B5B" w:rsidRDefault="00020B5B" w:rsidP="00020B5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20B5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14:paraId="50D383BC" w14:textId="74215C36" w:rsidR="00020B5B" w:rsidRPr="00020B5B" w:rsidRDefault="00020B5B" w:rsidP="00020B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20B5B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0C394781" wp14:editId="681E7953">
            <wp:extent cx="5940425" cy="3292475"/>
            <wp:effectExtent l="0" t="0" r="3175" b="3175"/>
            <wp:docPr id="2" name="Рисунок 2" descr="Советник форекс по конверт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ветник форекс по конверта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9844" w14:textId="77777777" w:rsidR="00020B5B" w:rsidRPr="00020B5B" w:rsidRDefault="00020B5B" w:rsidP="00020B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20B5B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Степень достоверности сигнала определяется двумя факторами:</w:t>
      </w:r>
    </w:p>
    <w:p w14:paraId="69EB41CA" w14:textId="77777777" w:rsidR="00020B5B" w:rsidRPr="00020B5B" w:rsidRDefault="00020B5B" w:rsidP="00020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20B5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Длина тени- чем она больше, тем сигнал надёжнее.</w:t>
      </w:r>
    </w:p>
    <w:p w14:paraId="0147E177" w14:textId="77777777" w:rsidR="00020B5B" w:rsidRPr="00020B5B" w:rsidRDefault="00020B5B" w:rsidP="00020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20B5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Выход края тени за границы канала.</w:t>
      </w:r>
    </w:p>
    <w:p w14:paraId="3DA1481B" w14:textId="77777777" w:rsidR="00020B5B" w:rsidRPr="00020B5B" w:rsidRDefault="00020B5B" w:rsidP="00020B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20B5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Канал рассчитывается посредством стандартного индикатора Envelopes с периодом скользящей средней ma_period = 30 и отклонением deviation = 0.28. Если тень выходит за нижнюю границу канала и длина тени превышает заданное значение- подается сигнал на покупку, если тень выходит за верхнюю границу канал и её длина превышает заданное значение - сигнал на продажу. StopLoss фиксированный и составляет по умолчанию 36 пунктов. TakeProfit вычисляется исходя из ширины канала.  </w:t>
      </w:r>
    </w:p>
    <w:p w14:paraId="6F57FE49" w14:textId="77777777" w:rsidR="00020B5B" w:rsidRPr="00020B5B" w:rsidRDefault="00020B5B" w:rsidP="0002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20B5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 таймфрейм: H1. Нулевой бар не используется.</w:t>
      </w:r>
    </w:p>
    <w:p w14:paraId="1DC330F4" w14:textId="77777777" w:rsidR="00020B5B" w:rsidRPr="00020B5B" w:rsidRDefault="00020B5B" w:rsidP="0002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20B5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 инструмент: EURUSD.</w:t>
      </w:r>
    </w:p>
    <w:p w14:paraId="6439D2FC" w14:textId="77777777" w:rsidR="00020B5B" w:rsidRPr="00020B5B" w:rsidRDefault="00020B5B" w:rsidP="00020B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6" w:history="1">
        <w:r w:rsidRPr="00020B5B">
          <w:rPr>
            <w:rFonts w:ascii="Arial" w:eastAsia="Times New Roman" w:hAnsi="Arial" w:cs="Arial"/>
            <w:color w:val="4190F1"/>
            <w:sz w:val="21"/>
            <w:szCs w:val="21"/>
            <w:u w:val="single"/>
            <w:lang w:eastAsia="ru-RU"/>
          </w:rPr>
          <w:t>Скачать: BrokenArrow v3.mq4</w:t>
        </w:r>
      </w:hyperlink>
      <w:r w:rsidRPr="00020B5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</w:t>
      </w:r>
    </w:p>
    <w:p w14:paraId="195FFF4A" w14:textId="77777777" w:rsidR="00020B5B" w:rsidRPr="00020B5B" w:rsidRDefault="00020B5B" w:rsidP="00020B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20B5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Параметры советника по умолчанию:  </w:t>
      </w:r>
    </w:p>
    <w:p w14:paraId="12D18963" w14:textId="77777777" w:rsidR="00020B5B" w:rsidRPr="00020B5B" w:rsidRDefault="00020B5B" w:rsidP="00020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20B5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ma_period = 30         Период  Envelopes.</w:t>
      </w:r>
    </w:p>
    <w:p w14:paraId="0B9043BB" w14:textId="77777777" w:rsidR="00020B5B" w:rsidRPr="00020B5B" w:rsidRDefault="00020B5B" w:rsidP="00020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20B5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deviation = 0.28        Девиация Envelopes.</w:t>
      </w:r>
    </w:p>
    <w:p w14:paraId="38830938" w14:textId="77777777" w:rsidR="00020B5B" w:rsidRPr="00020B5B" w:rsidRDefault="00020B5B" w:rsidP="00020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20B5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Hide      = 33             Длина тени в пунктах.</w:t>
      </w:r>
    </w:p>
    <w:p w14:paraId="16056A3C" w14:textId="77777777" w:rsidR="00020B5B" w:rsidRPr="00020B5B" w:rsidRDefault="00020B5B" w:rsidP="00020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20B5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dR        = 15              Отступ от границы канала при выставлении тейкпрофит.</w:t>
      </w:r>
    </w:p>
    <w:p w14:paraId="68C93ECF" w14:textId="77777777" w:rsidR="00020B5B" w:rsidRPr="00020B5B" w:rsidRDefault="00020B5B" w:rsidP="00020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20B5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Stop      = 36             Стоплосс.         </w:t>
      </w:r>
    </w:p>
    <w:p w14:paraId="0B7B8230" w14:textId="77777777" w:rsidR="00020B5B" w:rsidRPr="00020B5B" w:rsidRDefault="00020B5B" w:rsidP="00020B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20B5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Результаты теста:</w:t>
      </w:r>
    </w:p>
    <w:p w14:paraId="1C3E3000" w14:textId="09B2024F" w:rsidR="00020B5B" w:rsidRPr="00020B5B" w:rsidRDefault="00020B5B" w:rsidP="00020B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20B5B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0C78C6C1" wp14:editId="56FB81DE">
            <wp:extent cx="5940425" cy="4885055"/>
            <wp:effectExtent l="0" t="0" r="3175" b="0"/>
            <wp:docPr id="1" name="Рисунок 1" descr="Тест советника по конверт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ст советника по конверта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B453" w14:textId="77777777" w:rsidR="00507758" w:rsidRDefault="00507758"/>
    <w:sectPr w:rsidR="00507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A50C3"/>
    <w:multiLevelType w:val="multilevel"/>
    <w:tmpl w:val="0BF2B0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B481D"/>
    <w:multiLevelType w:val="multilevel"/>
    <w:tmpl w:val="9C60B9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D28DB"/>
    <w:multiLevelType w:val="multilevel"/>
    <w:tmpl w:val="23CC8A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9C"/>
    <w:rsid w:val="00020B5B"/>
    <w:rsid w:val="0014629C"/>
    <w:rsid w:val="0050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014D6-48EB-43EF-A4C9-99D7D5FB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20B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llforex.ru/files/BrokenArrow_v3.mq4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Кужелевич</dc:creator>
  <cp:keywords/>
  <dc:description/>
  <cp:lastModifiedBy>Алексей Кужелевич</cp:lastModifiedBy>
  <cp:revision>3</cp:revision>
  <dcterms:created xsi:type="dcterms:W3CDTF">2021-05-18T01:07:00Z</dcterms:created>
  <dcterms:modified xsi:type="dcterms:W3CDTF">2021-05-18T01:07:00Z</dcterms:modified>
</cp:coreProperties>
</file>