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1F3E6D" w14:textId="684CE2E0" w:rsidR="000924D0" w:rsidRPr="00B86EE7" w:rsidRDefault="00B86EE7" w:rsidP="00B86EE7">
      <w:pPr>
        <w:rPr>
          <w:lang w:val="en-US"/>
        </w:rPr>
      </w:pPr>
      <w:r w:rsidRPr="00B86EE7">
        <w:rPr>
          <w:lang w:val="en-US"/>
        </w:rPr>
        <w:t xml:space="preserve">Windows </w:t>
      </w:r>
      <w:r>
        <w:rPr>
          <w:lang w:val="en-US"/>
        </w:rPr>
        <w:t xml:space="preserve">videot: </w:t>
      </w:r>
      <w:hyperlink r:id="rId6" w:history="1">
        <w:r w:rsidRPr="00834150">
          <w:rPr>
            <w:rStyle w:val="Hyperlink"/>
            <w:lang w:val="en-US"/>
          </w:rPr>
          <w:t>https://www.youtube.com/playlist?list=PLZw_fXxI6L51dB6hD03-MAX8cBc7FqR6l</w:t>
        </w:r>
      </w:hyperlink>
    </w:p>
    <w:bookmarkStart w:id="0" w:name="_Toc48896735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i-FI"/>
        </w:rPr>
        <w:id w:val="-92318560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9818B17" w14:textId="54BA6CC2" w:rsidR="0014310E" w:rsidRDefault="0014310E">
          <w:pPr>
            <w:pStyle w:val="TOCHeading"/>
          </w:pPr>
          <w:r>
            <w:t>Contents</w:t>
          </w:r>
        </w:p>
        <w:p w14:paraId="4A941FEF" w14:textId="49FA0BE4" w:rsidR="00873C77" w:rsidRDefault="0014310E">
          <w:pPr>
            <w:pStyle w:val="TOC1"/>
            <w:tabs>
              <w:tab w:val="right" w:leader="dot" w:pos="9962"/>
            </w:tabs>
            <w:rPr>
              <w:rFonts w:eastAsiaTheme="minorEastAsia"/>
              <w:noProof/>
              <w:lang w:eastAsia="fi-FI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8818540" w:history="1">
            <w:r w:rsidR="00873C77" w:rsidRPr="001A77C8">
              <w:rPr>
                <w:rStyle w:val="Hyperlink"/>
                <w:noProof/>
              </w:rPr>
              <w:t>Etäyhteys palvelimeen</w:t>
            </w:r>
            <w:r w:rsidR="00873C77">
              <w:rPr>
                <w:noProof/>
                <w:webHidden/>
              </w:rPr>
              <w:tab/>
            </w:r>
            <w:r w:rsidR="00873C77">
              <w:rPr>
                <w:noProof/>
                <w:webHidden/>
              </w:rPr>
              <w:fldChar w:fldCharType="begin"/>
            </w:r>
            <w:r w:rsidR="00873C77">
              <w:rPr>
                <w:noProof/>
                <w:webHidden/>
              </w:rPr>
              <w:instrText xml:space="preserve"> PAGEREF _Toc88818540 \h </w:instrText>
            </w:r>
            <w:r w:rsidR="00873C77">
              <w:rPr>
                <w:noProof/>
                <w:webHidden/>
              </w:rPr>
            </w:r>
            <w:r w:rsidR="00873C77">
              <w:rPr>
                <w:noProof/>
                <w:webHidden/>
              </w:rPr>
              <w:fldChar w:fldCharType="separate"/>
            </w:r>
            <w:r w:rsidR="00873C77">
              <w:rPr>
                <w:noProof/>
                <w:webHidden/>
              </w:rPr>
              <w:t>1</w:t>
            </w:r>
            <w:r w:rsidR="00873C77">
              <w:rPr>
                <w:noProof/>
                <w:webHidden/>
              </w:rPr>
              <w:fldChar w:fldCharType="end"/>
            </w:r>
          </w:hyperlink>
        </w:p>
        <w:p w14:paraId="2F9A01AC" w14:textId="27D58041" w:rsidR="00873C77" w:rsidRDefault="00873C77">
          <w:pPr>
            <w:pStyle w:val="TOC1"/>
            <w:tabs>
              <w:tab w:val="right" w:leader="dot" w:pos="9962"/>
            </w:tabs>
            <w:rPr>
              <w:rFonts w:eastAsiaTheme="minorEastAsia"/>
              <w:noProof/>
              <w:lang w:eastAsia="fi-FI"/>
            </w:rPr>
          </w:pPr>
          <w:hyperlink w:anchor="_Toc88818541" w:history="1">
            <w:r w:rsidRPr="001A77C8">
              <w:rPr>
                <w:rStyle w:val="Hyperlink"/>
                <w:noProof/>
              </w:rPr>
              <w:t>Kirjautumisyritysten valvonta: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_Toc88818541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3EE1E6" w14:textId="406F22E9" w:rsidR="00873C77" w:rsidRDefault="00873C77">
          <w:pPr>
            <w:pStyle w:val="TOC1"/>
            <w:tabs>
              <w:tab w:val="right" w:leader="dot" w:pos="9962"/>
            </w:tabs>
            <w:rPr>
              <w:rFonts w:eastAsiaTheme="minorEastAsia"/>
              <w:noProof/>
              <w:lang w:eastAsia="fi-FI"/>
            </w:rPr>
          </w:pPr>
          <w:hyperlink w:anchor="_Toc88818542" w:history="1">
            <w:r w:rsidRPr="001A77C8">
              <w:rPr>
                <w:rStyle w:val="Hyperlink"/>
                <w:noProof/>
              </w:rPr>
              <w:t>Etätyöpöytäyh</w:t>
            </w:r>
            <w:r w:rsidRPr="001A77C8">
              <w:rPr>
                <w:rStyle w:val="Hyperlink"/>
                <w:noProof/>
              </w:rPr>
              <w:t>t</w:t>
            </w:r>
            <w:r w:rsidRPr="001A77C8">
              <w:rPr>
                <w:rStyle w:val="Hyperlink"/>
                <w:noProof/>
              </w:rPr>
              <w:t>eydet: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_Toc88818542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6D1A29" w14:textId="25B707E1" w:rsidR="00873C77" w:rsidRDefault="00873C77">
          <w:pPr>
            <w:pStyle w:val="TOC3"/>
            <w:tabs>
              <w:tab w:val="right" w:leader="dot" w:pos="9962"/>
            </w:tabs>
            <w:rPr>
              <w:rFonts w:eastAsiaTheme="minorEastAsia"/>
              <w:noProof/>
              <w:lang w:eastAsia="fi-FI"/>
            </w:rPr>
          </w:pPr>
          <w:hyperlink w:anchor="_Toc88818543" w:history="1">
            <w:r w:rsidRPr="001A77C8">
              <w:rPr>
                <w:rStyle w:val="Hyperlink"/>
                <w:noProof/>
              </w:rPr>
              <w:t>Etätyöpöytäyhteyden salliminen palomuurin läpi: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_Toc88818543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91560F" w14:textId="0E0E630C" w:rsidR="00873C77" w:rsidRDefault="00873C77">
          <w:pPr>
            <w:pStyle w:val="TOC1"/>
            <w:tabs>
              <w:tab w:val="right" w:leader="dot" w:pos="9962"/>
            </w:tabs>
            <w:rPr>
              <w:rFonts w:eastAsiaTheme="minorEastAsia"/>
              <w:noProof/>
              <w:lang w:eastAsia="fi-FI"/>
            </w:rPr>
          </w:pPr>
          <w:hyperlink w:anchor="_Toc88818544" w:history="1">
            <w:r w:rsidRPr="001A77C8">
              <w:rPr>
                <w:rStyle w:val="Hyperlink"/>
                <w:noProof/>
              </w:rPr>
              <w:t>Etäyhteys työasemaan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_Toc88818544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9F5C02" w14:textId="10F94A01" w:rsidR="00873C77" w:rsidRDefault="00873C77">
          <w:pPr>
            <w:pStyle w:val="TOC1"/>
            <w:tabs>
              <w:tab w:val="right" w:leader="dot" w:pos="9962"/>
            </w:tabs>
            <w:rPr>
              <w:rFonts w:eastAsiaTheme="minorEastAsia"/>
              <w:noProof/>
              <w:lang w:eastAsia="fi-FI"/>
            </w:rPr>
          </w:pPr>
          <w:hyperlink w:anchor="_Toc88818545" w:history="1">
            <w:r w:rsidRPr="001A77C8">
              <w:rPr>
                <w:rStyle w:val="Hyperlink"/>
                <w:noProof/>
              </w:rPr>
              <w:t>TeamViewer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_Toc88818545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99A6DF" w14:textId="52AE843C" w:rsidR="00873C77" w:rsidRDefault="00873C77">
          <w:pPr>
            <w:pStyle w:val="TOC1"/>
            <w:tabs>
              <w:tab w:val="right" w:leader="dot" w:pos="9962"/>
            </w:tabs>
            <w:rPr>
              <w:rFonts w:eastAsiaTheme="minorEastAsia"/>
              <w:noProof/>
              <w:lang w:eastAsia="fi-FI"/>
            </w:rPr>
          </w:pPr>
          <w:hyperlink w:anchor="_Toc88818546" w:history="1">
            <w:r w:rsidRPr="001A77C8">
              <w:rPr>
                <w:rStyle w:val="Hyperlink"/>
                <w:noProof/>
              </w:rPr>
              <w:t>RSAT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_Toc88818546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C1E14D" w14:textId="4CAAABF8" w:rsidR="0014310E" w:rsidRDefault="0014310E">
          <w:r>
            <w:rPr>
              <w:b/>
              <w:bCs/>
              <w:noProof/>
            </w:rPr>
            <w:fldChar w:fldCharType="end"/>
          </w:r>
        </w:p>
      </w:sdtContent>
    </w:sdt>
    <w:p w14:paraId="6620B7DD" w14:textId="3CF9BB58" w:rsidR="00CC28EE" w:rsidRDefault="00CC28EE" w:rsidP="00CC28EE">
      <w:pPr>
        <w:pStyle w:val="Heading1"/>
      </w:pPr>
      <w:bookmarkStart w:id="1" w:name="_Toc88818540"/>
      <w:r>
        <w:t>Etäyhteys palvelimeen</w:t>
      </w:r>
      <w:bookmarkEnd w:id="1"/>
    </w:p>
    <w:p w14:paraId="53950432" w14:textId="27FDDD9A" w:rsidR="00ED77FE" w:rsidRPr="00ED77FE" w:rsidRDefault="00ED77FE" w:rsidP="00ED77FE">
      <w:r>
        <w:t>Etäyhteydet ovat tärkeitä</w:t>
      </w:r>
      <w:r w:rsidR="00F60F56">
        <w:t>,</w:t>
      </w:r>
      <w:r>
        <w:t xml:space="preserve"> jotta palvelimia voidaan hallita. On myös tärkeää, että tietohallinto pystyy ottamaa</w:t>
      </w:r>
      <w:r w:rsidR="00F60F56">
        <w:t>n</w:t>
      </w:r>
      <w:r>
        <w:t xml:space="preserve"> etäyhteyden käyttäjien tietokoneisiin. Etäyhteys ohjelmistoja on paljon erilaisia ja tässä tehdään harjoituksia Windowsin omalla Remote Desktop työkalulla ja TeamViewer sovelluksella.</w:t>
      </w:r>
    </w:p>
    <w:p w14:paraId="0E48D61A" w14:textId="3C5265C6" w:rsidR="00CC28EE" w:rsidRPr="00CC28EE" w:rsidRDefault="00CC28EE" w:rsidP="00CC28EE">
      <w:r>
        <w:t>Saat laitettua palvelimen etäyhteyden päälle kuvan mukaisesti:</w:t>
      </w:r>
    </w:p>
    <w:p w14:paraId="3BC59547" w14:textId="7308ED63" w:rsidR="00CC28EE" w:rsidRDefault="00CC28EE" w:rsidP="00CC28EE">
      <w:r>
        <w:rPr>
          <w:noProof/>
        </w:rPr>
        <w:drawing>
          <wp:inline distT="0" distB="0" distL="0" distR="0" wp14:anchorId="6EA32326" wp14:editId="65EAE583">
            <wp:extent cx="4019550" cy="286240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6610" cy="286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7E547" w14:textId="575B5A57" w:rsidR="00CC28EE" w:rsidRDefault="00CC28EE" w:rsidP="00CC28EE">
      <w:r>
        <w:t>Salli etäyhteydet:</w:t>
      </w:r>
    </w:p>
    <w:p w14:paraId="66A5ABEC" w14:textId="4563BAB1" w:rsidR="00CC28EE" w:rsidRDefault="00CC28EE" w:rsidP="00CC28EE">
      <w:r>
        <w:rPr>
          <w:noProof/>
        </w:rPr>
        <w:lastRenderedPageBreak/>
        <w:drawing>
          <wp:inline distT="0" distB="0" distL="0" distR="0" wp14:anchorId="01C53BFE" wp14:editId="0180CDCC">
            <wp:extent cx="2457450" cy="283159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59543" cy="2834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DE744" w14:textId="5F5FC702" w:rsidR="00CC28EE" w:rsidRDefault="00CC28EE" w:rsidP="00CC28EE">
      <w:r>
        <w:t>Valitse käyttäjät jotka voivat muodostaa etäyhteyden:</w:t>
      </w:r>
    </w:p>
    <w:p w14:paraId="26E5D051" w14:textId="380791B6" w:rsidR="00CC28EE" w:rsidRDefault="00CC28EE" w:rsidP="00CC28EE">
      <w:r>
        <w:rPr>
          <w:noProof/>
        </w:rPr>
        <w:drawing>
          <wp:inline distT="0" distB="0" distL="0" distR="0" wp14:anchorId="0E2107F4" wp14:editId="4B241FA7">
            <wp:extent cx="2619375" cy="244289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19643" cy="2443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DCF22" w14:textId="7D9EF58A" w:rsidR="00873C77" w:rsidRDefault="00873C77" w:rsidP="00CC28EE">
      <w:r>
        <w:t xml:space="preserve">Lopuksi avaa vielä palvelimella Local Security Policy. </w:t>
      </w:r>
    </w:p>
    <w:p w14:paraId="563EACF0" w14:textId="783C7461" w:rsidR="00873C77" w:rsidRDefault="00873C77" w:rsidP="00CC28EE">
      <w:pPr>
        <w:rPr>
          <w:lang w:val="en-US"/>
        </w:rPr>
      </w:pPr>
      <w:r w:rsidRPr="00873C77">
        <w:rPr>
          <w:lang w:val="en-US"/>
        </w:rPr>
        <w:t xml:space="preserve">Local Policies -&gt; User Rights </w:t>
      </w:r>
      <w:r>
        <w:rPr>
          <w:lang w:val="en-US"/>
        </w:rPr>
        <w:t>Assignment -&gt; Allow log on through Remote Desktop Services</w:t>
      </w:r>
    </w:p>
    <w:p w14:paraId="42499EC1" w14:textId="61989DFD" w:rsidR="00873C77" w:rsidRPr="00873C77" w:rsidRDefault="00873C77" w:rsidP="00CC28EE">
      <w:r w:rsidRPr="00873C77">
        <w:t>Lisää tänne toimialueen käyttäjä, jo</w:t>
      </w:r>
      <w:r>
        <w:t>lle haluat antaa oikeudet muodostaa etäyhteys palvelimelle. Kuvassa lisätty juho niminen käyttäjä.</w:t>
      </w:r>
      <w:bookmarkStart w:id="2" w:name="_GoBack"/>
      <w:bookmarkEnd w:id="2"/>
    </w:p>
    <w:p w14:paraId="2415664D" w14:textId="40F92982" w:rsidR="00873C77" w:rsidRDefault="00873C77" w:rsidP="00CC28EE">
      <w:r>
        <w:rPr>
          <w:noProof/>
        </w:rPr>
        <w:lastRenderedPageBreak/>
        <w:drawing>
          <wp:inline distT="0" distB="0" distL="0" distR="0" wp14:anchorId="0D1D537D" wp14:editId="09485C3F">
            <wp:extent cx="6332220" cy="436435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36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21E188" w14:textId="3BB25C48" w:rsidR="00CC28EE" w:rsidRDefault="00CC28EE" w:rsidP="00CC28EE">
      <w:r>
        <w:t>Muodostat etäyhteyden työasemasta palvelimeen seuraavasti. Eli avaa työasemalla Remote Desktop Connection ohjelma ja syötä palvelimen IP-osoite Computer kenttään.</w:t>
      </w:r>
    </w:p>
    <w:p w14:paraId="6624E2E4" w14:textId="207D4F54" w:rsidR="00CC28EE" w:rsidRDefault="00CC28EE" w:rsidP="00CC28EE">
      <w:r>
        <w:rPr>
          <w:noProof/>
        </w:rPr>
        <w:drawing>
          <wp:inline distT="0" distB="0" distL="0" distR="0" wp14:anchorId="0259187E" wp14:editId="2F0D5E7C">
            <wp:extent cx="2895600" cy="1790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59E90" w14:textId="77777777" w:rsidR="00CC28EE" w:rsidRDefault="00CC28EE" w:rsidP="00CC28EE"/>
    <w:p w14:paraId="7C50DB42" w14:textId="7E4361A7" w:rsidR="00CC28EE" w:rsidRDefault="00CC28EE" w:rsidP="00CC28EE">
      <w:r>
        <w:t>Jos etäyhteys palvelimeen ei toimi kokeile näitä ohjeita, suorita toimenpiteet PALVELIMELLA:</w:t>
      </w:r>
    </w:p>
    <w:p w14:paraId="7A063029" w14:textId="6313E942" w:rsidR="00CC28EE" w:rsidRDefault="00873C77" w:rsidP="00CC28EE">
      <w:hyperlink r:id="rId12" w:history="1">
        <w:r w:rsidR="00CC28EE" w:rsidRPr="004515F3">
          <w:rPr>
            <w:rStyle w:val="Hyperlink"/>
          </w:rPr>
          <w:t>https://support.jumpdesktop.com/hc/en-us/articles/216424183-General-RDP-You-must-be-granted-the-Allow-log-on-through-the-Terminal-or-Remote-Desktop-Services-Right-</w:t>
        </w:r>
      </w:hyperlink>
    </w:p>
    <w:p w14:paraId="188491C4" w14:textId="77777777" w:rsidR="00CC28EE" w:rsidRPr="00CC28EE" w:rsidRDefault="00CC28EE" w:rsidP="00CC28EE"/>
    <w:p w14:paraId="33C1C768" w14:textId="76F0CB28" w:rsidR="00C0257C" w:rsidRPr="00ED77FE" w:rsidRDefault="00C0257C" w:rsidP="000159DC">
      <w:pPr>
        <w:pStyle w:val="Heading1"/>
      </w:pPr>
      <w:bookmarkStart w:id="3" w:name="_Toc88818541"/>
      <w:r w:rsidRPr="00ED77FE">
        <w:lastRenderedPageBreak/>
        <w:t>Kirjautumisyritysten valvonta:</w:t>
      </w:r>
      <w:bookmarkEnd w:id="0"/>
      <w:bookmarkEnd w:id="3"/>
    </w:p>
    <w:p w14:paraId="2C0BA7E4" w14:textId="77777777" w:rsidR="00C0257C" w:rsidRPr="00C0257C" w:rsidRDefault="00C0257C" w:rsidP="00C0257C">
      <w:pPr>
        <w:rPr>
          <w:lang w:val="en-US"/>
        </w:rPr>
      </w:pPr>
      <w:r w:rsidRPr="00C0257C">
        <w:rPr>
          <w:lang w:val="en-US"/>
        </w:rPr>
        <w:t>Computer Configuration\Policies\Windows Settings\Security Settings\Local Policies\Audit Policy\Audit account logon events.</w:t>
      </w:r>
    </w:p>
    <w:p w14:paraId="563497C4" w14:textId="77777777" w:rsidR="00C0257C" w:rsidRPr="000E5229" w:rsidRDefault="00C0257C" w:rsidP="00C0257C">
      <w:r w:rsidRPr="000E5229">
        <w:t>Varmuuden vuoksi voi laittaa päälle myös säännön Audit logon events, joka löytyy samasta polusta.</w:t>
      </w:r>
    </w:p>
    <w:p w14:paraId="3AAF0E0C" w14:textId="77777777" w:rsidR="00C0257C" w:rsidRPr="000E5229" w:rsidRDefault="00C0257C" w:rsidP="00C0257C">
      <w:r w:rsidRPr="000E5229">
        <w:t>Laita päälle molemmat Success ja Failure</w:t>
      </w:r>
    </w:p>
    <w:p w14:paraId="68BAC603" w14:textId="77777777" w:rsidR="00C0257C" w:rsidRDefault="00C0257C" w:rsidP="00C0257C">
      <w:r>
        <w:rPr>
          <w:noProof/>
        </w:rPr>
        <w:drawing>
          <wp:inline distT="0" distB="0" distL="0" distR="0" wp14:anchorId="604B5141" wp14:editId="44792798">
            <wp:extent cx="4419600" cy="2206495"/>
            <wp:effectExtent l="0" t="0" r="0" b="0"/>
            <wp:docPr id="48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2064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CDCCDDF" w14:textId="77DC2185" w:rsidR="00B86EE7" w:rsidRDefault="00DF1F9C" w:rsidP="00B86EE7">
      <w:r>
        <w:t xml:space="preserve">Palvelimen </w:t>
      </w:r>
      <w:r w:rsidRPr="00DF1F9C">
        <w:t>Event Vieweristä nä</w:t>
      </w:r>
      <w:r>
        <w:t>et kirjautumisyritykset:</w:t>
      </w:r>
    </w:p>
    <w:p w14:paraId="23DA7245" w14:textId="2169ED00" w:rsidR="00DF1F9C" w:rsidRPr="00DF1F9C" w:rsidRDefault="00DF1F9C" w:rsidP="00B86EE7">
      <w:r>
        <w:rPr>
          <w:noProof/>
        </w:rPr>
        <w:drawing>
          <wp:inline distT="0" distB="0" distL="0" distR="0" wp14:anchorId="77B5E98C" wp14:editId="3C3B2589">
            <wp:extent cx="5133975" cy="38700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42388" cy="3876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D2FE9" w14:textId="77777777" w:rsidR="00C0257C" w:rsidRPr="000E5229" w:rsidRDefault="00C0257C" w:rsidP="000159DC">
      <w:pPr>
        <w:pStyle w:val="Heading1"/>
      </w:pPr>
      <w:bookmarkStart w:id="4" w:name="_Toc48896730"/>
      <w:bookmarkStart w:id="5" w:name="_Toc88818542"/>
      <w:r w:rsidRPr="000E5229">
        <w:lastRenderedPageBreak/>
        <w:t>Etätyöpöytäyhteydet:</w:t>
      </w:r>
      <w:bookmarkEnd w:id="4"/>
      <w:bookmarkEnd w:id="5"/>
    </w:p>
    <w:p w14:paraId="33E3E2B9" w14:textId="77777777" w:rsidR="00C0257C" w:rsidRPr="00C0257C" w:rsidRDefault="00C0257C" w:rsidP="00C0257C">
      <w:pPr>
        <w:rPr>
          <w:lang w:val="en-US"/>
        </w:rPr>
      </w:pPr>
      <w:r w:rsidRPr="000E5229">
        <w:t xml:space="preserve">Tämä vaatii kahden eri säännön tekemistä. </w:t>
      </w:r>
      <w:r w:rsidRPr="00C0257C">
        <w:rPr>
          <w:lang w:val="en-US"/>
        </w:rPr>
        <w:t>Etätyöpöytäyhteyden käyttöönotto:</w:t>
      </w:r>
    </w:p>
    <w:p w14:paraId="487DAE52" w14:textId="77777777" w:rsidR="00C0257C" w:rsidRPr="00C0257C" w:rsidRDefault="00C0257C" w:rsidP="00C0257C">
      <w:pPr>
        <w:rPr>
          <w:lang w:val="en-US"/>
        </w:rPr>
      </w:pPr>
      <w:r w:rsidRPr="00C0257C">
        <w:rPr>
          <w:lang w:val="en-US"/>
        </w:rPr>
        <w:t xml:space="preserve">Computer Configuration – Administrative Templates – Windows Components – Remote Desktop Services – Remote Desktop Session Host – Connections - Allow users to connect remotely using Remote Desktop Services </w:t>
      </w:r>
    </w:p>
    <w:p w14:paraId="189554D6" w14:textId="77777777" w:rsidR="00C0257C" w:rsidRDefault="00C0257C" w:rsidP="00C0257C">
      <w:r>
        <w:rPr>
          <w:noProof/>
        </w:rPr>
        <w:drawing>
          <wp:inline distT="0" distB="0" distL="0" distR="0" wp14:anchorId="004F710C" wp14:editId="02B08F16">
            <wp:extent cx="4762500" cy="1258806"/>
            <wp:effectExtent l="0" t="0" r="0" b="0"/>
            <wp:docPr id="66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25880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3E44F70" w14:textId="77777777" w:rsidR="00C0257C" w:rsidRDefault="00C0257C" w:rsidP="00C0257C">
      <w:pPr>
        <w:pStyle w:val="Heading3"/>
      </w:pPr>
      <w:bookmarkStart w:id="6" w:name="_Toc48896731"/>
      <w:bookmarkStart w:id="7" w:name="_Toc88818543"/>
      <w:r>
        <w:t>Etätyöpöytäyhteyden salliminen palomuurin läpi:</w:t>
      </w:r>
      <w:bookmarkEnd w:id="6"/>
      <w:bookmarkEnd w:id="7"/>
    </w:p>
    <w:p w14:paraId="58C85048" w14:textId="77777777" w:rsidR="00C0257C" w:rsidRPr="000E5229" w:rsidRDefault="00C0257C" w:rsidP="00C0257C">
      <w:r w:rsidRPr="00C0257C">
        <w:rPr>
          <w:lang w:val="en-US"/>
        </w:rPr>
        <w:t xml:space="preserve">Computer configuration -&gt; Windows settings -&gt; Security Settings -&gt; Windows Firewall -&gt; Windows Firewall -&gt; Inbound rules. </w:t>
      </w:r>
      <w:r w:rsidRPr="000E5229">
        <w:t>Tee uusi sääntö, valitse Predefined ja Remote Desktop. Seuraavassa ikkunassa valitse kaikki kolme vaihtoehtoa.</w:t>
      </w:r>
    </w:p>
    <w:p w14:paraId="17BCB6C5" w14:textId="77777777" w:rsidR="00C0257C" w:rsidRDefault="00C0257C" w:rsidP="00C0257C">
      <w:r>
        <w:rPr>
          <w:noProof/>
        </w:rPr>
        <w:drawing>
          <wp:inline distT="0" distB="0" distL="0" distR="0" wp14:anchorId="4A6DFB89" wp14:editId="785795FD">
            <wp:extent cx="2841069" cy="2095500"/>
            <wp:effectExtent l="0" t="0" r="0" b="0"/>
            <wp:docPr id="71" name="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41069" cy="2095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           </w:t>
      </w:r>
      <w:r>
        <w:rPr>
          <w:noProof/>
        </w:rPr>
        <w:drawing>
          <wp:inline distT="0" distB="0" distL="0" distR="0" wp14:anchorId="53220604" wp14:editId="5B4DB213">
            <wp:extent cx="2276475" cy="1775475"/>
            <wp:effectExtent l="0" t="0" r="0" b="0"/>
            <wp:docPr id="69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1775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250AB01" w14:textId="13EB0CF0" w:rsidR="00C0257C" w:rsidRDefault="00C0257C" w:rsidP="00C0257C">
      <w:r w:rsidRPr="000E5229">
        <w:t>Jos haluat sallia Remote Desktop yhteyden esimerkiksi vain yhdestä IP-osoitteesta. Sinun tulee asettaa se näihin kolmeen palomuuri sääntöön niiden Scope asetuksesta.</w:t>
      </w:r>
      <w:r w:rsidRPr="00C0257C">
        <w:t xml:space="preserve"> </w:t>
      </w:r>
    </w:p>
    <w:p w14:paraId="3B5C1C05" w14:textId="06A00E8A" w:rsidR="00514D66" w:rsidRDefault="00514D66" w:rsidP="00514D66">
      <w:pPr>
        <w:pStyle w:val="Heading1"/>
      </w:pPr>
      <w:bookmarkStart w:id="8" w:name="_Toc88818544"/>
      <w:r>
        <w:t>Etäyhteys työasemaan</w:t>
      </w:r>
      <w:bookmarkEnd w:id="8"/>
    </w:p>
    <w:p w14:paraId="455A88D8" w14:textId="5BA80C85" w:rsidR="00514D66" w:rsidRDefault="00514D66" w:rsidP="00514D66">
      <w:r>
        <w:t xml:space="preserve">Samalla tavalla kuin etäyhteys palvelimeen. </w:t>
      </w:r>
      <w:r w:rsidRPr="00514D66">
        <w:t>Eli avaa Remote Desktop Connection ja sy</w:t>
      </w:r>
      <w:r>
        <w:t>ötä Computer kenttään työaseman IP-osoite.</w:t>
      </w:r>
    </w:p>
    <w:p w14:paraId="58F53F34" w14:textId="180D4A41" w:rsidR="00E35335" w:rsidRDefault="00E35335" w:rsidP="00E35335">
      <w:pPr>
        <w:pStyle w:val="Heading1"/>
      </w:pPr>
      <w:bookmarkStart w:id="9" w:name="_Toc88818545"/>
      <w:r>
        <w:t>TeamViewer</w:t>
      </w:r>
      <w:bookmarkEnd w:id="9"/>
    </w:p>
    <w:p w14:paraId="50E667D8" w14:textId="2B2E8876" w:rsidR="00E35335" w:rsidRDefault="00E35335" w:rsidP="00514D66">
      <w:r>
        <w:t>Katso videot soittolistasta.</w:t>
      </w:r>
    </w:p>
    <w:p w14:paraId="3335D835" w14:textId="2AF4E104" w:rsidR="001D2C0F" w:rsidRDefault="001D2C0F" w:rsidP="001D2C0F">
      <w:pPr>
        <w:pStyle w:val="Heading1"/>
      </w:pPr>
      <w:bookmarkStart w:id="10" w:name="_Toc88818546"/>
      <w:r>
        <w:t>RSAT</w:t>
      </w:r>
      <w:bookmarkEnd w:id="10"/>
    </w:p>
    <w:p w14:paraId="0F6931CB" w14:textId="7D809879" w:rsidR="001D2C0F" w:rsidRDefault="001D2C0F" w:rsidP="001D2C0F">
      <w:r>
        <w:t>Videolla on ohjeet, miten RSAT asennettiin ennen. Tässä näytetään, miten se nykyään asennetaan.</w:t>
      </w:r>
    </w:p>
    <w:p w14:paraId="496657C3" w14:textId="0B0253B8" w:rsidR="001D2C0F" w:rsidRPr="001D2C0F" w:rsidRDefault="001D2C0F" w:rsidP="001D2C0F">
      <w:pPr>
        <w:rPr>
          <w:lang w:val="en-US"/>
        </w:rPr>
      </w:pPr>
      <w:r w:rsidRPr="001D2C0F">
        <w:rPr>
          <w:lang w:val="en-US"/>
        </w:rPr>
        <w:t>Mene Windows 10 koneella Settings sovellukseen &gt; Apps &amp; Features. S</w:t>
      </w:r>
      <w:r>
        <w:rPr>
          <w:lang w:val="en-US"/>
        </w:rPr>
        <w:t>itten Optional features.</w:t>
      </w:r>
    </w:p>
    <w:p w14:paraId="2159161C" w14:textId="38C6F3C3" w:rsidR="001D2C0F" w:rsidRDefault="001D2C0F" w:rsidP="001D2C0F">
      <w:r>
        <w:rPr>
          <w:noProof/>
        </w:rPr>
        <w:lastRenderedPageBreak/>
        <w:drawing>
          <wp:inline distT="0" distB="0" distL="0" distR="0" wp14:anchorId="0C94902A" wp14:editId="7B0EAFF1">
            <wp:extent cx="5362750" cy="26098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68105" cy="2612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24047" w14:textId="1AB0873F" w:rsidR="001D2C0F" w:rsidRDefault="001D2C0F" w:rsidP="001D2C0F">
      <w:r>
        <w:t>Lisää uusi Feature.</w:t>
      </w:r>
    </w:p>
    <w:p w14:paraId="51C0227B" w14:textId="01414519" w:rsidR="001D2C0F" w:rsidRDefault="001D2C0F" w:rsidP="001D2C0F">
      <w:r>
        <w:rPr>
          <w:noProof/>
        </w:rPr>
        <w:drawing>
          <wp:inline distT="0" distB="0" distL="0" distR="0" wp14:anchorId="0A617E84" wp14:editId="50391427">
            <wp:extent cx="2447925" cy="1789464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56841" cy="1795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46EF4" w14:textId="68F57C4B" w:rsidR="001D2C0F" w:rsidRPr="001D2C0F" w:rsidRDefault="001D2C0F" w:rsidP="001D2C0F">
      <w:pPr>
        <w:rPr>
          <w:lang w:val="en-US"/>
        </w:rPr>
      </w:pPr>
      <w:r w:rsidRPr="000159DC">
        <w:rPr>
          <w:lang w:val="en-US"/>
        </w:rPr>
        <w:t xml:space="preserve">Valitse halutus lisäosat. </w:t>
      </w:r>
      <w:r w:rsidRPr="001D2C0F">
        <w:rPr>
          <w:lang w:val="en-US"/>
        </w:rPr>
        <w:t>Yleensä ainakin Server Manager sekä AD DS (A</w:t>
      </w:r>
      <w:r>
        <w:rPr>
          <w:lang w:val="en-US"/>
        </w:rPr>
        <w:t>ctive Directory Domain Services).</w:t>
      </w:r>
    </w:p>
    <w:p w14:paraId="0756ACC1" w14:textId="1309C721" w:rsidR="001D2C0F" w:rsidRDefault="001D2C0F" w:rsidP="001D2C0F">
      <w:r>
        <w:rPr>
          <w:noProof/>
        </w:rPr>
        <w:lastRenderedPageBreak/>
        <w:drawing>
          <wp:inline distT="0" distB="0" distL="0" distR="0" wp14:anchorId="18F74643" wp14:editId="20FFDE8F">
            <wp:extent cx="5196160" cy="3952875"/>
            <wp:effectExtent l="0" t="0" r="508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18078" cy="3969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8F2C9" w14:textId="2721BDC2" w:rsidR="001D2C0F" w:rsidRPr="001D2C0F" w:rsidRDefault="001D2C0F" w:rsidP="001D2C0F">
      <w:r w:rsidRPr="001D2C0F">
        <w:t>AD DS vaatii Server Managerin toimiakseen. Se</w:t>
      </w:r>
      <w:r>
        <w:t xml:space="preserve"> löytyy alempaa valikosta.</w:t>
      </w:r>
    </w:p>
    <w:p w14:paraId="75EACF35" w14:textId="69045547" w:rsidR="001D2C0F" w:rsidRPr="001D2C0F" w:rsidRDefault="001D2C0F" w:rsidP="001D2C0F">
      <w:r>
        <w:rPr>
          <w:noProof/>
        </w:rPr>
        <w:drawing>
          <wp:inline distT="0" distB="0" distL="0" distR="0" wp14:anchorId="6648660C" wp14:editId="58A3951B">
            <wp:extent cx="5686425" cy="1102843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985" cy="1117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2C0F" w:rsidRPr="001D2C0F" w:rsidSect="00C30765">
      <w:pgSz w:w="12240" w:h="15840"/>
      <w:pgMar w:top="1417" w:right="1134" w:bottom="1417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836A17"/>
    <w:multiLevelType w:val="hybridMultilevel"/>
    <w:tmpl w:val="8D686560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B468BB"/>
    <w:multiLevelType w:val="hybridMultilevel"/>
    <w:tmpl w:val="DC820368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>
      <w:start w:val="1"/>
      <w:numFmt w:val="lowerLetter"/>
      <w:lvlText w:val="%2."/>
      <w:lvlJc w:val="left"/>
      <w:pPr>
        <w:ind w:left="1440" w:hanging="360"/>
      </w:pPr>
    </w:lvl>
    <w:lvl w:ilvl="2" w:tplc="040B001B">
      <w:start w:val="1"/>
      <w:numFmt w:val="lowerRoman"/>
      <w:lvlText w:val="%3."/>
      <w:lvlJc w:val="right"/>
      <w:pPr>
        <w:ind w:left="2160" w:hanging="180"/>
      </w:pPr>
    </w:lvl>
    <w:lvl w:ilvl="3" w:tplc="040B000F">
      <w:start w:val="1"/>
      <w:numFmt w:val="decimal"/>
      <w:lvlText w:val="%4."/>
      <w:lvlJc w:val="left"/>
      <w:pPr>
        <w:ind w:left="2880" w:hanging="360"/>
      </w:pPr>
    </w:lvl>
    <w:lvl w:ilvl="4" w:tplc="040B0019">
      <w:start w:val="1"/>
      <w:numFmt w:val="lowerLetter"/>
      <w:lvlText w:val="%5."/>
      <w:lvlJc w:val="left"/>
      <w:pPr>
        <w:ind w:left="3600" w:hanging="360"/>
      </w:pPr>
    </w:lvl>
    <w:lvl w:ilvl="5" w:tplc="040B001B">
      <w:start w:val="1"/>
      <w:numFmt w:val="lowerRoman"/>
      <w:lvlText w:val="%6."/>
      <w:lvlJc w:val="right"/>
      <w:pPr>
        <w:ind w:left="4320" w:hanging="180"/>
      </w:pPr>
    </w:lvl>
    <w:lvl w:ilvl="6" w:tplc="040B000F">
      <w:start w:val="1"/>
      <w:numFmt w:val="decimal"/>
      <w:lvlText w:val="%7."/>
      <w:lvlJc w:val="left"/>
      <w:pPr>
        <w:ind w:left="5040" w:hanging="360"/>
      </w:pPr>
    </w:lvl>
    <w:lvl w:ilvl="7" w:tplc="040B0019">
      <w:start w:val="1"/>
      <w:numFmt w:val="lowerLetter"/>
      <w:lvlText w:val="%8."/>
      <w:lvlJc w:val="left"/>
      <w:pPr>
        <w:ind w:left="5760" w:hanging="360"/>
      </w:pPr>
    </w:lvl>
    <w:lvl w:ilvl="8" w:tplc="040B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4050FA"/>
    <w:multiLevelType w:val="hybridMultilevel"/>
    <w:tmpl w:val="CAB87F82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>
      <w:start w:val="1"/>
      <w:numFmt w:val="lowerLetter"/>
      <w:lvlText w:val="%2."/>
      <w:lvlJc w:val="left"/>
      <w:pPr>
        <w:ind w:left="1440" w:hanging="360"/>
      </w:pPr>
    </w:lvl>
    <w:lvl w:ilvl="2" w:tplc="040B001B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666"/>
    <w:rsid w:val="000159DC"/>
    <w:rsid w:val="000924D0"/>
    <w:rsid w:val="00113286"/>
    <w:rsid w:val="0014310E"/>
    <w:rsid w:val="001D2C0F"/>
    <w:rsid w:val="00216B93"/>
    <w:rsid w:val="0043117F"/>
    <w:rsid w:val="00470F4D"/>
    <w:rsid w:val="00514D66"/>
    <w:rsid w:val="00736482"/>
    <w:rsid w:val="007E3E2B"/>
    <w:rsid w:val="00873C77"/>
    <w:rsid w:val="009310A5"/>
    <w:rsid w:val="00AA1666"/>
    <w:rsid w:val="00B55CAF"/>
    <w:rsid w:val="00B86EE7"/>
    <w:rsid w:val="00C0257C"/>
    <w:rsid w:val="00C30765"/>
    <w:rsid w:val="00CC28EE"/>
    <w:rsid w:val="00DE63A3"/>
    <w:rsid w:val="00DF1F9C"/>
    <w:rsid w:val="00E10FDB"/>
    <w:rsid w:val="00E35335"/>
    <w:rsid w:val="00ED77FE"/>
    <w:rsid w:val="00F60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777585"/>
  <w15:chartTrackingRefBased/>
  <w15:docId w15:val="{594922AB-E6AB-422D-B032-DCE0A0D51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70F4D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CC28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257C"/>
    <w:pPr>
      <w:keepNext/>
      <w:keepLines/>
      <w:spacing w:before="40" w:after="0" w:line="276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 w:eastAsia="fi-FI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257C"/>
    <w:pPr>
      <w:keepNext/>
      <w:keepLines/>
      <w:spacing w:before="40" w:after="0" w:line="276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 w:eastAsia="fi-F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0F4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311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117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0257C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0257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 w:eastAsia="fi-FI"/>
    </w:rPr>
  </w:style>
  <w:style w:type="character" w:customStyle="1" w:styleId="Heading3Char">
    <w:name w:val="Heading 3 Char"/>
    <w:basedOn w:val="DefaultParagraphFont"/>
    <w:link w:val="Heading3"/>
    <w:uiPriority w:val="9"/>
    <w:rsid w:val="00C0257C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 w:eastAsia="fi-FI"/>
    </w:rPr>
  </w:style>
  <w:style w:type="character" w:customStyle="1" w:styleId="Heading1Char">
    <w:name w:val="Heading 1 Char"/>
    <w:basedOn w:val="DefaultParagraphFont"/>
    <w:link w:val="Heading1"/>
    <w:uiPriority w:val="9"/>
    <w:rsid w:val="00CC28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4310E"/>
    <w:pPr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4310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4310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4310E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648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hyperlink" Target="https://support.jumpdesktop.com/hc/en-us/articles/216424183-General-RDP-You-must-be-granted-the-Allow-log-on-through-the-Terminal-or-Remote-Desktop-Services-Right-" TargetMode="External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playlist?list=PLZw_fXxI6L51dB6hD03-MAX8cBc7FqR6l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4.jpe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987704-9005-4228-90ED-2BEB7009FC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7</Pages>
  <Words>425</Words>
  <Characters>3450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Välimaa Jalmari</dc:creator>
  <cp:keywords/>
  <dc:description/>
  <cp:lastModifiedBy>Välimaa Jalmari</cp:lastModifiedBy>
  <cp:revision>20</cp:revision>
  <dcterms:created xsi:type="dcterms:W3CDTF">2020-04-23T10:15:00Z</dcterms:created>
  <dcterms:modified xsi:type="dcterms:W3CDTF">2021-11-26T09:30:00Z</dcterms:modified>
</cp:coreProperties>
</file>