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B5" w:rsidRPr="00585AB5" w:rsidRDefault="00585AB5" w:rsidP="00585AB5">
      <w:pPr>
        <w:spacing w:before="100" w:beforeAutospacing="1" w:after="100" w:afterAutospacing="1" w:line="240" w:lineRule="auto"/>
        <w:outlineLvl w:val="0"/>
        <w:rPr>
          <w:rFonts w:ascii="Arial" w:eastAsia="Times New Roman" w:hAnsi="Arial" w:cs="Arial"/>
          <w:color w:val="4C4C4C"/>
          <w:kern w:val="36"/>
          <w:sz w:val="39"/>
          <w:szCs w:val="39"/>
          <w:lang w:eastAsia="uk-UA"/>
        </w:rPr>
      </w:pPr>
      <w:r w:rsidRPr="00585AB5">
        <w:rPr>
          <w:rFonts w:ascii="Arial" w:eastAsia="Times New Roman" w:hAnsi="Arial" w:cs="Arial"/>
          <w:color w:val="4C4C4C"/>
          <w:kern w:val="36"/>
          <w:sz w:val="39"/>
          <w:szCs w:val="39"/>
          <w:lang w:eastAsia="uk-UA"/>
        </w:rPr>
        <w:t>Введение в HTML</w:t>
      </w:r>
    </w:p>
    <w:p w:rsidR="00585AB5" w:rsidRPr="00585AB5" w:rsidRDefault="00585AB5" w:rsidP="00585AB5">
      <w:pPr>
        <w:spacing w:before="100" w:beforeAutospacing="1" w:after="100" w:afterAutospacing="1" w:line="240" w:lineRule="atLeast"/>
        <w:ind w:left="450"/>
        <w:rPr>
          <w:rFonts w:ascii="Arial" w:eastAsia="Times New Roman" w:hAnsi="Arial" w:cs="Arial"/>
          <w:b/>
          <w:bCs/>
          <w:color w:val="4C4C4C"/>
          <w:sz w:val="18"/>
          <w:szCs w:val="18"/>
          <w:lang w:eastAsia="uk-UA"/>
        </w:rPr>
      </w:pPr>
      <w:r w:rsidRPr="00585AB5">
        <w:rPr>
          <w:rFonts w:ascii="Arial" w:eastAsia="Times New Roman" w:hAnsi="Arial" w:cs="Arial"/>
          <w:b/>
          <w:bCs/>
          <w:color w:val="4C4C4C"/>
          <w:sz w:val="18"/>
          <w:szCs w:val="18"/>
          <w:lang w:eastAsia="uk-UA"/>
        </w:rPr>
        <w:t>HTML - это язык разметки, который представляет простые правила оформления и компактный набор структурных и семантических элементов разметки (тегов). HTML позволяет описывать способ представления логических частей документа (заголовки, абзацы, списки и т.д.) и создавать веб-страницы разной сложности.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Изначально язык HTML (</w:t>
      </w:r>
      <w:r w:rsidRPr="00585AB5">
        <w:rPr>
          <w:rFonts w:ascii="Arial" w:eastAsia="Times New Roman" w:hAnsi="Arial" w:cs="Arial"/>
          <w:i/>
          <w:iCs/>
          <w:color w:val="4C4C4C"/>
          <w:sz w:val="18"/>
          <w:szCs w:val="18"/>
          <w:lang w:eastAsia="uk-UA"/>
        </w:rPr>
        <w:t>HyperText Markup Language</w:t>
      </w:r>
      <w:r w:rsidRPr="00585AB5">
        <w:rPr>
          <w:rFonts w:ascii="Arial" w:eastAsia="Times New Roman" w:hAnsi="Arial" w:cs="Arial"/>
          <w:color w:val="4C4C4C"/>
          <w:sz w:val="18"/>
          <w:szCs w:val="18"/>
          <w:lang w:eastAsia="uk-UA"/>
        </w:rPr>
        <w:t>) был задуман и создан как средство структурирования и форматирования документов без привязки к средствам отображения. В идеале, гипертекстовый документ должен одинаково выглядеть на различных устройствах (монитор ПЭВМ, экран ПДА или мобильного телефона, принтер, медиа-проектор и т.п.).</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Разработкой спецификаций языка HTML и утверждением их в качестве официальных стандартов занимается </w:t>
      </w:r>
      <w:hyperlink r:id="rId5" w:history="1">
        <w:r w:rsidRPr="00585AB5">
          <w:rPr>
            <w:rFonts w:ascii="Arial" w:eastAsia="Times New Roman" w:hAnsi="Arial" w:cs="Arial"/>
            <w:color w:val="4C4C4C"/>
            <w:sz w:val="18"/>
            <w:szCs w:val="18"/>
            <w:u w:val="single"/>
            <w:lang w:eastAsia="uk-UA"/>
          </w:rPr>
          <w:t>Консорциум всемирной паутины</w:t>
        </w:r>
      </w:hyperlink>
      <w:r w:rsidRPr="00585AB5">
        <w:rPr>
          <w:rFonts w:ascii="Arial" w:eastAsia="Times New Roman" w:hAnsi="Arial" w:cs="Arial"/>
          <w:color w:val="4C4C4C"/>
          <w:sz w:val="18"/>
          <w:szCs w:val="18"/>
          <w:lang w:eastAsia="uk-UA"/>
        </w:rPr>
        <w:t> (W3C). Помимо W3C, в развитии языка участвуют IT-компании и сообщество разработчиков.</w:t>
      </w:r>
    </w:p>
    <w:p w:rsidR="00585AB5" w:rsidRPr="00585AB5" w:rsidRDefault="00585AB5" w:rsidP="00585AB5">
      <w:pPr>
        <w:spacing w:after="0" w:line="240" w:lineRule="auto"/>
        <w:rPr>
          <w:rFonts w:ascii="Times New Roman" w:eastAsia="Times New Roman" w:hAnsi="Times New Roman" w:cs="Times New Roman"/>
          <w:sz w:val="24"/>
          <w:szCs w:val="24"/>
          <w:lang w:eastAsia="uk-UA"/>
        </w:rPr>
      </w:pPr>
      <w:r w:rsidRPr="00585AB5">
        <w:rPr>
          <w:rFonts w:ascii="Arial" w:eastAsia="Times New Roman" w:hAnsi="Arial" w:cs="Arial"/>
          <w:noProof/>
          <w:color w:val="4C4C4C"/>
          <w:sz w:val="18"/>
          <w:szCs w:val="18"/>
          <w:lang w:eastAsia="uk-UA"/>
        </w:rPr>
        <w:drawing>
          <wp:inline distT="0" distB="0" distL="0" distR="0">
            <wp:extent cx="1905000" cy="1478280"/>
            <wp:effectExtent l="0" t="0" r="0" b="7620"/>
            <wp:docPr id="9" name="Рисунок 9" descr="создание интернет сайтов">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создание интернет сайтов">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Официальной спецификации HTML 1.0 не существует. До 1995 года существовало множество неофициальных спецификаций HTML, появившихся в ходе браузерных войн.</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RFC 1866 — HTML 2.0, одобренный как официальный стандарт 22 сентября 1995 года;</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 3 (март 1996) - не нашла поддержки у разработчиков</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 3.2 — 14 января 1997 года;</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 4.0 — 18 декабря 1997 года (многие унаследованные элементы были отмечены как устаревшие и нерекомендованные к использованию (англ. deprecated).);</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 4.01 — 24 декабря 1999 года (версия включала малозаметные, но существенные изменения по сравнению с предыдущей);</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ISO/IEC 15445:2000 (ISO HTML, основан на HTML 4.01 Strict) — 15 мая 2000 года.</w:t>
      </w:r>
    </w:p>
    <w:p w:rsidR="00585AB5" w:rsidRPr="00585AB5" w:rsidRDefault="00585AB5" w:rsidP="00585AB5">
      <w:pPr>
        <w:numPr>
          <w:ilvl w:val="0"/>
          <w:numId w:val="1"/>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 5 — разработан и принят W3C совместно с сообществом WHATWG.</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HTML не является языком программирования</w:t>
      </w:r>
      <w:r w:rsidRPr="00585AB5">
        <w:rPr>
          <w:rFonts w:ascii="Arial" w:eastAsia="Times New Roman" w:hAnsi="Arial" w:cs="Arial"/>
          <w:color w:val="4C4C4C"/>
          <w:sz w:val="18"/>
          <w:szCs w:val="18"/>
          <w:lang w:eastAsia="uk-UA"/>
        </w:rPr>
        <w:t>, но веб-страницы могут содержать встроенные или загружаемые программы на скриптовых языках (в первую очередь </w:t>
      </w:r>
      <w:r w:rsidRPr="00585AB5">
        <w:rPr>
          <w:rFonts w:ascii="Arial" w:eastAsia="Times New Roman" w:hAnsi="Arial" w:cs="Arial"/>
          <w:i/>
          <w:iCs/>
          <w:color w:val="4C4C4C"/>
          <w:sz w:val="18"/>
          <w:szCs w:val="18"/>
          <w:lang w:eastAsia="uk-UA"/>
        </w:rPr>
        <w:t>Javascript</w:t>
      </w:r>
      <w:r w:rsidRPr="00585AB5">
        <w:rPr>
          <w:rFonts w:ascii="Arial" w:eastAsia="Times New Roman" w:hAnsi="Arial" w:cs="Arial"/>
          <w:color w:val="4C4C4C"/>
          <w:sz w:val="18"/>
          <w:szCs w:val="18"/>
          <w:lang w:eastAsia="uk-UA"/>
        </w:rPr>
        <w:t>) и программы-апплеты на языке </w:t>
      </w:r>
      <w:r w:rsidRPr="00585AB5">
        <w:rPr>
          <w:rFonts w:ascii="Arial" w:eastAsia="Times New Roman" w:hAnsi="Arial" w:cs="Arial"/>
          <w:i/>
          <w:iCs/>
          <w:color w:val="4C4C4C"/>
          <w:sz w:val="18"/>
          <w:szCs w:val="18"/>
          <w:lang w:eastAsia="uk-UA"/>
        </w:rPr>
        <w:t>Java</w:t>
      </w:r>
      <w:r w:rsidRPr="00585AB5">
        <w:rPr>
          <w:rFonts w:ascii="Arial" w:eastAsia="Times New Roman" w:hAnsi="Arial" w:cs="Arial"/>
          <w:color w:val="4C4C4C"/>
          <w:sz w:val="18"/>
          <w:szCs w:val="18"/>
          <w:lang w:eastAsia="uk-UA"/>
        </w:rPr>
        <w:t>.</w:t>
      </w:r>
    </w:p>
    <w:p w:rsidR="00585AB5" w:rsidRPr="00585AB5" w:rsidRDefault="00585AB5" w:rsidP="00585AB5">
      <w:pPr>
        <w:spacing w:before="100" w:beforeAutospacing="1" w:after="100" w:afterAutospacing="1" w:line="240" w:lineRule="auto"/>
        <w:outlineLvl w:val="1"/>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Элементы гипертекста</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Структура HTML-документа</w:t>
      </w:r>
    </w:p>
    <w:p w:rsidR="00585AB5" w:rsidRPr="00585AB5" w:rsidRDefault="00585AB5" w:rsidP="00585AB5">
      <w:pPr>
        <w:spacing w:after="0" w:line="240" w:lineRule="auto"/>
        <w:jc w:val="center"/>
        <w:rPr>
          <w:rFonts w:ascii="Arial" w:eastAsia="Times New Roman" w:hAnsi="Arial" w:cs="Arial"/>
          <w:i/>
          <w:iCs/>
          <w:color w:val="4C4C4C"/>
          <w:sz w:val="18"/>
          <w:szCs w:val="18"/>
          <w:lang w:eastAsia="uk-UA"/>
        </w:rPr>
      </w:pPr>
      <w:r w:rsidRPr="00585AB5">
        <w:rPr>
          <w:rFonts w:ascii="Arial" w:eastAsia="Times New Roman" w:hAnsi="Arial" w:cs="Arial"/>
          <w:i/>
          <w:iCs/>
          <w:noProof/>
          <w:color w:val="4C4C4C"/>
          <w:sz w:val="18"/>
          <w:szCs w:val="18"/>
          <w:lang w:eastAsia="uk-UA"/>
        </w:rPr>
        <w:lastRenderedPageBreak/>
        <w:drawing>
          <wp:inline distT="0" distB="0" distL="0" distR="0">
            <wp:extent cx="1996440" cy="2827020"/>
            <wp:effectExtent l="0" t="0" r="3810" b="0"/>
            <wp:docPr id="8" name="Рисунок 8" descr="Структура гипертекстового доку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Структура гипертекстового докумен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2827020"/>
                    </a:xfrm>
                    <a:prstGeom prst="rect">
                      <a:avLst/>
                    </a:prstGeom>
                    <a:noFill/>
                    <a:ln>
                      <a:noFill/>
                    </a:ln>
                  </pic:spPr>
                </pic:pic>
              </a:graphicData>
            </a:graphic>
          </wp:inline>
        </w:drawing>
      </w:r>
    </w:p>
    <w:p w:rsidR="00585AB5" w:rsidRPr="00585AB5" w:rsidRDefault="00585AB5" w:rsidP="00585AB5">
      <w:pPr>
        <w:spacing w:before="100" w:beforeAutospacing="1" w:after="100" w:afterAutospacing="1" w:line="240" w:lineRule="atLeast"/>
        <w:jc w:val="center"/>
        <w:rPr>
          <w:rFonts w:ascii="Arial" w:eastAsia="Times New Roman" w:hAnsi="Arial" w:cs="Arial"/>
          <w:i/>
          <w:iCs/>
          <w:color w:val="4C4C4C"/>
          <w:sz w:val="18"/>
          <w:szCs w:val="18"/>
          <w:lang w:eastAsia="uk-UA"/>
        </w:rPr>
      </w:pPr>
      <w:r w:rsidRPr="00585AB5">
        <w:rPr>
          <w:rFonts w:ascii="Arial" w:eastAsia="Times New Roman" w:hAnsi="Arial" w:cs="Arial"/>
          <w:i/>
          <w:iCs/>
          <w:color w:val="4C4C4C"/>
          <w:sz w:val="18"/>
          <w:szCs w:val="18"/>
          <w:lang w:eastAsia="uk-UA"/>
        </w:rPr>
        <w:t>Рис. 1. Общая структура веб-страницы</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HTML-документ состоит из текста, который представляет собой информационное содержимое и специальных средств языка HTML — тегов разметки, которые определяют структуру и внешний вид документа при его отображении браузером. Структура HTML-документа (</w:t>
      </w:r>
      <w:hyperlink r:id="rId9" w:anchor="fig1" w:tooltip="Структура веб-страницы" w:history="1">
        <w:r w:rsidRPr="00585AB5">
          <w:rPr>
            <w:rFonts w:ascii="Arial" w:eastAsia="Times New Roman" w:hAnsi="Arial" w:cs="Arial"/>
            <w:color w:val="4C4C4C"/>
            <w:sz w:val="18"/>
            <w:szCs w:val="18"/>
            <w:u w:val="single"/>
            <w:lang w:eastAsia="uk-UA"/>
          </w:rPr>
          <w:t>рис. 1</w:t>
        </w:r>
      </w:hyperlink>
      <w:r w:rsidRPr="00585AB5">
        <w:rPr>
          <w:rFonts w:ascii="Arial" w:eastAsia="Times New Roman" w:hAnsi="Arial" w:cs="Arial"/>
          <w:color w:val="4C4C4C"/>
          <w:sz w:val="18"/>
          <w:szCs w:val="18"/>
          <w:lang w:eastAsia="uk-UA"/>
        </w:rPr>
        <w:t>) довольно проста:</w:t>
      </w:r>
    </w:p>
    <w:p w:rsidR="00585AB5" w:rsidRPr="00585AB5" w:rsidRDefault="00585AB5" w:rsidP="00585AB5">
      <w:pPr>
        <w:numPr>
          <w:ilvl w:val="0"/>
          <w:numId w:val="2"/>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Описание документа начинается с указания его типа (секция DOCTYPE).</w:t>
      </w:r>
    </w:p>
    <w:p w:rsidR="00585AB5" w:rsidRPr="00585AB5" w:rsidRDefault="00585AB5" w:rsidP="00585AB5">
      <w:pPr>
        <w:numPr>
          <w:ilvl w:val="0"/>
          <w:numId w:val="2"/>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Текст документа заключается в тег &lt;html&gt;. Текст документа состоит из заголовка и тела, которые выделяются соответственно тегами &lt;head&gt; и &lt;body&gt;.</w:t>
      </w:r>
    </w:p>
    <w:p w:rsidR="00585AB5" w:rsidRPr="00585AB5" w:rsidRDefault="00585AB5" w:rsidP="00585AB5">
      <w:pPr>
        <w:numPr>
          <w:ilvl w:val="1"/>
          <w:numId w:val="2"/>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В заголовке (&lt;head&gt;) указывают название HTML-документа и другие параметры, которые браузер будет использовать при отображении документа.</w:t>
      </w:r>
    </w:p>
    <w:p w:rsidR="00585AB5" w:rsidRPr="00585AB5" w:rsidRDefault="00585AB5" w:rsidP="00585AB5">
      <w:pPr>
        <w:numPr>
          <w:ilvl w:val="1"/>
          <w:numId w:val="2"/>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Тело документа (&lt;body&gt;) — это та часть, в которую помещается собственно содержимое HTML-документа. Тело включает предназначенный для отображения текст и управляющую разметку документа (теги), которые используются браузером.</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Наличие секции DOCTYPE позволяет указать браузеру, какой тип документа ему предстоит разбирать, т.е, какие требования нужно выполнять при обработке гипертекста.</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Заголовок предназначен для размещения метаинформации, описывающей веб-документ как таковой.</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Блок &lt;body&gt; содержит то, что нужно показать пользователю: текст, изображения, внедренные объекты и пр.</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В листинге 1 приведен простой пример html-разметки.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Листинг 1. Простой веб-документ (</w:t>
      </w:r>
      <w:hyperlink r:id="rId10" w:tooltip="html для чайников" w:history="1">
        <w:r w:rsidRPr="00585AB5">
          <w:rPr>
            <w:rFonts w:ascii="Arial" w:eastAsia="Times New Roman" w:hAnsi="Arial" w:cs="Arial"/>
            <w:color w:val="4C4C4C"/>
            <w:sz w:val="18"/>
            <w:szCs w:val="18"/>
            <w:u w:val="single"/>
            <w:lang w:eastAsia="uk-UA"/>
          </w:rPr>
          <w:t>открыть</w:t>
        </w:r>
      </w:hyperlink>
      <w:r w:rsidRPr="00585AB5">
        <w:rPr>
          <w:rFonts w:ascii="Arial" w:eastAsia="Times New Roman" w:hAnsi="Arial" w:cs="Arial"/>
          <w:color w:val="4C4C4C"/>
          <w:sz w:val="18"/>
          <w:szCs w:val="18"/>
          <w:lang w:eastAsia="uk-UA"/>
        </w:rPr>
        <w: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&lt;!DOCTYPE HTML PUBLIC</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r>
      <w:r w:rsidRPr="00585AB5">
        <w:rPr>
          <w:rFonts w:ascii="Courier New" w:eastAsia="Times New Roman" w:hAnsi="Courier New" w:cs="Courier New"/>
          <w:color w:val="4C4C4C"/>
          <w:sz w:val="18"/>
          <w:szCs w:val="18"/>
          <w:lang w:eastAsia="uk-UA"/>
        </w:rPr>
        <w:tab/>
        <w:t>"-//W3C//DTD HTML 4.01 Transitional//EN"</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r>
      <w:r w:rsidRPr="00585AB5">
        <w:rPr>
          <w:rFonts w:ascii="Courier New" w:eastAsia="Times New Roman" w:hAnsi="Courier New" w:cs="Courier New"/>
          <w:color w:val="4C4C4C"/>
          <w:sz w:val="18"/>
          <w:szCs w:val="18"/>
          <w:lang w:eastAsia="uk-UA"/>
        </w:rPr>
        <w:tab/>
        <w:t>"http://www.w3.org/TR/html4/loose.dtd"&gt;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&lt;html&gt;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&lt;head&gt;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t>&lt;meta http-equiv="content-type" content="text/html; charset=windows-1251"&gt;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t>&lt;title&gt;Почему откровенна веданта?&lt;/title&gt;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&lt;/head&gt;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&lt;body&gt;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&lt;h1&gt;Почему Откровенна Веданта?&lt;/h1&gt;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lastRenderedPageBreak/>
        <w:t>&lt;h2&gt;Трактат о амбивалентности бытия, сомнениях и адживике&lt;/h2&gt;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&lt;p&gt;Философия нетривиальна и это не умозаключение, а плод переработки бытийного.</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Моцзы, Сюнъцзы и др. считали, что сомнение естественно понимает под собой гений,</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изменяя привычную реальность. Отношение к современности, как принято считать,</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непредсказуемо, а созерцание, конечно, транспонирует гравитационный парадокс,</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ломая рамки привычных представлений. Позитивизм преобразует дуализм, не учитывая</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мнения авторитетов. Можно предположить, что вещь в себе представляет собой типичный</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здравый смысл, учитывая опасность, которую представляли собой писания Дюринга.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При этом буквы А, В, I, О символизируют соответственно суждения:&lt;/p&gt;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&lt;ul&gt;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&lt;li&gt;общеутвердительное;&lt;/li&gt;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&lt;li&gt;общеотрицательное;&lt;/li&gt;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&lt;li&gt;частноутвердительное;&lt;/li&gt;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&lt;li&gt;частноотрицательное.&lt;/li&gt;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&lt;/ul&gt;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&lt;p&gt;Структурализм, как принято считать, подчеркивает закон исключённого третьего,</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открывая новые горизонты. Адживика преобразует неоднозначный предмет деятельности,</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tertium nоn datur. Согласно предыдущему, дуализм оспособляет примитивный бабувизм,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ломая рамки привычных представлений. Наряду с этим вещь в себе дискредитирует</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сенсибельный принцип восприятия.&lt;/p&gt;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&lt;p&gt;В целом, представляется логичным, что адживика трансформирует субъективный</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гедонизм, тогда как бабувизм контролирует предмет деятельности, tertium nоn datur.&lt;/p&gt;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&lt;/body&gt;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&lt;/html&gt;</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DOCTYPE</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Секция DOCTYPE указывает браузеру тип документа и версию использованного языка разметки. Здесь также указывается название и область видимости описания этого языка и адрес файла dtd (document type definition).</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Примеры DOCTYPE:</w:t>
      </w:r>
    </w:p>
    <w:p w:rsidR="00585AB5" w:rsidRPr="00585AB5" w:rsidRDefault="00585AB5" w:rsidP="00585AB5">
      <w:pPr>
        <w:numPr>
          <w:ilvl w:val="0"/>
          <w:numId w:val="3"/>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&lt;!DOCTYPE HTML PUBLIC "-//W3C//DTD HTML 4.01 Frameset//EN" "http://www.w3.org/TR/html4/frameset.dtd"&gt;</w:t>
      </w:r>
      <w:r w:rsidRPr="00585AB5">
        <w:rPr>
          <w:rFonts w:ascii="Arial" w:eastAsia="Times New Roman" w:hAnsi="Arial" w:cs="Arial"/>
          <w:color w:val="4C4C4C"/>
          <w:sz w:val="18"/>
          <w:szCs w:val="18"/>
          <w:lang w:eastAsia="uk-UA"/>
        </w:rPr>
        <w:br/>
        <w:t>Гипертекстовый документ в формате HTML 4.01, содержащий фреймы.</w:t>
      </w:r>
    </w:p>
    <w:p w:rsidR="00585AB5" w:rsidRPr="00585AB5" w:rsidRDefault="00585AB5" w:rsidP="00585AB5">
      <w:pPr>
        <w:numPr>
          <w:ilvl w:val="0"/>
          <w:numId w:val="3"/>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&lt;!DOCTYPE HTML PUBLIC "-//W3C//DTD HTML 4.01//EN" "http://www.w3.org/TR/html4/strict.dtd"&gt;</w:t>
      </w:r>
      <w:r w:rsidRPr="00585AB5">
        <w:rPr>
          <w:rFonts w:ascii="Arial" w:eastAsia="Times New Roman" w:hAnsi="Arial" w:cs="Arial"/>
          <w:color w:val="4C4C4C"/>
          <w:sz w:val="18"/>
          <w:szCs w:val="18"/>
          <w:lang w:eastAsia="uk-UA"/>
        </w:rPr>
        <w:br/>
        <w:t>Гипертекстовый документ в формате HTML 4.01 со строгим синтаксисом (т.е. не использованы устаревшие и не рекомендованные теги).</w:t>
      </w:r>
    </w:p>
    <w:p w:rsidR="00585AB5" w:rsidRPr="00585AB5" w:rsidRDefault="00585AB5" w:rsidP="00585AB5">
      <w:pPr>
        <w:numPr>
          <w:ilvl w:val="0"/>
          <w:numId w:val="3"/>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&lt;!DOCTYPE HTML PUBLIC "-//W3C//DTD HTML 4.01 Transitional//EN" "http://www.w3.org/TR/html4/loose.dtd"&gt;</w:t>
      </w:r>
      <w:r w:rsidRPr="00585AB5">
        <w:rPr>
          <w:rFonts w:ascii="Arial" w:eastAsia="Times New Roman" w:hAnsi="Arial" w:cs="Arial"/>
          <w:color w:val="4C4C4C"/>
          <w:sz w:val="18"/>
          <w:szCs w:val="18"/>
          <w:lang w:eastAsia="uk-UA"/>
        </w:rPr>
        <w:br/>
        <w:t>Гипертекстовый документ в формате HTML 4.01 с нестрогим («переходным») синтаксисом (т.е. использованы устаревшие или не рекомендованные теги и атрибуты).</w:t>
      </w:r>
    </w:p>
    <w:p w:rsidR="00585AB5" w:rsidRPr="00585AB5" w:rsidRDefault="00585AB5" w:rsidP="00585AB5">
      <w:pPr>
        <w:numPr>
          <w:ilvl w:val="0"/>
          <w:numId w:val="3"/>
        </w:numPr>
        <w:spacing w:before="100" w:beforeAutospacing="1" w:after="45"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&lt;!DOCTYPE HTML&gt; </w:t>
      </w:r>
      <w:r w:rsidRPr="00585AB5">
        <w:rPr>
          <w:rFonts w:ascii="Arial" w:eastAsia="Times New Roman" w:hAnsi="Arial" w:cs="Arial"/>
          <w:color w:val="4C4C4C"/>
          <w:sz w:val="18"/>
          <w:szCs w:val="18"/>
          <w:lang w:eastAsia="uk-UA"/>
        </w:rPr>
        <w:br/>
        <w:t>Пока не стандартизованное объявление для документов HTML5.</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Стандарт требует, чтобы секция DOCTYPE присутствовала в документе, т.к. это позволяет ускорить и улучшить обработку гипертекста. Это достигается за счет того, что браузер может не делать предположений о том, как интерпретировать теги, а свериться со стандартным определением (файлом .dtd). </w:t>
      </w:r>
      <w:hyperlink r:id="rId11" w:history="1">
        <w:r w:rsidRPr="00585AB5">
          <w:rPr>
            <w:rFonts w:ascii="Arial" w:eastAsia="Times New Roman" w:hAnsi="Arial" w:cs="Arial"/>
            <w:color w:val="4C4C4C"/>
            <w:sz w:val="18"/>
            <w:szCs w:val="18"/>
            <w:u w:val="single"/>
            <w:lang w:eastAsia="uk-UA"/>
          </w:rPr>
          <w:t>Подробное описание DOCTYPE</w:t>
        </w:r>
      </w:hyperlink>
      <w:r w:rsidRPr="00585AB5">
        <w:rPr>
          <w:rFonts w:ascii="Arial" w:eastAsia="Times New Roman" w:hAnsi="Arial" w:cs="Arial"/>
          <w:color w:val="4C4C4C"/>
          <w:sz w:val="18"/>
          <w:szCs w:val="18"/>
          <w:lang w:eastAsia="uk-UA"/>
        </w:rPr>
        <w:t> — на сайте Консорциума W3C.</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lastRenderedPageBreak/>
        <w:t>Мета-теги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Мета-тег HTML</w:t>
      </w:r>
      <w:r w:rsidRPr="00585AB5">
        <w:rPr>
          <w:rFonts w:ascii="Arial" w:eastAsia="Times New Roman" w:hAnsi="Arial" w:cs="Arial"/>
          <w:color w:val="4C4C4C"/>
          <w:sz w:val="18"/>
          <w:szCs w:val="18"/>
          <w:lang w:eastAsia="uk-UA"/>
        </w:rPr>
        <w:t> — это элемент разметки html, описывающий свойства документа как такового (метаданные). Назначение мета-тега определяется набором его атрибутов, которые задаются в теге &lt;meta&gt;.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Мета-теги размещают в блоке &lt;head&gt;...&lt;/head&gt; веб-страницы. Они не являются обязательными элементами, но могут быть весьма полезны.</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Пример описания метаданных:</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&lt;head&gt;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name="author" content="строка"&gt; — автор веб-документа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name="date" content="дата"&gt; — дата последнего изменения веб-страницы</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name="copyright" content="строка"&gt; — авторские права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name="keywords" content="строка"&gt; — список ключевых слов</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name="description" content="строка"&gt; — краткое описание (реферат)</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name="ROBOTS" content="NOINDEX, NOFOLLOW"&gt; — запрет на индексирование</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http-equiv="content-type" content="text/html; charset=UTF-8"&gt; — тип и кодировка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http-equiv="expires" content="число"&gt; — управление кэшированием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&lt;meta http-equiv="refresh" content="число; URL=адрес"&gt; — перенаправление</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&lt;/head&gt;</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Теги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Тег</w:t>
      </w:r>
      <w:r w:rsidRPr="00585AB5">
        <w:rPr>
          <w:rFonts w:ascii="Arial" w:eastAsia="Times New Roman" w:hAnsi="Arial" w:cs="Arial"/>
          <w:color w:val="4C4C4C"/>
          <w:sz w:val="18"/>
          <w:szCs w:val="18"/>
          <w:lang w:eastAsia="uk-UA"/>
        </w:rPr>
        <w:t> (html-тег, тег разметки) — управляющая символьная последовательность, которая задает способ отображения гипертекстовой информации.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HTML-тег состоит из имени, за которым может следовать необязательный список атрибутов. Весь тег (вместе с атрибутами) заключается в угловые скобки &lt;&gt;: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&lt;имя_тега [атрибуты]&gt;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Как правило, теги являются парными и состоят из начального и конечного тегов, между которыми и помещается информация. Имя конечного тега совпадает с именем начального, но перед именем конечного тега ставится косая черта / (&lt;html&gt;...&lt;/html&gt;). Конечные теги никогда не содержат атрибутов. Некоторые теги не имеют конечного элемента, например тег &lt;img&gt;. Регистр символов для тегов не имеет значения.</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Примеры часто используемых тегов HTML:</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&lt;html&gt;...&lt;/html&gt; — контейнер гипертекста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&lt;head&gt;...&lt;/head&gt; — контейнер заголовка документа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&lt;title&gt;...&lt;/title&gt; — название документа (то, что отображается в заголовке окна браузера)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&lt;body&gt;...&lt;/body&gt; — контейнер тела документа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&lt;div&gt;...&lt;/div&gt; — контейнер общего назначения (структурный блок)</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&lt;hN&gt;...&lt;/hN&gt; —  заголовок N-ного уровня  (N = 1...6)</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&lt;p&gt;...&lt;/p&gt; — основной текст</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&lt;a&gt;...&lt;/a&gt; —  гиперссылка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&lt;ol&gt;...&lt;/ol&gt; — нумерованный список</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&lt;ul&gt;...&lt;/ul&gt; — маркированный список</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&lt;li&gt;...&lt;/li&gt; — элемент списка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&lt;table&gt;...&lt;/table&gt; — контейнер таблицы</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lastRenderedPageBreak/>
        <w:t>&lt;tr&gt;...&lt;/tr&gt; — строка таблицы</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&lt;td&gt;...&lt;/td&gt; — ячейка таблицы</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&lt;img&gt;...&lt;/img&gt; — изображение</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&lt;form&gt;...&lt;/form&gt; — форма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&lt;i&gt;...&lt;/i&gt; —  отображение текста курсивом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&lt;b&gt;...&lt;/b&gt; —  отображение текста полужирным шрифтом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&lt;em&gt;...&lt;/em&gt; —  выделение (курсивом)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&lt;strong&gt;...&lt;/strong&gt; —  усиление (полужирным шрифтом)</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&lt;br&gt; — принудительный разрыв строки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Теги могут быть вложены, при этом форматирование внутреннего тега имеет преимущество перед внешним. При использовании вложенных тегов их нужно закрывать, начиная с самого последнего и двигаясь к первому:</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 Список как пример использования вложенных тегов --&gt;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&lt;ol&gt;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&lt;li&gt;Элемент списка&lt;/li&gt;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&lt;li&gt;Второй элемент списка&lt;/li&gt;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&lt;/ol&gt;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&lt;div&gt;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t>&lt;h2&gt;Заголовок второго уровня&lt;/h2&gt;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t>&lt;p&gt;и основной текст&lt;/p&gt;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b/>
        <w:t>внутри логического блока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 xml:space="preserve">&lt;/div&gt; </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i/>
          <w:iCs/>
          <w:color w:val="4C4C4C"/>
          <w:sz w:val="18"/>
          <w:szCs w:val="18"/>
          <w:lang w:eastAsia="uk-UA"/>
        </w:rPr>
        <w:t>Примечание:</w:t>
      </w:r>
      <w:r w:rsidRPr="00585AB5">
        <w:rPr>
          <w:rFonts w:ascii="Arial" w:eastAsia="Times New Roman" w:hAnsi="Arial" w:cs="Arial"/>
          <w:color w:val="4C4C4C"/>
          <w:sz w:val="18"/>
          <w:szCs w:val="18"/>
          <w:lang w:eastAsia="uk-UA"/>
        </w:rPr>
        <w:t> Браузеры обычно лояльно относятся к отсутствию конечных тегов у парных элементов и более-менее правильно отображают парные элементы уровня блока (p, li и т.п.), особенно в простых веб-документах. Тем не менее, рекомендуется следить за наличием закрывающих тегов и использовать их, чтобы избежать ошибок при воспроизведении документа.</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Полный список тегов можно найти в документации на соответствующую версию языка HTML (см., например </w:t>
      </w:r>
      <w:hyperlink r:id="rId12" w:history="1">
        <w:r w:rsidRPr="00585AB5">
          <w:rPr>
            <w:rFonts w:ascii="Arial" w:eastAsia="Times New Roman" w:hAnsi="Arial" w:cs="Arial"/>
            <w:color w:val="4C4C4C"/>
            <w:sz w:val="18"/>
            <w:szCs w:val="18"/>
            <w:u w:val="single"/>
            <w:lang w:eastAsia="uk-UA"/>
          </w:rPr>
          <w:t>HTML 3.2</w:t>
        </w:r>
      </w:hyperlink>
      <w:r w:rsidRPr="00585AB5">
        <w:rPr>
          <w:rFonts w:ascii="Arial" w:eastAsia="Times New Roman" w:hAnsi="Arial" w:cs="Arial"/>
          <w:color w:val="4C4C4C"/>
          <w:sz w:val="18"/>
          <w:szCs w:val="18"/>
          <w:lang w:eastAsia="uk-UA"/>
        </w:rPr>
        <w:t>, </w:t>
      </w:r>
      <w:hyperlink r:id="rId13" w:history="1">
        <w:r w:rsidRPr="00585AB5">
          <w:rPr>
            <w:rFonts w:ascii="Arial" w:eastAsia="Times New Roman" w:hAnsi="Arial" w:cs="Arial"/>
            <w:color w:val="4C4C4C"/>
            <w:sz w:val="18"/>
            <w:szCs w:val="18"/>
            <w:u w:val="single"/>
            <w:lang w:eastAsia="uk-UA"/>
          </w:rPr>
          <w:t>HTML 4.01</w:t>
        </w:r>
      </w:hyperlink>
      <w:r w:rsidRPr="00585AB5">
        <w:rPr>
          <w:rFonts w:ascii="Arial" w:eastAsia="Times New Roman" w:hAnsi="Arial" w:cs="Arial"/>
          <w:color w:val="4C4C4C"/>
          <w:sz w:val="18"/>
          <w:szCs w:val="18"/>
          <w:lang w:eastAsia="uk-UA"/>
        </w:rPr>
        <w:t>, </w:t>
      </w:r>
      <w:hyperlink r:id="rId14" w:history="1">
        <w:r w:rsidRPr="00585AB5">
          <w:rPr>
            <w:rFonts w:ascii="Arial" w:eastAsia="Times New Roman" w:hAnsi="Arial" w:cs="Arial"/>
            <w:color w:val="4C4C4C"/>
            <w:sz w:val="18"/>
            <w:szCs w:val="18"/>
            <w:u w:val="single"/>
            <w:lang w:eastAsia="uk-UA"/>
          </w:rPr>
          <w:t>XHTML 1.1</w:t>
        </w:r>
      </w:hyperlink>
      <w:r w:rsidRPr="00585AB5">
        <w:rPr>
          <w:rFonts w:ascii="Arial" w:eastAsia="Times New Roman" w:hAnsi="Arial" w:cs="Arial"/>
          <w:color w:val="4C4C4C"/>
          <w:sz w:val="18"/>
          <w:szCs w:val="18"/>
          <w:lang w:eastAsia="uk-UA"/>
        </w:rPr>
        <w:t> и др.).</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Атрибуты</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Атрибуты — это пары вида «свойство = значение», уточняющие представление соответствующего тега: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&lt;тег атрибут="значение"&gt;...&lt;/тег&gt;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Атрибуты указывают в начальном теге, несколько атрибутов разделяют одним или несколькими пробелами, табуляцией или символами конца строки. Значение атрибута, если таковое имеется, следует за знаком равенства, стоящим после имени атрибута. Порядок записи атрибутов в теге не важен. Если значение атрибута — одно слово или число, то его можно просто указать после знака равенства, не выделяя дополнительно. Все остальные значения необходимо заключать в кавычки, особенно если они содержат несколько разделенных пробелами слов.</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i/>
          <w:iCs/>
          <w:color w:val="4C4C4C"/>
          <w:sz w:val="18"/>
          <w:szCs w:val="18"/>
          <w:lang w:eastAsia="uk-UA"/>
        </w:rPr>
        <w:t>Примечание:</w:t>
      </w:r>
      <w:r w:rsidRPr="00585AB5">
        <w:rPr>
          <w:rFonts w:ascii="Arial" w:eastAsia="Times New Roman" w:hAnsi="Arial" w:cs="Arial"/>
          <w:color w:val="4C4C4C"/>
          <w:sz w:val="18"/>
          <w:szCs w:val="18"/>
          <w:lang w:eastAsia="uk-UA"/>
        </w:rPr>
        <w:t> Несмотря на необязательность кавычек, их все же стоит всегда использовать.</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Атрибуты могут быть обязательными и не обязательными. Необязательные атрибуты могут быть опущены, тогда для тега применяется значение этого атрибута по умолчанию. Если не указан обязательный атрибут, то содержимое тега скорее всего будет отображено неправильно.</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Краткий список некоторых часто используемых атрибутов и их возможных значений:</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lastRenderedPageBreak/>
        <w:t>style="описание_стилей" — локальные стили</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src="адрес" — адрес (URI) источника данных (например картинки или скрипта)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align="left|center|right|justify" —  выравнивание, по умолчанию left (по левому краю)</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width="число" — ширина элемента (в пикселях, пиках, поинтах и др.)</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height="число" — высота элемента (в пикселях, пиках, поинтах и др.)</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href="адрес" — гиперссылка, адрес (URI) на который будет выполнен переход</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name="имя" — имя элемента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id="идентификатор"  — уникальный (в пределах веб-страницы) идентификатор элемента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size="число" — размер элемента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class="имя_класса" — имя класса во встроенной или связанной таблице стилей</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title="строка" — название элемента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alt="строка" — альтернативный текст</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Гиперссылки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Гиперссылка</w:t>
      </w:r>
      <w:r w:rsidRPr="00585AB5">
        <w:rPr>
          <w:rFonts w:ascii="Arial" w:eastAsia="Times New Roman" w:hAnsi="Arial" w:cs="Arial"/>
          <w:color w:val="4C4C4C"/>
          <w:sz w:val="18"/>
          <w:szCs w:val="18"/>
          <w:lang w:eastAsia="uk-UA"/>
        </w:rPr>
        <w:t> - это особым образом помеченный фрагмент веб-страницы (текст, изображение и др.), который связан с другим документом. Для указания гиперссылок используется тег </w:t>
      </w:r>
      <w:r w:rsidRPr="00585AB5">
        <w:rPr>
          <w:rFonts w:ascii="Courier New" w:eastAsia="Times New Roman" w:hAnsi="Courier New" w:cs="Courier New"/>
          <w:color w:val="4C4C4C"/>
          <w:sz w:val="20"/>
          <w:szCs w:val="20"/>
          <w:lang w:eastAsia="uk-UA"/>
        </w:rPr>
        <w:t>&lt;a&gt;</w:t>
      </w:r>
      <w:r w:rsidRPr="00585AB5">
        <w:rPr>
          <w:rFonts w:ascii="Arial" w:eastAsia="Times New Roman" w:hAnsi="Arial" w:cs="Arial"/>
          <w:color w:val="4C4C4C"/>
          <w:sz w:val="18"/>
          <w:szCs w:val="18"/>
          <w:lang w:eastAsia="uk-UA"/>
        </w:rPr>
        <w:t>. Гиперссылки позволяют перемещаться между связанными веб-страницами.</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href="http://example.com/"&gt;Пример&lt;/a&gt;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href="ftp://example.com/archive.tar.gz"&gt;Скачать файл&lt;/a&gt;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href="mailto://user@mail.example.com" title="Обратная связь"&gt;user@mail.example.com&lt;/a&gt;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Переход по ссылкам можно выполнять как на целые документы, так и на специальным образом помеченные (именованные) фрагменты текста:</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name="якорь"&gt;Привязка к фрагменту текста&lt;/a&gt;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href="#якорь"&gt;Ссылка на якорь&lt;/a&gt;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Ссылки могут быть </w:t>
      </w:r>
      <w:r w:rsidRPr="00585AB5">
        <w:rPr>
          <w:rFonts w:ascii="Arial" w:eastAsia="Times New Roman" w:hAnsi="Arial" w:cs="Arial"/>
          <w:i/>
          <w:iCs/>
          <w:color w:val="4C4C4C"/>
          <w:sz w:val="18"/>
          <w:szCs w:val="18"/>
          <w:lang w:eastAsia="uk-UA"/>
        </w:rPr>
        <w:t>абсолютными</w:t>
      </w:r>
      <w:r w:rsidRPr="00585AB5">
        <w:rPr>
          <w:rFonts w:ascii="Arial" w:eastAsia="Times New Roman" w:hAnsi="Arial" w:cs="Arial"/>
          <w:color w:val="4C4C4C"/>
          <w:sz w:val="18"/>
          <w:szCs w:val="18"/>
          <w:lang w:eastAsia="uk-UA"/>
        </w:rPr>
        <w:t> и </w:t>
      </w:r>
      <w:r w:rsidRPr="00585AB5">
        <w:rPr>
          <w:rFonts w:ascii="Arial" w:eastAsia="Times New Roman" w:hAnsi="Arial" w:cs="Arial"/>
          <w:i/>
          <w:iCs/>
          <w:color w:val="4C4C4C"/>
          <w:sz w:val="18"/>
          <w:szCs w:val="18"/>
          <w:lang w:eastAsia="uk-UA"/>
        </w:rPr>
        <w:t>относительными</w:t>
      </w:r>
      <w:r w:rsidRPr="00585AB5">
        <w:rPr>
          <w:rFonts w:ascii="Arial" w:eastAsia="Times New Roman" w:hAnsi="Arial" w:cs="Arial"/>
          <w:color w:val="4C4C4C"/>
          <w:sz w:val="18"/>
          <w:szCs w:val="18"/>
          <w:lang w:eastAsia="uk-UA"/>
        </w:rPr>
        <w: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Абсолютные ссылки</w:t>
      </w:r>
      <w:r w:rsidRPr="00585AB5">
        <w:rPr>
          <w:rFonts w:ascii="Arial" w:eastAsia="Times New Roman" w:hAnsi="Arial" w:cs="Arial"/>
          <w:color w:val="4C4C4C"/>
          <w:sz w:val="18"/>
          <w:szCs w:val="18"/>
          <w:lang w:eastAsia="uk-UA"/>
        </w:rPr>
        <w:t> указывают, как правило, на внешний ресурс. Для них нужно указывать полный путь:</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href="http://example.com/page.html"&gt;Абсолютная ссылка&lt;/a&gt;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href="http://example.com/images/figure1.gif"&gt;Ссылка на страницу в каталоге&lt;/a&gt;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Относительные ссылки</w:t>
      </w:r>
      <w:r w:rsidRPr="00585AB5">
        <w:rPr>
          <w:rFonts w:ascii="Arial" w:eastAsia="Times New Roman" w:hAnsi="Arial" w:cs="Arial"/>
          <w:color w:val="4C4C4C"/>
          <w:sz w:val="18"/>
          <w:szCs w:val="18"/>
          <w:lang w:eastAsia="uk-UA"/>
        </w:rPr>
        <w:t>, напротив, используют для перехода на внутренние страницы сайта. Для них нужно указывать путь относительно ссылающейся страницы:</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href="/index.html"&gt;Ссылка на страницу в корневом каталоге&lt;/a&gt;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href="page.html#seg1"&gt;Ссылка на фрагмент страницы в текущем каталоге&lt;/a&gt;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href="images/figure1.gif"&gt;Ссылка на страницу в подкаталоге текущего каталога&lt;/a&gt;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href="/docs/manual.html"&gt;Ссылка на страницу в подкаталоге корневого каталога&lt;/a&gt;</w:t>
      </w:r>
    </w:p>
    <w:p w:rsidR="00585AB5" w:rsidRPr="00585AB5" w:rsidRDefault="00585AB5" w:rsidP="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C4C4C"/>
          <w:sz w:val="18"/>
          <w:szCs w:val="18"/>
          <w:lang w:eastAsia="uk-UA"/>
        </w:rPr>
      </w:pPr>
      <w:r w:rsidRPr="00585AB5">
        <w:rPr>
          <w:rFonts w:ascii="Courier New" w:eastAsia="Times New Roman" w:hAnsi="Courier New" w:cs="Courier New"/>
          <w:color w:val="4C4C4C"/>
          <w:sz w:val="18"/>
          <w:szCs w:val="18"/>
          <w:lang w:eastAsia="uk-UA"/>
        </w:rPr>
        <w:t>&lt;a href="../files/index.html"&gt;Ссылка на страницу в вышележащем каталоге &lt;/a&gt;</w:t>
      </w:r>
    </w:p>
    <w:p w:rsidR="00585AB5" w:rsidRPr="00585AB5" w:rsidRDefault="00585AB5" w:rsidP="00585AB5">
      <w:pPr>
        <w:spacing w:before="100" w:beforeAutospacing="1" w:after="100" w:afterAutospacing="1" w:line="240" w:lineRule="auto"/>
        <w:outlineLvl w:val="2"/>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Специальные символы</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Кроме тегов, в HTML-документах могут присутствовать и </w:t>
      </w:r>
      <w:r w:rsidRPr="00585AB5">
        <w:rPr>
          <w:rFonts w:ascii="Arial" w:eastAsia="Times New Roman" w:hAnsi="Arial" w:cs="Arial"/>
          <w:i/>
          <w:iCs/>
          <w:color w:val="4C4C4C"/>
          <w:sz w:val="18"/>
          <w:szCs w:val="18"/>
          <w:lang w:eastAsia="uk-UA"/>
        </w:rPr>
        <w:t>специальные символы</w:t>
      </w:r>
      <w:r w:rsidRPr="00585AB5">
        <w:rPr>
          <w:rFonts w:ascii="Arial" w:eastAsia="Times New Roman" w:hAnsi="Arial" w:cs="Arial"/>
          <w:color w:val="4C4C4C"/>
          <w:sz w:val="18"/>
          <w:szCs w:val="18"/>
          <w:lang w:eastAsia="uk-UA"/>
        </w:rPr>
        <w: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 xml:space="preserve">Например, © — знак авторского права. Для отображения специальных символов используется мнемонический или числовой код вида &amp;имя; или &amp;#NNNN;, где NNNN — код символа в Юникоде в десятеричной системе </w:t>
      </w:r>
      <w:r w:rsidRPr="00585AB5">
        <w:rPr>
          <w:rFonts w:ascii="Arial" w:eastAsia="Times New Roman" w:hAnsi="Arial" w:cs="Arial"/>
          <w:color w:val="4C4C4C"/>
          <w:sz w:val="18"/>
          <w:szCs w:val="18"/>
          <w:lang w:eastAsia="uk-UA"/>
        </w:rPr>
        <w:lastRenderedPageBreak/>
        <w:t>счисления. Например: &amp;amp; (числовой код &amp;#169;) — амперсанд (&amp;), &amp;lt; — символ «меньше» (&lt;) и &amp;gt; — символ «больше» (&gt;), &amp;laquo; — левая типографская кавычка («) и т.д.</w:t>
      </w:r>
    </w:p>
    <w:p w:rsidR="00585AB5" w:rsidRPr="00585AB5" w:rsidRDefault="00585AB5" w:rsidP="00585AB5">
      <w:pPr>
        <w:spacing w:before="100" w:beforeAutospacing="1" w:after="100" w:afterAutospacing="1" w:line="240" w:lineRule="auto"/>
        <w:outlineLvl w:val="1"/>
        <w:rPr>
          <w:rFonts w:ascii="Arial" w:eastAsia="Times New Roman" w:hAnsi="Arial" w:cs="Arial"/>
          <w:color w:val="4C4C4C"/>
          <w:sz w:val="27"/>
          <w:szCs w:val="27"/>
          <w:lang w:eastAsia="uk-UA"/>
        </w:rPr>
      </w:pPr>
      <w:r w:rsidRPr="00585AB5">
        <w:rPr>
          <w:rFonts w:ascii="Arial" w:eastAsia="Times New Roman" w:hAnsi="Arial" w:cs="Arial"/>
          <w:color w:val="4C4C4C"/>
          <w:sz w:val="27"/>
          <w:szCs w:val="27"/>
          <w:lang w:eastAsia="uk-UA"/>
        </w:rPr>
        <w:t>Кросс-браузерность</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Гипертекстовые документы обрабатываются специальными приложениями, которые читают код разметки и выводят документ в отформатированном виде. Такие приложения, называемые «браузерами» (в терминах спецификации HTML - «пользовательскими агентами», USER-AGENT),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 Internet Explorer, Mozilla Firefox, Apple Safari, Google Chrome и Opera. Наряду с этими существует масса других браузеров, которые используют их системные библиотеки (т.н. «движок») или работают на собственном коде.</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Разнообразие браузеров и различия в их функциональности, а также изначальная ориентация HTML на поддержку различных устройств вывода, приводит разработчиков веб-сайтов к необходимости решения вопроса о </w:t>
      </w:r>
      <w:r w:rsidRPr="00585AB5">
        <w:rPr>
          <w:rFonts w:ascii="Arial" w:eastAsia="Times New Roman" w:hAnsi="Arial" w:cs="Arial"/>
          <w:i/>
          <w:iCs/>
          <w:color w:val="4C4C4C"/>
          <w:sz w:val="18"/>
          <w:szCs w:val="18"/>
          <w:lang w:eastAsia="uk-UA"/>
        </w:rPr>
        <w:t>кросс-браузерности</w:t>
      </w:r>
      <w:r w:rsidRPr="00585AB5">
        <w:rPr>
          <w:rFonts w:ascii="Arial" w:eastAsia="Times New Roman" w:hAnsi="Arial" w:cs="Arial"/>
          <w:color w:val="4C4C4C"/>
          <w:sz w:val="18"/>
          <w:szCs w:val="18"/>
          <w:lang w:eastAsia="uk-UA"/>
        </w:rPr>
        <w:t>.</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b/>
          <w:bCs/>
          <w:color w:val="4C4C4C"/>
          <w:sz w:val="18"/>
          <w:szCs w:val="18"/>
          <w:lang w:eastAsia="uk-UA"/>
        </w:rPr>
        <w:t>Кросс-браузерность</w:t>
      </w:r>
      <w:r w:rsidRPr="00585AB5">
        <w:rPr>
          <w:rFonts w:ascii="Arial" w:eastAsia="Times New Roman" w:hAnsi="Arial" w:cs="Arial"/>
          <w:color w:val="4C4C4C"/>
          <w:sz w:val="18"/>
          <w:szCs w:val="18"/>
          <w:lang w:eastAsia="uk-UA"/>
        </w:rPr>
        <w:t> — свойство сайта отображаться и работать во всех популярных браузерах </w:t>
      </w:r>
      <w:r w:rsidRPr="00585AB5">
        <w:rPr>
          <w:rFonts w:ascii="Arial" w:eastAsia="Times New Roman" w:hAnsi="Arial" w:cs="Arial"/>
          <w:i/>
          <w:iCs/>
          <w:color w:val="4C4C4C"/>
          <w:sz w:val="18"/>
          <w:szCs w:val="18"/>
          <w:lang w:eastAsia="uk-UA"/>
        </w:rPr>
        <w:t>идентично</w:t>
      </w:r>
      <w:r w:rsidRPr="00585AB5">
        <w:rPr>
          <w:rFonts w:ascii="Arial" w:eastAsia="Times New Roman" w:hAnsi="Arial" w:cs="Arial"/>
          <w:color w:val="4C4C4C"/>
          <w:sz w:val="18"/>
          <w:szCs w:val="18"/>
          <w:lang w:eastAsia="uk-UA"/>
        </w:rPr>
        <w:t>. Под идентичностью понимается отсутствие развалов верстки и способность отображать материал с одинаковой степенью читабельности.</w:t>
      </w:r>
    </w:p>
    <w:p w:rsidR="00585AB5" w:rsidRPr="00585AB5" w:rsidRDefault="00585AB5" w:rsidP="00585AB5">
      <w:pPr>
        <w:spacing w:before="100" w:beforeAutospacing="1" w:after="100" w:afterAutospacing="1" w:line="240" w:lineRule="atLeast"/>
        <w:rPr>
          <w:rFonts w:ascii="Arial" w:eastAsia="Times New Roman" w:hAnsi="Arial" w:cs="Arial"/>
          <w:color w:val="4C4C4C"/>
          <w:sz w:val="18"/>
          <w:szCs w:val="18"/>
          <w:lang w:eastAsia="uk-UA"/>
        </w:rPr>
      </w:pPr>
      <w:r w:rsidRPr="00585AB5">
        <w:rPr>
          <w:rFonts w:ascii="Arial" w:eastAsia="Times New Roman" w:hAnsi="Arial" w:cs="Arial"/>
          <w:color w:val="4C4C4C"/>
          <w:sz w:val="18"/>
          <w:szCs w:val="18"/>
          <w:lang w:eastAsia="uk-UA"/>
        </w:rPr>
        <w:t>Термин «кросс-браузерность» начали использовать во время браузерных войн, начавшихся с серидины 90-х годов XX в. В этом контексте термин относился к сайтам, которые одинаково работают как в Internet Explorer, так и в Netscape Navigator. В то время производители стали внедрять собственные функции для браузеров, что привело к существенным отличиям отображения веб-содержимого и концептуальным различиям в разработке веб-сайтов. В настоящее время ситуация смягчилась (отчасти из-за ухода с рынка Netscape), но не настолько, чтобы можно было говорить о близком окончании браузерных войн.</w:t>
      </w:r>
    </w:p>
    <w:p w:rsidR="00585AB5" w:rsidRDefault="00585AB5">
      <w:bookmarkStart w:id="0" w:name="_GoBack"/>
      <w:bookmarkEnd w:id="0"/>
    </w:p>
    <w:sectPr w:rsidR="00585A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3667E"/>
    <w:multiLevelType w:val="multilevel"/>
    <w:tmpl w:val="943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F41E1"/>
    <w:multiLevelType w:val="multilevel"/>
    <w:tmpl w:val="17D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A27BC"/>
    <w:multiLevelType w:val="multilevel"/>
    <w:tmpl w:val="251E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B5"/>
    <w:rsid w:val="00585A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61B14-1442-4E96-8906-F23A9E4F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85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585AB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85AB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AB5"/>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585AB5"/>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85AB5"/>
    <w:rPr>
      <w:rFonts w:ascii="Times New Roman" w:eastAsia="Times New Roman" w:hAnsi="Times New Roman" w:cs="Times New Roman"/>
      <w:b/>
      <w:bCs/>
      <w:sz w:val="27"/>
      <w:szCs w:val="27"/>
      <w:lang w:eastAsia="uk-UA"/>
    </w:rPr>
  </w:style>
  <w:style w:type="paragraph" w:customStyle="1" w:styleId="referat">
    <w:name w:val="referat"/>
    <w:basedOn w:val="a"/>
    <w:rsid w:val="00585AB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585AB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585AB5"/>
    <w:rPr>
      <w:i/>
      <w:iCs/>
    </w:rPr>
  </w:style>
  <w:style w:type="character" w:customStyle="1" w:styleId="apple-converted-space">
    <w:name w:val="apple-converted-space"/>
    <w:basedOn w:val="a0"/>
    <w:rsid w:val="00585AB5"/>
  </w:style>
  <w:style w:type="character" w:styleId="a5">
    <w:name w:val="Hyperlink"/>
    <w:basedOn w:val="a0"/>
    <w:uiPriority w:val="99"/>
    <w:semiHidden/>
    <w:unhideWhenUsed/>
    <w:rsid w:val="00585AB5"/>
    <w:rPr>
      <w:color w:val="0000FF"/>
      <w:u w:val="single"/>
    </w:rPr>
  </w:style>
  <w:style w:type="character" w:styleId="HTML">
    <w:name w:val="HTML Acronym"/>
    <w:basedOn w:val="a0"/>
    <w:uiPriority w:val="99"/>
    <w:semiHidden/>
    <w:unhideWhenUsed/>
    <w:rsid w:val="00585AB5"/>
  </w:style>
  <w:style w:type="character" w:styleId="a6">
    <w:name w:val="Strong"/>
    <w:basedOn w:val="a0"/>
    <w:uiPriority w:val="22"/>
    <w:qFormat/>
    <w:rsid w:val="00585AB5"/>
    <w:rPr>
      <w:b/>
      <w:bCs/>
    </w:rPr>
  </w:style>
  <w:style w:type="paragraph" w:styleId="HTML0">
    <w:name w:val="HTML Preformatted"/>
    <w:basedOn w:val="a"/>
    <w:link w:val="HTML1"/>
    <w:uiPriority w:val="99"/>
    <w:semiHidden/>
    <w:unhideWhenUsed/>
    <w:rsid w:val="0058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585AB5"/>
    <w:rPr>
      <w:rFonts w:ascii="Courier New" w:eastAsia="Times New Roman" w:hAnsi="Courier New" w:cs="Courier New"/>
      <w:sz w:val="20"/>
      <w:szCs w:val="20"/>
      <w:lang w:eastAsia="uk-UA"/>
    </w:rPr>
  </w:style>
  <w:style w:type="character" w:styleId="HTML2">
    <w:name w:val="HTML Code"/>
    <w:basedOn w:val="a0"/>
    <w:uiPriority w:val="99"/>
    <w:semiHidden/>
    <w:unhideWhenUsed/>
    <w:rsid w:val="00585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890445">
      <w:bodyDiv w:val="1"/>
      <w:marLeft w:val="0"/>
      <w:marRight w:val="0"/>
      <w:marTop w:val="0"/>
      <w:marBottom w:val="0"/>
      <w:divBdr>
        <w:top w:val="none" w:sz="0" w:space="0" w:color="auto"/>
        <w:left w:val="none" w:sz="0" w:space="0" w:color="auto"/>
        <w:bottom w:val="none" w:sz="0" w:space="0" w:color="auto"/>
        <w:right w:val="none" w:sz="0" w:space="0" w:color="auto"/>
      </w:divBdr>
      <w:divsChild>
        <w:div w:id="30812370">
          <w:marLeft w:val="0"/>
          <w:marRight w:val="0"/>
          <w:marTop w:val="0"/>
          <w:marBottom w:val="0"/>
          <w:divBdr>
            <w:top w:val="single" w:sz="12" w:space="0" w:color="F3F3F3"/>
            <w:left w:val="single" w:sz="12" w:space="4" w:color="F3F3F3"/>
            <w:bottom w:val="single" w:sz="12" w:space="0" w:color="F3F3F3"/>
            <w:right w:val="single" w:sz="12" w:space="4" w:color="F3F3F3"/>
          </w:divBdr>
        </w:div>
      </w:divsChild>
    </w:div>
    <w:div w:id="1554853420">
      <w:bodyDiv w:val="1"/>
      <w:marLeft w:val="0"/>
      <w:marRight w:val="0"/>
      <w:marTop w:val="0"/>
      <w:marBottom w:val="0"/>
      <w:divBdr>
        <w:top w:val="none" w:sz="0" w:space="0" w:color="auto"/>
        <w:left w:val="none" w:sz="0" w:space="0" w:color="auto"/>
        <w:bottom w:val="none" w:sz="0" w:space="0" w:color="auto"/>
        <w:right w:val="none" w:sz="0" w:space="0" w:color="auto"/>
      </w:divBdr>
      <w:divsChild>
        <w:div w:id="214120759">
          <w:marLeft w:val="0"/>
          <w:marRight w:val="0"/>
          <w:marTop w:val="0"/>
          <w:marBottom w:val="0"/>
          <w:divBdr>
            <w:top w:val="single" w:sz="12" w:space="0" w:color="F3F3F3"/>
            <w:left w:val="single" w:sz="12" w:space="4" w:color="F3F3F3"/>
            <w:bottom w:val="single" w:sz="12" w:space="0" w:color="F3F3F3"/>
            <w:right w:val="single" w:sz="12" w:space="4" w:color="F3F3F3"/>
          </w:divBdr>
        </w:div>
      </w:divsChild>
    </w:div>
    <w:div w:id="1930189384">
      <w:bodyDiv w:val="1"/>
      <w:marLeft w:val="0"/>
      <w:marRight w:val="0"/>
      <w:marTop w:val="0"/>
      <w:marBottom w:val="0"/>
      <w:divBdr>
        <w:top w:val="none" w:sz="0" w:space="0" w:color="auto"/>
        <w:left w:val="none" w:sz="0" w:space="0" w:color="auto"/>
        <w:bottom w:val="none" w:sz="0" w:space="0" w:color="auto"/>
        <w:right w:val="none" w:sz="0" w:space="0" w:color="auto"/>
      </w:divBdr>
      <w:divsChild>
        <w:div w:id="1472476330">
          <w:marLeft w:val="0"/>
          <w:marRight w:val="0"/>
          <w:marTop w:val="0"/>
          <w:marBottom w:val="0"/>
          <w:divBdr>
            <w:top w:val="none" w:sz="0" w:space="0" w:color="auto"/>
            <w:left w:val="single" w:sz="12" w:space="0" w:color="F3F3F3"/>
            <w:bottom w:val="none" w:sz="0" w:space="0" w:color="auto"/>
            <w:right w:val="single" w:sz="12" w:space="0" w:color="F3F3F3"/>
          </w:divBdr>
          <w:divsChild>
            <w:div w:id="1420102807">
              <w:marLeft w:val="0"/>
              <w:marRight w:val="0"/>
              <w:marTop w:val="0"/>
              <w:marBottom w:val="300"/>
              <w:divBdr>
                <w:top w:val="none" w:sz="0" w:space="0" w:color="auto"/>
                <w:left w:val="none" w:sz="0" w:space="0" w:color="auto"/>
                <w:bottom w:val="none" w:sz="0" w:space="0" w:color="auto"/>
                <w:right w:val="none" w:sz="0" w:space="0" w:color="auto"/>
              </w:divBdr>
              <w:divsChild>
                <w:div w:id="1933851104">
                  <w:marLeft w:val="0"/>
                  <w:marRight w:val="0"/>
                  <w:marTop w:val="60"/>
                  <w:marBottom w:val="0"/>
                  <w:divBdr>
                    <w:top w:val="none" w:sz="0" w:space="0" w:color="auto"/>
                    <w:left w:val="none" w:sz="0" w:space="0" w:color="auto"/>
                    <w:bottom w:val="none" w:sz="0" w:space="0" w:color="auto"/>
                    <w:right w:val="none" w:sz="0" w:space="0" w:color="auto"/>
                  </w:divBdr>
                </w:div>
              </w:divsChild>
            </w:div>
            <w:div w:id="147014300">
              <w:marLeft w:val="0"/>
              <w:marRight w:val="0"/>
              <w:marTop w:val="0"/>
              <w:marBottom w:val="0"/>
              <w:divBdr>
                <w:top w:val="single" w:sz="12" w:space="0" w:color="F3F3F3"/>
                <w:left w:val="single" w:sz="12" w:space="4" w:color="F3F3F3"/>
                <w:bottom w:val="single" w:sz="12" w:space="0" w:color="F3F3F3"/>
                <w:right w:val="single" w:sz="12" w:space="4" w:color="F3F3F3"/>
              </w:divBdr>
            </w:div>
            <w:div w:id="179590840">
              <w:marLeft w:val="0"/>
              <w:marRight w:val="0"/>
              <w:marTop w:val="0"/>
              <w:marBottom w:val="300"/>
              <w:divBdr>
                <w:top w:val="none" w:sz="0" w:space="0" w:color="auto"/>
                <w:left w:val="none" w:sz="0" w:space="0" w:color="auto"/>
                <w:bottom w:val="none" w:sz="0" w:space="0" w:color="auto"/>
                <w:right w:val="none" w:sz="0" w:space="0" w:color="auto"/>
              </w:divBdr>
            </w:div>
            <w:div w:id="1725714079">
              <w:marLeft w:val="0"/>
              <w:marRight w:val="0"/>
              <w:marTop w:val="0"/>
              <w:marBottom w:val="300"/>
              <w:divBdr>
                <w:top w:val="none" w:sz="0" w:space="0" w:color="auto"/>
                <w:left w:val="none" w:sz="0" w:space="0" w:color="auto"/>
                <w:bottom w:val="none" w:sz="0" w:space="0" w:color="auto"/>
                <w:right w:val="none" w:sz="0" w:space="0" w:color="auto"/>
              </w:divBdr>
            </w:div>
            <w:div w:id="1476878052">
              <w:marLeft w:val="0"/>
              <w:marRight w:val="0"/>
              <w:marTop w:val="0"/>
              <w:marBottom w:val="300"/>
              <w:divBdr>
                <w:top w:val="none" w:sz="0" w:space="0" w:color="auto"/>
                <w:left w:val="none" w:sz="0" w:space="0" w:color="auto"/>
                <w:bottom w:val="none" w:sz="0" w:space="0" w:color="auto"/>
                <w:right w:val="none" w:sz="0" w:space="0" w:color="auto"/>
              </w:divBdr>
            </w:div>
            <w:div w:id="2016417184">
              <w:marLeft w:val="0"/>
              <w:marRight w:val="0"/>
              <w:marTop w:val="0"/>
              <w:marBottom w:val="300"/>
              <w:divBdr>
                <w:top w:val="none" w:sz="0" w:space="0" w:color="auto"/>
                <w:left w:val="none" w:sz="0" w:space="0" w:color="auto"/>
                <w:bottom w:val="none" w:sz="0" w:space="0" w:color="auto"/>
                <w:right w:val="none" w:sz="0" w:space="0" w:color="auto"/>
              </w:divBdr>
            </w:div>
            <w:div w:id="277612409">
              <w:marLeft w:val="0"/>
              <w:marRight w:val="0"/>
              <w:marTop w:val="0"/>
              <w:marBottom w:val="300"/>
              <w:divBdr>
                <w:top w:val="none" w:sz="0" w:space="0" w:color="auto"/>
                <w:left w:val="none" w:sz="0" w:space="0" w:color="auto"/>
                <w:bottom w:val="none" w:sz="0" w:space="0" w:color="auto"/>
                <w:right w:val="none" w:sz="0" w:space="0" w:color="auto"/>
              </w:divBdr>
            </w:div>
            <w:div w:id="1182664506">
              <w:marLeft w:val="0"/>
              <w:marRight w:val="0"/>
              <w:marTop w:val="0"/>
              <w:marBottom w:val="300"/>
              <w:divBdr>
                <w:top w:val="none" w:sz="0" w:space="0" w:color="auto"/>
                <w:left w:val="none" w:sz="0" w:space="0" w:color="auto"/>
                <w:bottom w:val="none" w:sz="0" w:space="0" w:color="auto"/>
                <w:right w:val="none" w:sz="0" w:space="0" w:color="auto"/>
              </w:divBdr>
              <w:divsChild>
                <w:div w:id="967009259">
                  <w:marLeft w:val="0"/>
                  <w:marRight w:val="0"/>
                  <w:marTop w:val="75"/>
                  <w:marBottom w:val="75"/>
                  <w:divBdr>
                    <w:top w:val="none" w:sz="0" w:space="0" w:color="auto"/>
                    <w:left w:val="none" w:sz="0" w:space="0" w:color="auto"/>
                    <w:bottom w:val="none" w:sz="0" w:space="0" w:color="auto"/>
                    <w:right w:val="none" w:sz="0" w:space="0" w:color="auto"/>
                  </w:divBdr>
                </w:div>
                <w:div w:id="1190339403">
                  <w:marLeft w:val="0"/>
                  <w:marRight w:val="0"/>
                  <w:marTop w:val="75"/>
                  <w:marBottom w:val="75"/>
                  <w:divBdr>
                    <w:top w:val="none" w:sz="0" w:space="0" w:color="auto"/>
                    <w:left w:val="none" w:sz="0" w:space="0" w:color="auto"/>
                    <w:bottom w:val="none" w:sz="0" w:space="0" w:color="auto"/>
                    <w:right w:val="none" w:sz="0" w:space="0" w:color="auto"/>
                  </w:divBdr>
                </w:div>
                <w:div w:id="182593340">
                  <w:marLeft w:val="0"/>
                  <w:marRight w:val="0"/>
                  <w:marTop w:val="75"/>
                  <w:marBottom w:val="75"/>
                  <w:divBdr>
                    <w:top w:val="none" w:sz="0" w:space="0" w:color="auto"/>
                    <w:left w:val="none" w:sz="0" w:space="0" w:color="auto"/>
                    <w:bottom w:val="none" w:sz="0" w:space="0" w:color="auto"/>
                    <w:right w:val="none" w:sz="0" w:space="0" w:color="auto"/>
                  </w:divBdr>
                </w:div>
              </w:divsChild>
            </w:div>
            <w:div w:id="954019475">
              <w:marLeft w:val="0"/>
              <w:marRight w:val="0"/>
              <w:marTop w:val="0"/>
              <w:marBottom w:val="0"/>
              <w:divBdr>
                <w:top w:val="single" w:sz="12" w:space="31" w:color="F3F3F3"/>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w3.org/TR/1999/REC-html401-1999122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3.org/TR/REC-html32-199701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polis.ru/" TargetMode="External"/><Relationship Id="rId11" Type="http://schemas.openxmlformats.org/officeDocument/2006/relationships/hyperlink" Target="http://www.w3.org/QA/2002/04/valid-dtd-list.html" TargetMode="External"/><Relationship Id="rId5" Type="http://schemas.openxmlformats.org/officeDocument/2006/relationships/hyperlink" Target="http://www.w3.org/" TargetMode="External"/><Relationship Id="rId15" Type="http://schemas.openxmlformats.org/officeDocument/2006/relationships/fontTable" Target="fontTable.xml"/><Relationship Id="rId10" Type="http://schemas.openxmlformats.org/officeDocument/2006/relationships/hyperlink" Target="http://www.4stud.info/web-programming/samples/listing1.html" TargetMode="External"/><Relationship Id="rId4" Type="http://schemas.openxmlformats.org/officeDocument/2006/relationships/webSettings" Target="webSettings.xml"/><Relationship Id="rId9" Type="http://schemas.openxmlformats.org/officeDocument/2006/relationships/hyperlink" Target="http://www.4stud.info/web-programming/html.html" TargetMode="External"/><Relationship Id="rId14" Type="http://schemas.openxmlformats.org/officeDocument/2006/relationships/hyperlink" Target="http://www.w3.org/TR/2010/REC-xhtml-basic-201011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9994</Words>
  <Characters>5698</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2017-05-17T15:10:00Z</dcterms:created>
  <dcterms:modified xsi:type="dcterms:W3CDTF">2017-05-17T15:13:00Z</dcterms:modified>
</cp:coreProperties>
</file>