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Plan: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Unit Testing: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Test individual components (e.g., search bar, API calls).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Performance Testing: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Measure response times for API calls.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User Acceptance Test Plan: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Scenario: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User searches for "Spider-Man."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Character profile displays with correct details.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Scenario: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User adds a comic to favorites.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Comic appears in the user's favorites list.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Scenario: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User creates a collection and adds a comic to it.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Collection is created and comic is added to said collection.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