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52"/>
          <w:szCs w:val="52"/>
          <w:lang w:val="fr-FR"/>
        </w:rPr>
      </w:pPr>
      <w:r>
        <w:rPr>
          <w:rFonts w:hint="default"/>
          <w:sz w:val="52"/>
          <w:szCs w:val="52"/>
          <w:lang w:val="fr-FR"/>
        </w:rPr>
        <w:t>Données du Web : TP noté XPath/XQuery</w:t>
      </w:r>
    </w:p>
    <w:p>
      <w:pPr>
        <w:bidi w:val="0"/>
        <w:jc w:val="center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Alexandre Canton Condes</w:t>
      </w:r>
    </w:p>
    <w:p>
      <w:pPr>
        <w:pStyle w:val="4"/>
        <w:bidi w:val="0"/>
        <w:rPr>
          <w:rFonts w:hint="default"/>
          <w:u w:val="single"/>
        </w:rPr>
      </w:pPr>
      <w:r>
        <w:rPr>
          <w:rFonts w:hint="default"/>
          <w:u w:val="single"/>
        </w:rPr>
        <w:t>1) XQuery : Tweets</w:t>
      </w:r>
    </w:p>
    <w:p>
      <w:pPr>
        <w:bidi w:val="0"/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 xml:space="preserve">1. Indiquer le nombre de tweets et d’utilisateurs dans la base.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$t := count(/descendant::Tweet)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$a := count(/descendant::Author)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return ($t, $a)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2. Donner l’ensemble des hashtags contenus dans la base.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$c in /descendant::Tweet/descendant::Content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return $c/Hashtag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 xml:space="preserve">3. Créer une liste de paires tweet-auteur, avec chaque paire contenue dans un </w:t>
      </w:r>
      <w:r>
        <w:rPr>
          <w:rFonts w:hint="default"/>
          <w:b/>
          <w:bCs/>
          <w:i/>
          <w:iCs/>
          <w:sz w:val="24"/>
          <w:szCs w:val="24"/>
          <w:u w:val="none"/>
          <w:lang w:val="fr-FR"/>
        </w:rPr>
        <w:t>élément</w:t>
      </w:r>
      <w:r>
        <w:rPr>
          <w:rFonts w:hint="default"/>
          <w:b/>
          <w:bCs/>
          <w:i/>
          <w:iCs/>
          <w:sz w:val="24"/>
          <w:szCs w:val="24"/>
          <w:u w:val="none"/>
        </w:rPr>
        <w:t xml:space="preserve"> result.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$t in /descendant::Tweet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$idrefa := $t/@idref_author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$a in /descendant::Author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$ida := $a/@id_author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where $idrefa = $ida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return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&lt;result&gt;{($t, $a)}&lt;/result&gt;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4. Pour chaque utilisateur, lister le nom de l’utilisateur et la date de tous ses tweets, le tout regroupé dans un élément result.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$a in /descendant::Author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$a1 := $a/@id_author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$a2 := $a/Name/text()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$t in /descendant::Tweet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$t1 := $t/@idref_author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where $a1 = $t1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return &lt;result&gt;{($a2, $t/@seconds/string(), $t/@timer_zone/string())}&lt;/result&gt;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5. Lister les utilisateurs qui ont publié un tweet qui a été retwitté.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$a in /descendant::Author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where /descendant::Retweets &gt; 0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return $a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6. Pour chaque tweet, indiquer la date de ses deux premières réponses. Rajouter un element vide &lt;nonRetwitted/&gt; s’il n’a pas été retwitté.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$t in /descendant::Tweet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let $sort :=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for $t1 in /descendant::Tweet[Content/Retweet/text() &gt; 0]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order by $t1/@seconds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return $t1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return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if ($sort) then</w:t>
      </w:r>
      <w:bookmarkStart w:id="0" w:name="_GoBack"/>
      <w:bookmarkEnd w:id="0"/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&lt;result&gt;($sort[1]/@seconds, $sort[2]/@seconds)&lt;/result&gt;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else</w:t>
      </w:r>
    </w:p>
    <w:p>
      <w:pPr>
        <w:rPr>
          <w:rFonts w:hint="default"/>
          <w:sz w:val="24"/>
          <w:szCs w:val="24"/>
        </w:rPr>
      </w:pPr>
      <w:r>
        <w:rPr>
          <w:rStyle w:val="9"/>
          <w:rFonts w:hint="default"/>
        </w:rPr>
        <w:t xml:space="preserve">      &lt;result&gt;&lt;nonRetwitted&gt;&lt;/nonRetwitted&gt;&lt;/result&gt;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7. Lister les utilisateurs de la plateforme en ordre alphabétique.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$a in /descendant::Author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order by $a/Name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return $a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8. Lister les tweets contenants l’hashtag “#I&lt;3XML”.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$t in /descendant::Tweet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where $t/Content/Hashtag/string() = "#I&lt;3XML"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return $t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9. Trouvez le tweet le plus ancien ainsi que le plus recent.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$t := /descendant::Tweet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$recent := min($t/@seconds)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$ancien := max($t/@seconds)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return ($t[@seconds = $recent], $t[@seconds = $ancien])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10. Pour chaque utilisateur, indiquer l’ensemble des hashtags qu’il a utilisés dans ses Tweets.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$a in //Author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for $t in //Tweet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where $a/@id_author = $t/@idref_author and $t//Hashtag</w:t>
      </w:r>
    </w:p>
    <w:p>
      <w:pPr>
        <w:rPr>
          <w:rFonts w:hint="default"/>
          <w:sz w:val="24"/>
          <w:szCs w:val="24"/>
        </w:rPr>
      </w:pPr>
      <w:r>
        <w:rPr>
          <w:rStyle w:val="9"/>
          <w:rFonts w:hint="default"/>
        </w:rPr>
        <w:t>return ($a/@id_author, $t//Hashtag)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11. Pour chaque tweet ayant des références utilisateur, retournez le tweet avec la liste des références utilisateur.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for $t in //Tweet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where $t//UserReference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return ($t/@id_tweet, $t//UserReference)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12. Déclarez la fonction local:aReponduAuTweet, qui, étant donné un tweet, retourne tous les utilisateurs qui ont répondu au Tweet.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declare function local:aReponduAuTweet($t, $r) {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for $t1 in $r//Tweet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where $t/@idref_author = $t1//UserReference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return ($t1//UserReference)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};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local:aReponduAuTweet(//Tweet[1], /)</w:t>
      </w:r>
    </w:p>
    <w:p>
      <w:pPr>
        <w:rPr>
          <w:rFonts w:hint="default"/>
          <w:sz w:val="24"/>
          <w:szCs w:val="24"/>
        </w:rPr>
      </w:pPr>
    </w:p>
    <w:p>
      <w:pPr>
        <w:pStyle w:val="4"/>
        <w:bidi w:val="0"/>
        <w:rPr>
          <w:rFonts w:hint="default"/>
          <w:sz w:val="24"/>
          <w:szCs w:val="24"/>
        </w:rPr>
      </w:pPr>
      <w:r>
        <w:rPr>
          <w:rFonts w:hint="default"/>
          <w:u w:val="single"/>
        </w:rPr>
        <w:t>2) Génération de Pages HTML via XQuery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$vcs := doc("https://data.montpellier3m.fr/sites/default/files/ressources/TAM_MMM_VELOMAG.xml")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let $sorted_alpha :=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for $station in $vcs//si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let $name := substring($station/@na, 5)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order by $name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return $station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$sorted_capa :=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for $station in $vcs//si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order by xs:int($station/@to)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return $station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$low :=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for $station in $vcs//si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let $dispo := $station/@fr div $station/@to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where $dispo &lt; 0.3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order by xs:decimal($dispo)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return $station 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$medium :=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for $station in $vcs//si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let $dispo := $station/@fr div $station/@to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where $dispo &gt;= 0.3 and $dispo &lt; 0.6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order by xs:decimal($dispo)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return $station 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let $high :=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for $station in $vcs//si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let $dispo := $station/@fr div $station/@to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where $dispo &gt; 0.6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order by xs:decimal($dispo)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return $station 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let $alpha :=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&lt;th&gt;Nom&lt;/th&gt;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&lt;th&gt;ID&lt;/th&gt;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&lt;th&gt;Latitude&lt;/th&gt;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&lt;th&gt;Longitude&lt;/th&gt;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&lt;th&gt;AV&lt;/th&gt;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&lt;th&gt;FR&lt;/th&gt;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&lt;th&gt;TO&lt;/th&gt;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{for $station in $sorted_alpha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return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&lt;td&gt;{substring($station/@na, 5)}&lt;/td&gt;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&lt;td&gt;{xs:int($station/@id)}&lt;/td&gt;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&lt;td&gt;{xs:decimal($station/@la)}&lt;/td&gt;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&lt;td&gt;{xs:decimal($station/@lg)}&lt;/td&gt;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&lt;td&gt;{xs:int($station/@av)}&lt;/td&gt;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&lt;td&gt;{xs:int($station/@fr)}&lt;/td&gt;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&lt;td&gt;{xs:int($station/@to)}&lt;/td&gt;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&lt;/table&gt;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let $capa :=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&lt;th&gt;Nom&lt;/th&gt;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&lt;th&gt;ID&lt;/th&gt;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&lt;th&gt;Latitude&lt;/th&gt;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&lt;th&gt;Longitude&lt;/th&gt;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&lt;th&gt;AV&lt;/th&gt;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&lt;th&gt;FR&lt;/th&gt;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&lt;th&gt;TO&lt;/th&gt;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{for $station in $sorted_capa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return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&lt;td&gt;{substring($station/@na, 5)}&lt;/td&gt;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&lt;td&gt;{xs:int($station/@id)}&lt;/td&gt;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&lt;td&gt;{xs:decimal($station/@la)}&lt;/td&gt;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&lt;td&gt;{xs:decimal($station/@lg)}&lt;/td&gt;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&lt;td&gt;{xs:int($station/@av)}&lt;/td&gt;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&lt;td&gt;{xs:int($station/@fr)}&lt;/td&gt;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&lt;td&gt;{xs:int($station/@to)}&lt;/td&gt;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&lt;/table&gt;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let $dispo_low :=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&lt;th&gt;Nom&lt;/th&gt;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&lt;th&gt;ID&lt;/th&gt;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&lt;th&gt;Latitude&lt;/th&gt;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&lt;th&gt;Longitude&lt;/th&gt;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&lt;th&gt;AV&lt;/th&gt;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&lt;th&gt;FR&lt;/th&gt;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&lt;th&gt;TO&lt;/th&gt;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{for $station in $low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return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&lt;td&gt;{substring($station/@na, 5)}&lt;/td&gt;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&lt;td&gt;{xs:int($station/@id)}&lt;/td&gt;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&lt;td&gt;{xs:decimal($station/@la)}&lt;/td&gt;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&lt;td&gt;{xs:decimal($station/@lg)}&lt;/td&gt;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&lt;td&gt;{xs:int($station/@av)}&lt;/td&gt;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&lt;td&gt;{xs:int($station/@fr)}&lt;/td&gt;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&lt;td&gt;{xs:int($station/@to)}&lt;/td&gt;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&lt;/table&gt;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let $dispo_medium :=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&lt;th&gt;Nom&lt;/th&gt;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&lt;th&gt;ID&lt;/th&gt;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&lt;th&gt;Latitude&lt;/th&gt;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&lt;th&gt;Longitude&lt;/th&gt;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&lt;th&gt;AV&lt;/th&gt;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&lt;th&gt;FR&lt;/th&gt;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&lt;th&gt;TO&lt;/th&gt;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{for $station in $medium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return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&lt;td&gt;{substring($station/@na, 5)}&lt;/td&gt;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&lt;td&gt;{xs:int($station/@id)}&lt;/td&gt;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&lt;td&gt;{xs:decimal($station/@la)}&lt;/td&gt;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&lt;td&gt;{xs:decimal($station/@lg)}&lt;/td&gt;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&lt;td&gt;{xs:int($station/@av)}&lt;/td&gt;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&lt;td&gt;{xs:int($station/@fr)}&lt;/td&gt;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&lt;td&gt;{xs:int($station/@to)}&lt;/td&gt;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&lt;/table&gt;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let $dispo_high := 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&lt;th&gt;Nom&lt;/th&gt;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&lt;th&gt;ID&lt;/th&gt;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&lt;th&gt;Latitude&lt;/th&gt;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&lt;th&gt;Longitude&lt;/th&gt;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&lt;th&gt;AV&lt;/th&gt;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&lt;th&gt;FR&lt;/th&gt;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&lt;th&gt;TO&lt;/th&gt;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{for $station in $high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return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&lt;tr&gt;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&lt;td&gt;{substring($station/@na, 5)}&lt;/td&gt;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&lt;td&gt;{xs:int($station/@id)}&lt;/td&gt;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&lt;td&gt;{xs:decimal($station/@la)}&lt;/td&gt;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&lt;td&gt;{xs:decimal($station/@lg)}&lt;/td&gt;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&lt;td&gt;{xs:int($station/@av)}&lt;/td&gt;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&lt;td&gt;{xs:int($station/@fr)}&lt;/td&gt;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  &lt;td&gt;{xs:int($station/@to)}&lt;/td&gt;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  &lt;/tr&gt;}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&lt;/table&gt;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return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&lt;div&gt;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&lt;h2&gt;Ordre alphabétique&lt;/h2&gt;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{$alpha}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&lt;h2&gt;Capacité&lt;/h2&gt;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{$capa}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&lt;h2&gt;Niveau de disponibilité&lt;/h2&gt;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&lt;h3&gt;Faible&lt;/h3&gt;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{$dispo_low}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&lt;h3&gt;Moyen&lt;/h3&gt;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{$dispo_medium}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&lt;h3&gt;Haut&lt;/h3&gt;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  {$dispo_high}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&lt;/div&gt;</w:t>
      </w:r>
    </w:p>
    <w:p>
      <w:pPr>
        <w:rPr>
          <w:rFonts w:hint="default"/>
          <w:sz w:val="24"/>
          <w:szCs w:val="24"/>
        </w:rPr>
      </w:pPr>
    </w:p>
    <w:p>
      <w:pPr>
        <w:pStyle w:val="4"/>
        <w:bidi w:val="0"/>
        <w:rPr>
          <w:rFonts w:hint="default"/>
          <w:sz w:val="24"/>
          <w:szCs w:val="24"/>
        </w:rPr>
      </w:pPr>
      <w:r>
        <w:rPr>
          <w:rFonts w:hint="default"/>
          <w:u w:val="single"/>
        </w:rPr>
        <w:t xml:space="preserve">3) Propriétés des requêtes XPath </w:t>
      </w:r>
    </w:p>
    <w:p>
      <w:pPr>
        <w:rPr>
          <w:rFonts w:hint="default"/>
          <w:b/>
          <w:bCs/>
          <w:i/>
          <w:iCs/>
          <w:sz w:val="24"/>
          <w:szCs w:val="24"/>
          <w:lang w:val="fr-FR"/>
        </w:rPr>
      </w:pPr>
      <w:r>
        <w:rPr>
          <w:rFonts w:hint="default"/>
          <w:b/>
          <w:bCs/>
          <w:i/>
          <w:iCs/>
          <w:sz w:val="24"/>
          <w:szCs w:val="24"/>
        </w:rPr>
        <w:t>1. Reformuler les requêtes suivantes en utilisant exclusivement les axes child, descendant, descendant-or-self, following et following-sibling</w:t>
      </w:r>
      <w:r>
        <w:rPr>
          <w:rFonts w:hint="default"/>
          <w:b/>
          <w:bCs/>
          <w:i/>
          <w:iCs/>
          <w:sz w:val="24"/>
          <w:szCs w:val="24"/>
          <w:lang w:val="fr-FR"/>
        </w:rPr>
        <w:t>.</w:t>
      </w:r>
    </w:p>
    <w:p>
      <w:pPr>
        <w:rPr>
          <w:rFonts w:hint="default"/>
          <w:b/>
          <w:bCs/>
          <w:i/>
          <w:iCs/>
          <w:sz w:val="24"/>
          <w:szCs w:val="24"/>
          <w:lang w:val="fr-FR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- //d/preceding-sibling::c</w:t>
      </w:r>
    </w:p>
    <w:p>
      <w:pPr>
        <w:rPr>
          <w:rFonts w:hint="default"/>
          <w:sz w:val="24"/>
          <w:szCs w:val="24"/>
        </w:rPr>
      </w:pPr>
      <w:r>
        <w:rPr>
          <w:rStyle w:val="9"/>
          <w:rFonts w:hint="default"/>
        </w:rPr>
        <w:t>/descendant-or-self::*/child::c[following-sibling::d]</w:t>
      </w:r>
    </w:p>
    <w:p>
      <w:pPr>
        <w:rPr>
          <w:rFonts w:hint="default"/>
          <w:sz w:val="24"/>
          <w:szCs w:val="24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- //c/a/preceding-sibling::a/preceding::e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/descendant-or-self::*/child::c/child::e[following-sibling:a/following-sibling::a]]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//d[parent::b/c]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/descendant-or-self::*/child::b[child::c]/child::d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/r/b/..//*/./../preceding::d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 xml:space="preserve">... 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//a/ancestor::c/child::d/parent::e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/descendant-or-self::*/child::c[descendant::a]/child::e[descendant::d]</w:t>
      </w:r>
    </w:p>
    <w:p>
      <w:pPr>
        <w:rPr>
          <w:rStyle w:val="9"/>
          <w:rFonts w:hint="default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//c[preceding::d]</w:t>
      </w: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/descendant-or-self::*/child::d/following::c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2. Reformuler les requêtes //a/following::b et //a/preceding::b en utilisant les axes descendant-or-self,</w:t>
      </w: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ancestor, following-sibling et preceding-sibling.</w:t>
      </w:r>
    </w:p>
    <w:p>
      <w:pPr>
        <w:rPr>
          <w:rFonts w:hint="default"/>
          <w:sz w:val="24"/>
          <w:szCs w:val="24"/>
        </w:rPr>
      </w:pP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- //a/following::b</w:t>
      </w:r>
    </w:p>
    <w:p>
      <w:pPr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/descendant-or-self/child::b[preceding-sibling::a]</w:t>
      </w:r>
    </w:p>
    <w:p>
      <w:pPr>
        <w:rPr>
          <w:rStyle w:val="9"/>
          <w:rFonts w:hint="default" w:ascii="Courier New"/>
          <w:lang w:val="fr-FR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//a/preceding::b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 w:ascii="Courier New"/>
          <w:lang w:val="fr-FR"/>
        </w:rPr>
        <w:t>/descendant-or-self/child::</w:t>
      </w:r>
      <w:r>
        <w:rPr>
          <w:rStyle w:val="9"/>
          <w:rFonts w:hint="default"/>
          <w:lang w:val="fr-FR"/>
        </w:rPr>
        <w:t>b[following-sibling::a</w:t>
      </w:r>
      <w:r>
        <w:rPr>
          <w:rStyle w:val="9"/>
          <w:rFonts w:hint="default" w:ascii="Courier New"/>
          <w:lang w:val="fr-FR"/>
        </w:rPr>
        <w:t>]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3. Pour chaque requête définie aux points 1 et 2, proposer un document XML pour lequel la réponse à la</w:t>
      </w: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requête n’est pas vide, sinon expliquer pourquoi un tel document n’existe pas.</w:t>
      </w:r>
    </w:p>
    <w:p>
      <w:pPr>
        <w:rPr>
          <w:rFonts w:hint="default"/>
          <w:b/>
          <w:bCs/>
          <w:i/>
          <w:iCs/>
          <w:sz w:val="24"/>
          <w:szCs w:val="24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- //d/preceding-sibling::c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&lt;a&gt;</w:t>
      </w:r>
    </w:p>
    <w:p>
      <w:pPr>
        <w:ind w:firstLine="420" w:firstLineChars="0"/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&lt;c/&gt;</w:t>
      </w:r>
    </w:p>
    <w:p>
      <w:pPr>
        <w:ind w:firstLine="420" w:firstLineChars="0"/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&lt;d/&gt;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&lt;/a&gt;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/>
        </w:rPr>
        <w:t>- //c/a/preceding-sibling::a/preceding::e</w:t>
      </w:r>
    </w:p>
    <w:p>
      <w:pPr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&lt;c&gt;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&lt;e/&gt;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&lt;a/&gt;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&lt;a/&gt;</w:t>
      </w:r>
    </w:p>
    <w:p>
      <w:pPr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&lt;/c&gt;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//d[parent::b/c]</w:t>
      </w:r>
    </w:p>
    <w:p>
      <w:pPr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&lt;b&gt;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&lt;d/&gt;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&lt;c/&gt;</w:t>
      </w:r>
    </w:p>
    <w:p>
      <w:pPr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&lt;/b&gt;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/r/b/..//*/./../preceding::d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fr-F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fr-FR"/>
        </w:rPr>
        <w:t>Appeler «preceding» alors qu’on est à la racine ne renvoie aucun résultat.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fr-FR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//a/ancestor::c/child::d/parent::e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fr-F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fr-FR"/>
        </w:rPr>
        <w:t>On ne peut pas appeler «parent::e» car «d» a déjà «c» comme parent.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//c[preceding::d]</w:t>
      </w:r>
    </w:p>
    <w:p>
      <w:pPr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&lt;a&gt;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&lt;d/&gt;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&lt;c/&gt;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 w:ascii="Courier New"/>
          <w:lang w:val="fr-FR"/>
        </w:rPr>
        <w:t>&lt;/a&gt;</w:t>
      </w:r>
      <w:r>
        <w:rPr>
          <w:rStyle w:val="9"/>
          <w:rFonts w:hint="default" w:ascii="Courier New"/>
          <w:lang w:val="fr-FR"/>
        </w:rPr>
        <w:tab/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- //a/following::b</w:t>
      </w:r>
    </w:p>
    <w:p>
      <w:pPr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&lt;c&gt;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&lt;a/&gt;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&lt;b/&gt;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fr-FR"/>
        </w:rPr>
      </w:pPr>
      <w:r>
        <w:rPr>
          <w:rStyle w:val="9"/>
          <w:rFonts w:hint="default" w:ascii="Courier New"/>
          <w:lang w:val="fr-FR"/>
        </w:rPr>
        <w:t>&lt;/b&gt;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rPr>
          <w:rStyle w:val="9"/>
          <w:rFonts w:hint="default"/>
        </w:rPr>
      </w:pPr>
      <w:r>
        <w:rPr>
          <w:rStyle w:val="9"/>
          <w:rFonts w:hint="default" w:ascii="Courier New"/>
          <w:lang w:val="fr-FR"/>
        </w:rPr>
        <w:t xml:space="preserve">- </w:t>
      </w:r>
      <w:r>
        <w:rPr>
          <w:rStyle w:val="9"/>
          <w:rFonts w:hint="default"/>
        </w:rPr>
        <w:t>//a/preceding::b</w:t>
      </w:r>
    </w:p>
    <w:p>
      <w:pPr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&lt;c&gt;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&lt;b/&gt;</w:t>
      </w:r>
    </w:p>
    <w:p>
      <w:pPr>
        <w:ind w:firstLine="420" w:firstLineChars="0"/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&lt;a/&gt;</w:t>
      </w:r>
    </w:p>
    <w:p>
      <w:pPr>
        <w:rPr>
          <w:rStyle w:val="9"/>
          <w:rFonts w:hint="default" w:ascii="Courier New"/>
          <w:lang w:val="fr-FR"/>
        </w:rPr>
      </w:pPr>
      <w:r>
        <w:rPr>
          <w:rStyle w:val="9"/>
          <w:rFonts w:hint="default" w:ascii="Courier New"/>
          <w:lang w:val="fr-FR"/>
        </w:rPr>
        <w:t>&lt;/c&gt;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pStyle w:val="4"/>
        <w:bidi w:val="0"/>
        <w:rPr>
          <w:rFonts w:hint="default"/>
          <w:szCs w:val="24"/>
        </w:rPr>
      </w:pPr>
      <w:r>
        <w:rPr>
          <w:rFonts w:hint="default"/>
          <w:u w:val="single"/>
        </w:rPr>
        <w:t>4) L’égalité dans XQuery</w:t>
      </w: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1. Soient X,Y, Z des séquence d’éléments XML. Est il vrai que, dans le cadre du langage XPath, si X = Y et</w:t>
      </w: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Y = Z alors X = Z ? Est-ce le cas pour XQuery ?</w:t>
      </w:r>
    </w:p>
    <w:p>
      <w:pPr>
        <w:rPr>
          <w:rFonts w:hint="default"/>
          <w:sz w:val="24"/>
          <w:szCs w:val="24"/>
          <w:lang w:val="fr-FR"/>
        </w:rPr>
      </w:pPr>
    </w:p>
    <w:p>
      <w:pPr>
        <w:rPr>
          <w:rFonts w:hint="default"/>
          <w:sz w:val="24"/>
          <w:szCs w:val="24"/>
          <w:u w:val="single"/>
          <w:lang w:val="fr-FR"/>
        </w:rPr>
      </w:pPr>
      <w:r>
        <w:rPr>
          <w:rFonts w:hint="default"/>
          <w:sz w:val="24"/>
          <w:szCs w:val="24"/>
          <w:u w:val="single"/>
          <w:lang w:val="fr-FR"/>
        </w:rPr>
        <w:t>-&gt; Dans XPath :</w:t>
      </w:r>
    </w:p>
    <w:p>
      <w:pPr>
        <w:rPr>
          <w:rFonts w:hint="default"/>
          <w:sz w:val="24"/>
          <w:szCs w:val="24"/>
          <w:u w:val="single"/>
          <w:lang w:val="fr-FR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L’égalité entre deux nœuds est vrai si la comparaison des valeurs de texte des deux nœuds est vrai.</w:t>
      </w:r>
    </w:p>
    <w:p>
      <w:pPr>
        <w:rPr>
          <w:rFonts w:hint="default"/>
          <w:sz w:val="24"/>
          <w:szCs w:val="24"/>
          <w:lang w:val="fr-FR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Soit X le nœud possédant comme valeur texte «RiriFifi».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Soit Y le nœud possédant comme valeur texte «FifiLoulou».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Soit Z le nœud possédant comme valeur texte «Loulou».</w:t>
      </w:r>
    </w:p>
    <w:p>
      <w:pPr>
        <w:rPr>
          <w:rFonts w:hint="default"/>
          <w:sz w:val="24"/>
          <w:szCs w:val="24"/>
          <w:lang w:val="fr-FR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X = Y vrai, car ils contiennent tout les deux le texte «Fifi».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Y = Z vrai, car ils contiennent tout les deux le texte «Loulou».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X = Z faux, car ils n’ont aucun texte en commun.</w:t>
      </w:r>
    </w:p>
    <w:p>
      <w:pPr>
        <w:rPr>
          <w:rFonts w:hint="default"/>
          <w:sz w:val="24"/>
          <w:szCs w:val="24"/>
          <w:lang w:val="fr-FR"/>
        </w:rPr>
      </w:pPr>
    </w:p>
    <w:p>
      <w:pPr>
        <w:rPr>
          <w:rFonts w:hint="default"/>
          <w:sz w:val="24"/>
          <w:szCs w:val="24"/>
          <w:u w:val="single"/>
          <w:lang w:val="fr-FR"/>
        </w:rPr>
      </w:pPr>
      <w:r>
        <w:rPr>
          <w:rFonts w:hint="default"/>
          <w:sz w:val="24"/>
          <w:szCs w:val="24"/>
          <w:u w:val="single"/>
          <w:lang w:val="fr-FR"/>
        </w:rPr>
        <w:t>-&gt; Dans XQuery :</w:t>
      </w:r>
    </w:p>
    <w:p>
      <w:pPr>
        <w:rPr>
          <w:rFonts w:hint="default"/>
          <w:sz w:val="24"/>
          <w:szCs w:val="24"/>
          <w:u w:val="none"/>
          <w:lang w:val="fr-FR"/>
        </w:rPr>
      </w:pPr>
    </w:p>
    <w:p>
      <w:pPr>
        <w:rPr>
          <w:rFonts w:hint="default"/>
          <w:sz w:val="24"/>
          <w:szCs w:val="24"/>
          <w:u w:val="none"/>
          <w:lang w:val="fr-FR"/>
        </w:rPr>
      </w:pPr>
      <w:r>
        <w:rPr>
          <w:rFonts w:hint="default"/>
          <w:sz w:val="24"/>
          <w:szCs w:val="24"/>
          <w:u w:val="none"/>
          <w:lang w:val="fr-FR"/>
        </w:rPr>
        <w:t xml:space="preserve">Avec </w:t>
      </w:r>
      <w:r>
        <w:rPr>
          <w:rStyle w:val="9"/>
          <w:rFonts w:hint="default"/>
          <w:lang w:val="fr-FR"/>
        </w:rPr>
        <w:t>eq</w:t>
      </w:r>
      <w:r>
        <w:rPr>
          <w:rFonts w:hint="default"/>
          <w:sz w:val="24"/>
          <w:szCs w:val="24"/>
          <w:u w:val="none"/>
          <w:lang w:val="fr-FR"/>
        </w:rPr>
        <w:t xml:space="preserve"> : </w:t>
      </w:r>
    </w:p>
    <w:p>
      <w:pPr>
        <w:rPr>
          <w:rFonts w:hint="default"/>
          <w:sz w:val="24"/>
          <w:szCs w:val="24"/>
          <w:u w:val="none"/>
          <w:lang w:val="fr-FR"/>
        </w:rPr>
      </w:pPr>
      <w:r>
        <w:rPr>
          <w:rFonts w:hint="default"/>
          <w:sz w:val="24"/>
          <w:szCs w:val="24"/>
          <w:u w:val="none"/>
          <w:lang w:val="fr-FR"/>
        </w:rPr>
        <w:t>Si le type de X et Y est simple (</w:t>
      </w:r>
      <w:r>
        <w:rPr>
          <w:rStyle w:val="9"/>
          <w:rFonts w:hint="default"/>
          <w:lang w:val="fr-FR"/>
        </w:rPr>
        <w:t>xs:string</w:t>
      </w:r>
      <w:r>
        <w:rPr>
          <w:rFonts w:hint="default"/>
          <w:sz w:val="24"/>
          <w:szCs w:val="24"/>
          <w:u w:val="none"/>
          <w:lang w:val="fr-FR"/>
        </w:rPr>
        <w:t xml:space="preserve">, </w:t>
      </w:r>
      <w:r>
        <w:rPr>
          <w:rStyle w:val="9"/>
          <w:rFonts w:hint="default"/>
          <w:lang w:val="fr-FR"/>
        </w:rPr>
        <w:t>xs:int</w:t>
      </w:r>
      <w:r>
        <w:rPr>
          <w:rFonts w:hint="default"/>
          <w:sz w:val="24"/>
          <w:szCs w:val="24"/>
          <w:u w:val="none"/>
          <w:lang w:val="fr-FR"/>
        </w:rPr>
        <w:t xml:space="preserve">, etc...), alors </w:t>
      </w:r>
      <w:r>
        <w:rPr>
          <w:rStyle w:val="9"/>
          <w:rFonts w:hint="default"/>
          <w:lang w:val="fr-FR"/>
        </w:rPr>
        <w:t>X eq Y</w:t>
      </w:r>
      <w:r>
        <w:rPr>
          <w:rFonts w:hint="default"/>
          <w:sz w:val="24"/>
          <w:szCs w:val="24"/>
          <w:u w:val="none"/>
          <w:lang w:val="fr-FR"/>
        </w:rPr>
        <w:t xml:space="preserve"> est vrai ssi leur valeurs sont égales.</w:t>
      </w:r>
    </w:p>
    <w:p>
      <w:pPr>
        <w:rPr>
          <w:rStyle w:val="9"/>
          <w:rFonts w:hint="default" w:ascii="Courier New"/>
          <w:lang w:val="fr-FR"/>
        </w:rPr>
      </w:pPr>
      <w:r>
        <w:rPr>
          <w:rFonts w:hint="default"/>
          <w:sz w:val="24"/>
          <w:szCs w:val="24"/>
          <w:u w:val="none"/>
          <w:lang w:val="fr-FR"/>
        </w:rPr>
        <w:t xml:space="preserve">Si le type de X et Y est complexe (défini par l’utilisateur), alors </w:t>
      </w:r>
      <w:r>
        <w:rPr>
          <w:rStyle w:val="9"/>
          <w:rFonts w:hint="default"/>
          <w:lang w:val="fr-FR"/>
        </w:rPr>
        <w:t>X eq Y</w:t>
      </w:r>
      <w:r>
        <w:rPr>
          <w:rFonts w:hint="default"/>
          <w:sz w:val="24"/>
          <w:szCs w:val="24"/>
          <w:u w:val="none"/>
          <w:lang w:val="fr-FR"/>
        </w:rPr>
        <w:t xml:space="preserve"> est vrai ssi </w:t>
      </w:r>
      <w:r>
        <w:rPr>
          <w:rStyle w:val="9"/>
          <w:rFonts w:hint="default"/>
          <w:lang w:val="fr-FR"/>
        </w:rPr>
        <w:t>xs:string(X) eq xs:string(Y)</w:t>
      </w:r>
      <w:r>
        <w:rPr>
          <w:rStyle w:val="9"/>
          <w:rFonts w:hint="default" w:ascii="Courier New"/>
          <w:lang w:val="fr-FR"/>
        </w:rPr>
        <w:t>.</w:t>
      </w:r>
    </w:p>
    <w:p>
      <w:pPr>
        <w:rPr>
          <w:rStyle w:val="9"/>
          <w:rFonts w:hint="default" w:asciiTheme="minorAscii"/>
          <w:sz w:val="24"/>
          <w:szCs w:val="24"/>
          <w:lang w:val="fr-FR"/>
        </w:rPr>
      </w:pPr>
    </w:p>
    <w:p>
      <w:pPr>
        <w:rPr>
          <w:rStyle w:val="9"/>
          <w:rFonts w:hint="default" w:asciiTheme="minorAscii"/>
          <w:sz w:val="24"/>
          <w:szCs w:val="24"/>
          <w:lang w:val="fr-FR"/>
        </w:rPr>
      </w:pPr>
      <w:r>
        <w:rPr>
          <w:rStyle w:val="9"/>
          <w:rFonts w:hint="default" w:asciiTheme="minorAscii"/>
          <w:sz w:val="24"/>
          <w:szCs w:val="24"/>
          <w:lang w:val="fr-FR"/>
        </w:rPr>
        <w:t xml:space="preserve">Avec </w:t>
      </w:r>
      <w:r>
        <w:rPr>
          <w:rStyle w:val="9"/>
          <w:rFonts w:hint="default"/>
          <w:lang w:val="fr-FR"/>
        </w:rPr>
        <w:t>=</w:t>
      </w:r>
      <w:r>
        <w:rPr>
          <w:rStyle w:val="9"/>
          <w:rFonts w:hint="default" w:asciiTheme="minorAscii"/>
          <w:sz w:val="24"/>
          <w:szCs w:val="24"/>
          <w:lang w:val="fr-FR"/>
        </w:rPr>
        <w:t xml:space="preserve"> :</w:t>
      </w:r>
    </w:p>
    <w:p>
      <w:pPr>
        <w:rPr>
          <w:rStyle w:val="8"/>
          <w:rFonts w:hint="default"/>
          <w:sz w:val="24"/>
          <w:szCs w:val="24"/>
          <w:lang w:val="fr-FR"/>
        </w:rPr>
      </w:pPr>
      <w:r>
        <w:rPr>
          <w:rStyle w:val="8"/>
          <w:rFonts w:hint="default"/>
          <w:sz w:val="24"/>
          <w:szCs w:val="24"/>
          <w:lang w:val="fr-FR"/>
        </w:rPr>
        <w:t xml:space="preserve">Lorsque les opérandes X et Y sont des ensembles. </w:t>
      </w:r>
    </w:p>
    <w:p>
      <w:pPr>
        <w:rPr>
          <w:rStyle w:val="8"/>
          <w:rFonts w:hint="default"/>
          <w:sz w:val="24"/>
          <w:szCs w:val="24"/>
          <w:lang w:val="fr-FR"/>
        </w:rPr>
      </w:pPr>
      <w:r>
        <w:rPr>
          <w:rStyle w:val="9"/>
          <w:rFonts w:hint="default"/>
          <w:lang w:val="fr-FR"/>
        </w:rPr>
        <w:t>X = Y</w:t>
      </w:r>
      <w:r>
        <w:rPr>
          <w:rStyle w:val="8"/>
          <w:rFonts w:hint="default"/>
          <w:sz w:val="24"/>
          <w:szCs w:val="24"/>
          <w:lang w:val="fr-FR"/>
        </w:rPr>
        <w:t xml:space="preserve"> est vrai ssi il existe au moins un </w:t>
      </w:r>
      <w:r>
        <w:rPr>
          <w:rStyle w:val="8"/>
          <w:rFonts w:hint="default"/>
          <w:sz w:val="24"/>
          <w:szCs w:val="24"/>
          <w:lang w:val="fr-FR"/>
        </w:rPr>
        <w:t>élément</w:t>
      </w:r>
      <w:r>
        <w:rPr>
          <w:rStyle w:val="8"/>
          <w:rFonts w:hint="default"/>
          <w:sz w:val="24"/>
          <w:szCs w:val="24"/>
          <w:lang w:val="fr-FR"/>
        </w:rPr>
        <w:t xml:space="preserve"> </w:t>
      </w:r>
      <w:r>
        <w:rPr>
          <w:rStyle w:val="9"/>
          <w:rFonts w:hint="default"/>
          <w:lang w:val="fr-FR"/>
        </w:rPr>
        <w:t>x</w:t>
      </w:r>
      <w:r>
        <w:rPr>
          <w:rStyle w:val="8"/>
          <w:rFonts w:hint="default"/>
          <w:sz w:val="24"/>
          <w:szCs w:val="24"/>
          <w:lang w:val="fr-FR"/>
        </w:rPr>
        <w:t xml:space="preserve"> dans </w:t>
      </w:r>
      <w:r>
        <w:rPr>
          <w:rStyle w:val="9"/>
          <w:rFonts w:hint="default"/>
          <w:lang w:val="fr-FR"/>
        </w:rPr>
        <w:t>X</w:t>
      </w:r>
      <w:r>
        <w:rPr>
          <w:rStyle w:val="8"/>
          <w:rFonts w:hint="default"/>
          <w:sz w:val="24"/>
          <w:szCs w:val="24"/>
          <w:lang w:val="fr-FR"/>
        </w:rPr>
        <w:t xml:space="preserve"> et un é</w:t>
      </w:r>
      <w:r>
        <w:rPr>
          <w:rStyle w:val="8"/>
          <w:rFonts w:hint="default"/>
          <w:sz w:val="24"/>
          <w:szCs w:val="24"/>
          <w:lang w:val="fr-FR"/>
        </w:rPr>
        <w:t>lément</w:t>
      </w:r>
      <w:r>
        <w:rPr>
          <w:rStyle w:val="8"/>
          <w:rFonts w:hint="default"/>
          <w:sz w:val="24"/>
          <w:szCs w:val="24"/>
          <w:lang w:val="fr-FR"/>
        </w:rPr>
        <w:t xml:space="preserve"> </w:t>
      </w:r>
      <w:r>
        <w:rPr>
          <w:rStyle w:val="9"/>
          <w:rFonts w:hint="default"/>
          <w:lang w:val="fr-FR"/>
        </w:rPr>
        <w:t>y</w:t>
      </w:r>
      <w:r>
        <w:rPr>
          <w:rStyle w:val="8"/>
          <w:rFonts w:hint="default"/>
          <w:sz w:val="24"/>
          <w:szCs w:val="24"/>
          <w:lang w:val="fr-FR"/>
        </w:rPr>
        <w:t xml:space="preserve"> dans </w:t>
      </w:r>
      <w:r>
        <w:rPr>
          <w:rStyle w:val="9"/>
          <w:rFonts w:hint="default"/>
          <w:lang w:val="fr-FR"/>
        </w:rPr>
        <w:t>Y</w:t>
      </w:r>
      <w:r>
        <w:rPr>
          <w:rStyle w:val="8"/>
          <w:rFonts w:hint="default"/>
          <w:sz w:val="24"/>
          <w:szCs w:val="24"/>
          <w:lang w:val="fr-FR"/>
        </w:rPr>
        <w:t xml:space="preserve"> tels que</w:t>
      </w:r>
      <w:r>
        <w:rPr>
          <w:rStyle w:val="9"/>
          <w:rFonts w:hint="default"/>
          <w:lang w:val="fr-FR"/>
        </w:rPr>
        <w:t xml:space="preserve"> </w:t>
      </w:r>
      <w:r>
        <w:rPr>
          <w:rStyle w:val="9"/>
          <w:rFonts w:hint="default" w:ascii="Courier New"/>
          <w:lang w:val="fr-FR"/>
        </w:rPr>
        <w:t>x</w:t>
      </w:r>
      <w:r>
        <w:rPr>
          <w:rStyle w:val="9"/>
          <w:rFonts w:hint="default"/>
          <w:lang w:val="fr-FR"/>
        </w:rPr>
        <w:t xml:space="preserve"> eq </w:t>
      </w:r>
      <w:r>
        <w:rPr>
          <w:rStyle w:val="9"/>
          <w:rFonts w:hint="default" w:ascii="Courier New"/>
          <w:lang w:val="fr-FR"/>
        </w:rPr>
        <w:t>y</w:t>
      </w:r>
      <w:r>
        <w:rPr>
          <w:rStyle w:val="8"/>
          <w:rFonts w:hint="default"/>
          <w:sz w:val="24"/>
          <w:szCs w:val="24"/>
          <w:lang w:val="fr-FR"/>
        </w:rPr>
        <w:t xml:space="preserve"> </w:t>
      </w:r>
    </w:p>
    <w:p>
      <w:pPr>
        <w:rPr>
          <w:rFonts w:hint="default"/>
          <w:sz w:val="24"/>
          <w:szCs w:val="24"/>
          <w:u w:val="none"/>
          <w:lang w:val="fr-FR"/>
        </w:rPr>
      </w:pPr>
    </w:p>
    <w:p>
      <w:pPr>
        <w:rPr>
          <w:rFonts w:hint="default"/>
          <w:sz w:val="24"/>
          <w:szCs w:val="24"/>
          <w:u w:val="none"/>
          <w:lang w:val="fr-FR"/>
        </w:rPr>
      </w:pPr>
      <w:r>
        <w:rPr>
          <w:rFonts w:hint="default"/>
          <w:sz w:val="24"/>
          <w:szCs w:val="24"/>
          <w:u w:val="none"/>
          <w:lang w:val="fr-FR"/>
        </w:rPr>
        <w:t>Donc comme avec XPath, il suffit que les deux nœuds ai un élément texte en commun pour qu’ils soient égaux.</w:t>
      </w:r>
      <w:r>
        <w:rPr>
          <w:rFonts w:hint="default"/>
          <w:sz w:val="24"/>
          <w:szCs w:val="24"/>
          <w:u w:val="none"/>
          <w:lang w:val="fr-FR"/>
        </w:rPr>
        <w:br w:type="textWrapping"/>
      </w:r>
      <w:r>
        <w:rPr>
          <w:rFonts w:hint="default"/>
          <w:sz w:val="24"/>
          <w:szCs w:val="24"/>
          <w:u w:val="none"/>
          <w:lang w:val="fr-FR"/>
        </w:rPr>
        <w:t>Mais l’égalité n’est pas transitive.</w:t>
      </w:r>
    </w:p>
    <w:p>
      <w:pPr>
        <w:rPr>
          <w:rFonts w:hint="default"/>
          <w:sz w:val="24"/>
          <w:szCs w:val="24"/>
          <w:u w:val="none"/>
          <w:lang w:val="fr-FR"/>
        </w:rPr>
      </w:pPr>
    </w:p>
    <w:p>
      <w:pPr>
        <w:rPr>
          <w:rFonts w:hint="default"/>
          <w:sz w:val="24"/>
          <w:szCs w:val="24"/>
          <w:u w:val="none"/>
          <w:lang w:val="fr-FR"/>
        </w:rPr>
      </w:pPr>
    </w:p>
    <w:p>
      <w:pPr>
        <w:rPr>
          <w:rFonts w:hint="default"/>
          <w:b/>
          <w:bCs/>
          <w:i/>
          <w:iCs/>
          <w:sz w:val="24"/>
          <w:szCs w:val="24"/>
          <w:u w:val="none"/>
          <w:lang w:val="fr-FR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fr-FR"/>
        </w:rPr>
        <w:t>2. Donner une fonction XQuery qui renvoie vrai si et seulement si deux séquences sont identiques. Pour</w:t>
      </w:r>
    </w:p>
    <w:p>
      <w:pPr>
        <w:rPr>
          <w:rFonts w:hint="default"/>
          <w:b/>
          <w:bCs/>
          <w:i/>
          <w:iCs/>
          <w:sz w:val="24"/>
          <w:szCs w:val="24"/>
          <w:u w:val="none"/>
          <w:lang w:val="fr-FR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fr-FR"/>
        </w:rPr>
        <w:t>simplifier, nous ne considérons pas les attributs (mais nous considérerons bien l’ordre des éléments).</w:t>
      </w:r>
    </w:p>
    <w:p>
      <w:pPr>
        <w:rPr>
          <w:rFonts w:hint="default"/>
          <w:sz w:val="24"/>
          <w:szCs w:val="24"/>
          <w:u w:val="none"/>
          <w:lang w:val="fr-FR"/>
        </w:rPr>
      </w:pP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declare function local:myEqual(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 xml:space="preserve">    $seq1 as item()*, 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 xml:space="preserve">    $seq2 as item()*)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 xml:space="preserve">    as xs:boolean {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 xml:space="preserve">  every $i in 1 to max((count($seq1), count($seq2)))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 xml:space="preserve">  satisfies deep-equal($seq1[$i], $seq2[$i])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};</w:t>
      </w:r>
    </w:p>
    <w:p>
      <w:pPr>
        <w:rPr>
          <w:rStyle w:val="9"/>
          <w:rFonts w:hint="default"/>
          <w:lang w:val="fr-FR"/>
        </w:rPr>
      </w:pP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let $vcs := doc("https://data.montpellier3m.fr/sites/default/files/ressources/TAM_MMM_VELOMAG.xml")</w:t>
      </w:r>
    </w:p>
    <w:p>
      <w:pPr>
        <w:rPr>
          <w:rStyle w:val="9"/>
          <w:rFonts w:hint="default"/>
          <w:lang w:val="fr-FR"/>
        </w:rPr>
      </w:pPr>
      <w:r>
        <w:rPr>
          <w:rStyle w:val="9"/>
          <w:rFonts w:hint="default"/>
          <w:lang w:val="fr-FR"/>
        </w:rPr>
        <w:t>return local:myEqual($vcs/vcs/sl/*, $vcs/vcs/*/*)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eXPalladioL-BoldOsF">
    <w:altName w:val="Euphorigen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RWPalladioL-Bold">
    <w:altName w:val="Euphorigen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XPalladioL-SC">
    <w:altName w:val="Euphorigen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RWPalladioL-Roma">
    <w:altName w:val="Euphorigen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RWPalladioL-Ital">
    <w:altName w:val="Euphorigen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Euphorigen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FTT1095">
    <w:altName w:val="Euphorigenic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7175D"/>
    <w:rsid w:val="178A400A"/>
    <w:rsid w:val="313D2C6B"/>
    <w:rsid w:val="38C40303"/>
    <w:rsid w:val="43B24ED9"/>
    <w:rsid w:val="57344059"/>
    <w:rsid w:val="6A7D4C21"/>
    <w:rsid w:val="7CC3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Keyboard"/>
    <w:uiPriority w:val="0"/>
    <w:rPr>
      <w:rFonts w:ascii="Courier New" w:hAnsi="Courier New" w:cs="Courier New"/>
      <w:sz w:val="20"/>
      <w:szCs w:val="20"/>
    </w:rPr>
  </w:style>
  <w:style w:type="character" w:styleId="8">
    <w:name w:val="HTML Acronym"/>
    <w:basedOn w:val="6"/>
    <w:uiPriority w:val="0"/>
  </w:style>
  <w:style w:type="character" w:styleId="9">
    <w:name w:val="HTML Code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2020-10-15T18:52:00Z</dcterms:created>
  <dc:creator>Alex</dc:creator>
  <cp:lastModifiedBy>google1598455155</cp:lastModifiedBy>
  <dcterms:modified xsi:type="dcterms:W3CDTF">2020-10-15T21:09:32Z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1036-11.2.0.9684</vt:lpwstr>
  </property>
</Properties>
</file>