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6485D" w14:textId="0C42D5AE" w:rsidR="00401FCF" w:rsidRPr="00401FCF" w:rsidRDefault="00000000" w:rsidP="00401FCF">
      <w:pPr>
        <w:spacing w:after="20"/>
        <w:jc w:val="center"/>
        <w:rPr>
          <w:rFonts w:ascii="Arial" w:hAnsi="Arial" w:cs="Arial"/>
          <w:b/>
          <w:bCs/>
          <w:color w:val="000000"/>
          <w:sz w:val="30"/>
          <w:szCs w:val="30"/>
        </w:rPr>
      </w:pPr>
      <w:r w:rsidRPr="00401FCF">
        <w:rPr>
          <w:rFonts w:ascii="Arial" w:hAnsi="Arial" w:cs="Arial"/>
          <w:b/>
          <w:bCs/>
          <w:color w:val="000000"/>
          <w:sz w:val="30"/>
          <w:szCs w:val="30"/>
        </w:rPr>
        <w:t>Seguimiento de Carril Basado en Visión con Control PID en un Robot Móvil Autónomo</w:t>
      </w:r>
    </w:p>
    <w:p w14:paraId="72EFF21A" w14:textId="77777777" w:rsidR="00055C5B" w:rsidRDefault="00000000">
      <w:pPr>
        <w:spacing w:after="120"/>
        <w:jc w:val="center"/>
        <w:rPr>
          <w:rFonts w:ascii="Arial" w:hAnsi="Arial" w:cs="Arial"/>
          <w:i/>
          <w:iCs/>
          <w:color w:val="000000"/>
          <w:sz w:val="19"/>
          <w:szCs w:val="19"/>
        </w:rPr>
      </w:pPr>
      <w:r w:rsidRPr="00401FCF">
        <w:rPr>
          <w:rFonts w:ascii="Arial" w:hAnsi="Arial" w:cs="Arial"/>
          <w:i/>
          <w:iCs/>
          <w:color w:val="000000"/>
          <w:sz w:val="19"/>
          <w:szCs w:val="19"/>
        </w:rPr>
        <w:t xml:space="preserve">Pruebas y evaluación del sistema de seguimiento de carril </w:t>
      </w:r>
      <w:proofErr w:type="spellStart"/>
      <w:r w:rsidRPr="00401FCF">
        <w:rPr>
          <w:rFonts w:ascii="Arial" w:hAnsi="Arial" w:cs="Arial"/>
          <w:i/>
          <w:iCs/>
          <w:color w:val="000000"/>
          <w:sz w:val="19"/>
          <w:szCs w:val="19"/>
        </w:rPr>
        <w:t>CapyTown</w:t>
      </w:r>
      <w:proofErr w:type="spellEnd"/>
      <w:r w:rsidRPr="00401FCF">
        <w:rPr>
          <w:rFonts w:ascii="Arial" w:hAnsi="Arial" w:cs="Arial"/>
          <w:i/>
          <w:iCs/>
          <w:color w:val="000000"/>
          <w:sz w:val="19"/>
          <w:szCs w:val="19"/>
        </w:rPr>
        <w:t xml:space="preserve"> (ROS2 Humble, </w:t>
      </w:r>
      <w:proofErr w:type="spellStart"/>
      <w:r w:rsidRPr="00401FCF">
        <w:rPr>
          <w:rFonts w:ascii="Arial" w:hAnsi="Arial" w:cs="Arial"/>
          <w:i/>
          <w:iCs/>
          <w:color w:val="000000"/>
          <w:sz w:val="19"/>
          <w:szCs w:val="19"/>
        </w:rPr>
        <w:t>Yahboom</w:t>
      </w:r>
      <w:proofErr w:type="spellEnd"/>
      <w:r w:rsidRPr="00401FCF">
        <w:rPr>
          <w:rFonts w:ascii="Arial" w:hAnsi="Arial" w:cs="Arial"/>
          <w:i/>
          <w:iCs/>
          <w:color w:val="000000"/>
          <w:sz w:val="19"/>
          <w:szCs w:val="19"/>
        </w:rPr>
        <w:t xml:space="preserve"> Pi5)</w:t>
      </w:r>
    </w:p>
    <w:p w14:paraId="1C8F1A49" w14:textId="77777777" w:rsidR="00401FCF" w:rsidRPr="00401FCF" w:rsidRDefault="00401FCF">
      <w:pPr>
        <w:spacing w:after="120"/>
        <w:jc w:val="center"/>
        <w:rPr>
          <w:rFonts w:ascii="Arial" w:hAnsi="Arial" w:cs="Arial"/>
        </w:rPr>
      </w:pPr>
    </w:p>
    <w:p w14:paraId="7A27D198" w14:textId="21B46366" w:rsidR="00055C5B" w:rsidRPr="00401FCF" w:rsidRDefault="00000000">
      <w:pPr>
        <w:spacing w:after="60" w:line="200" w:lineRule="auto"/>
        <w:ind w:left="220" w:right="220"/>
        <w:jc w:val="both"/>
        <w:rPr>
          <w:rFonts w:ascii="Arial" w:hAnsi="Arial" w:cs="Arial"/>
        </w:rPr>
      </w:pPr>
      <w:r w:rsidRPr="00401FCF">
        <w:rPr>
          <w:rFonts w:ascii="Arial" w:hAnsi="Arial" w:cs="Arial"/>
          <w:b/>
          <w:bCs/>
          <w:color w:val="000000"/>
          <w:sz w:val="17"/>
          <w:szCs w:val="17"/>
        </w:rPr>
        <w:t>Resumen</w:t>
      </w:r>
      <w:r w:rsidR="00401FCF">
        <w:rPr>
          <w:rFonts w:ascii="Arial" w:hAnsi="Arial" w:cs="Arial"/>
          <w:b/>
          <w:bCs/>
          <w:color w:val="000000"/>
          <w:sz w:val="17"/>
          <w:szCs w:val="17"/>
        </w:rPr>
        <w:t xml:space="preserve">: </w:t>
      </w:r>
      <w:r w:rsidRPr="00401FCF">
        <w:rPr>
          <w:rFonts w:ascii="Arial" w:hAnsi="Arial" w:cs="Arial"/>
          <w:color w:val="000000"/>
          <w:sz w:val="17"/>
          <w:szCs w:val="17"/>
        </w:rPr>
        <w:t xml:space="preserve">Este informe presenta nuestras pruebas y evaluación de </w:t>
      </w:r>
      <w:proofErr w:type="spellStart"/>
      <w:r w:rsidRPr="00401FCF">
        <w:rPr>
          <w:rFonts w:ascii="Arial" w:hAnsi="Arial" w:cs="Arial"/>
          <w:color w:val="000000"/>
          <w:sz w:val="17"/>
          <w:szCs w:val="17"/>
        </w:rPr>
        <w:t>CapyTown</w:t>
      </w:r>
      <w:proofErr w:type="spellEnd"/>
      <w:r w:rsidRPr="00401FCF">
        <w:rPr>
          <w:rFonts w:ascii="Arial" w:hAnsi="Arial" w:cs="Arial"/>
          <w:color w:val="000000"/>
          <w:sz w:val="17"/>
          <w:szCs w:val="17"/>
        </w:rPr>
        <w:t xml:space="preserve">, un robot autónomo que sigue un carril marcado usando únicamente la cámara. El sistema detecta el borde blanco exterior y la línea amarilla central por color, transforma la imagen en una vista de pájaro y estima qué tan lejos está el robot del centro del carril. Un control PID convierte ese error en órdenes de giro para que el robot recorra por sí solo una pista cuadrada de 2x2 m durante tres vueltas. Cuenta las vueltas con la </w:t>
      </w:r>
      <w:proofErr w:type="spellStart"/>
      <w:r w:rsidRPr="00401FCF">
        <w:rPr>
          <w:rFonts w:ascii="Arial" w:hAnsi="Arial" w:cs="Arial"/>
          <w:color w:val="000000"/>
          <w:sz w:val="17"/>
          <w:szCs w:val="17"/>
        </w:rPr>
        <w:t>odometría</w:t>
      </w:r>
      <w:proofErr w:type="spellEnd"/>
      <w:r w:rsidRPr="00401FCF">
        <w:rPr>
          <w:rFonts w:ascii="Arial" w:hAnsi="Arial" w:cs="Arial"/>
          <w:color w:val="000000"/>
          <w:sz w:val="17"/>
          <w:szCs w:val="17"/>
        </w:rPr>
        <w:t xml:space="preserve"> de las ruedas y se detiene solo, y frena cuando ya no puede ver las líneas. Revisamos la detección, las herramientas de calibración y la sintonización del controlador, y encontramos que el sistema funciona como se describe.</w:t>
      </w:r>
    </w:p>
    <w:p w14:paraId="64A0A1B0" w14:textId="707F6D32" w:rsidR="00055C5B" w:rsidRPr="00401FCF" w:rsidRDefault="00000000">
      <w:pPr>
        <w:spacing w:after="40" w:line="200" w:lineRule="auto"/>
        <w:ind w:left="220" w:right="220"/>
        <w:jc w:val="both"/>
        <w:rPr>
          <w:rFonts w:ascii="Arial" w:hAnsi="Arial" w:cs="Arial"/>
        </w:rPr>
      </w:pPr>
      <w:r w:rsidRPr="00401FCF">
        <w:rPr>
          <w:rFonts w:ascii="Arial" w:hAnsi="Arial" w:cs="Arial"/>
          <w:b/>
          <w:bCs/>
          <w:color w:val="000000"/>
          <w:sz w:val="17"/>
          <w:szCs w:val="17"/>
        </w:rPr>
        <w:t>Palabras clave</w:t>
      </w:r>
      <w:r w:rsidR="00401FCF">
        <w:rPr>
          <w:rFonts w:ascii="Arial" w:hAnsi="Arial" w:cs="Arial"/>
          <w:b/>
          <w:bCs/>
          <w:color w:val="000000"/>
          <w:sz w:val="17"/>
          <w:szCs w:val="17"/>
        </w:rPr>
        <w:t xml:space="preserve">: </w:t>
      </w:r>
      <w:r w:rsidRPr="00401FCF">
        <w:rPr>
          <w:rFonts w:ascii="Arial" w:hAnsi="Arial" w:cs="Arial"/>
          <w:color w:val="000000"/>
          <w:sz w:val="17"/>
          <w:szCs w:val="17"/>
        </w:rPr>
        <w:t>seguimiento de carril, visión por computador, segmentación de color HSV, vista de pájaro, control PID, ROS2, robot autónomo.</w:t>
      </w:r>
    </w:p>
    <w:p w14:paraId="0167C551" w14:textId="77777777" w:rsidR="00055C5B" w:rsidRPr="00401FCF" w:rsidRDefault="00055C5B">
      <w:pPr>
        <w:rPr>
          <w:rFonts w:ascii="Arial" w:hAnsi="Arial" w:cs="Arial"/>
        </w:rPr>
        <w:sectPr w:rsidR="00055C5B" w:rsidRPr="00401FCF">
          <w:type w:val="continuous"/>
          <w:pgSz w:w="11906" w:h="16838"/>
          <w:pgMar w:top="720" w:right="720" w:bottom="620" w:left="720" w:header="708" w:footer="708" w:gutter="0"/>
          <w:cols w:space="440"/>
          <w:docGrid w:linePitch="360"/>
        </w:sectPr>
      </w:pPr>
    </w:p>
    <w:p w14:paraId="2FD79ECC" w14:textId="77777777" w:rsidR="00401FCF" w:rsidRPr="00401FCF" w:rsidRDefault="00401FCF">
      <w:pPr>
        <w:spacing w:before="90" w:after="40"/>
        <w:jc w:val="center"/>
        <w:rPr>
          <w:rFonts w:ascii="Arial" w:hAnsi="Arial" w:cs="Arial"/>
          <w:b/>
          <w:bCs/>
          <w:color w:val="000000"/>
          <w:sz w:val="18"/>
          <w:szCs w:val="18"/>
        </w:rPr>
      </w:pPr>
    </w:p>
    <w:p w14:paraId="050968E1" w14:textId="45D24CC3" w:rsidR="00055C5B" w:rsidRPr="00401FCF" w:rsidRDefault="00000000">
      <w:pPr>
        <w:spacing w:before="90" w:after="40"/>
        <w:jc w:val="center"/>
        <w:rPr>
          <w:rFonts w:ascii="Arial" w:hAnsi="Arial" w:cs="Arial"/>
        </w:rPr>
      </w:pPr>
      <w:r w:rsidRPr="00401FCF">
        <w:rPr>
          <w:rFonts w:ascii="Arial" w:hAnsi="Arial" w:cs="Arial"/>
          <w:b/>
          <w:bCs/>
          <w:color w:val="000000"/>
          <w:sz w:val="18"/>
          <w:szCs w:val="18"/>
        </w:rPr>
        <w:t>I.  INTRODUCCIÓN</w:t>
      </w:r>
    </w:p>
    <w:p w14:paraId="550938E9" w14:textId="77777777" w:rsidR="00055C5B" w:rsidRPr="00401FCF" w:rsidRDefault="00000000">
      <w:pPr>
        <w:spacing w:after="70" w:line="200" w:lineRule="auto"/>
        <w:jc w:val="both"/>
        <w:rPr>
          <w:rFonts w:ascii="Arial" w:hAnsi="Arial" w:cs="Arial"/>
        </w:rPr>
      </w:pPr>
      <w:proofErr w:type="spellStart"/>
      <w:r w:rsidRPr="00401FCF">
        <w:rPr>
          <w:rFonts w:ascii="Arial" w:hAnsi="Arial" w:cs="Arial"/>
          <w:color w:val="000000"/>
          <w:sz w:val="17"/>
          <w:szCs w:val="17"/>
        </w:rPr>
        <w:t>CapyTown</w:t>
      </w:r>
      <w:proofErr w:type="spellEnd"/>
      <w:r w:rsidRPr="00401FCF">
        <w:rPr>
          <w:rFonts w:ascii="Arial" w:hAnsi="Arial" w:cs="Arial"/>
          <w:color w:val="000000"/>
          <w:sz w:val="17"/>
          <w:szCs w:val="17"/>
        </w:rPr>
        <w:t xml:space="preserve"> es un pequeño robot autónomo cuyo objetivo es recorrer una pista por sí mismo, manteniéndose dentro de un carril en todo momento. El reto para el que fue construido es completar tres vueltas a una pista cuadrada de 2x2 m (cuatro tiles verdes en el centro), siguiendo la línea amarilla central sin pisar las líneas blancas del borde. Toda la tarea depende de lo que ve la cámara; no hay sensores adicionales para el guiado. El repositorio incluye el código fuente, los archivos de configuración, varios scripts de apoyo y una guía detallada, así que basamos nuestra revisión y pruebas en esos materiales.</w:t>
      </w:r>
    </w:p>
    <w:p w14:paraId="5DD91852" w14:textId="77777777" w:rsidR="00055C5B" w:rsidRPr="00401FCF" w:rsidRDefault="00000000">
      <w:pPr>
        <w:spacing w:before="90" w:after="40"/>
        <w:jc w:val="center"/>
        <w:rPr>
          <w:rFonts w:ascii="Arial" w:hAnsi="Arial" w:cs="Arial"/>
        </w:rPr>
      </w:pPr>
      <w:r w:rsidRPr="00401FCF">
        <w:rPr>
          <w:rFonts w:ascii="Arial" w:hAnsi="Arial" w:cs="Arial"/>
          <w:b/>
          <w:bCs/>
          <w:color w:val="000000"/>
          <w:sz w:val="18"/>
          <w:szCs w:val="18"/>
        </w:rPr>
        <w:t>II.  DESCRIPCIÓN DEL SISTEMA</w:t>
      </w:r>
    </w:p>
    <w:p w14:paraId="6C86DBED" w14:textId="77777777" w:rsidR="00055C5B" w:rsidRPr="00401FCF" w:rsidRDefault="00000000">
      <w:pPr>
        <w:spacing w:after="70" w:line="200" w:lineRule="auto"/>
        <w:jc w:val="both"/>
        <w:rPr>
          <w:rFonts w:ascii="Arial" w:hAnsi="Arial" w:cs="Arial"/>
        </w:rPr>
      </w:pPr>
      <w:r w:rsidRPr="00401FCF">
        <w:rPr>
          <w:rFonts w:ascii="Arial" w:hAnsi="Arial" w:cs="Arial"/>
          <w:color w:val="000000"/>
          <w:sz w:val="17"/>
          <w:szCs w:val="17"/>
        </w:rPr>
        <w:t>El sistema se organiza en dos partes principales. Un detector lee cada imagen de la cámara, separa los colores blanco y amarillo, transforma la imagen a una vista superior y publica el error lateral en metros. Un controlador toma ese error y aplica una ley PID para decidir con qué fuerza debe girar el robot, publicando las órdenes de velocidad. Alrededor de estos hay herramientas útiles: un calibrador de color interactivo con barras deslizantes, un monitor por consola que muestra el error como una barra simple, y un script que dibuja la gráfica del error a partir de una grabación. Casi todos los valores (colores, velocidad y ganancias del PID) se ajustan desde archivos de configuración aparte, así que el comportamiento se puede cambiar sin tocar el código. La Tabla I lista los valores por defecto que encontramos en esos archivos.</w:t>
      </w:r>
    </w:p>
    <w:tbl>
      <w:tblPr>
        <w:tblW w:w="50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7"/>
        <w:gridCol w:w="2105"/>
      </w:tblGrid>
      <w:tr w:rsidR="00055C5B" w:rsidRPr="00401FCF" w14:paraId="6F4F4E4B" w14:textId="77777777">
        <w:tblPrEx>
          <w:tblCellMar>
            <w:top w:w="0" w:type="dxa"/>
            <w:bottom w:w="0" w:type="dxa"/>
          </w:tblCellMar>
        </w:tblPrEx>
        <w:tc>
          <w:tcPr>
            <w:tcW w:w="2907" w:type="dxa"/>
            <w:tcBorders>
              <w:top w:val="single" w:sz="4" w:space="0" w:color="000000"/>
              <w:left w:val="single" w:sz="4" w:space="0" w:color="000000"/>
              <w:bottom w:val="single" w:sz="4" w:space="0" w:color="000000"/>
              <w:right w:val="single" w:sz="4" w:space="0" w:color="000000"/>
            </w:tcBorders>
            <w:shd w:val="clear" w:color="auto" w:fill="D9D9D9"/>
            <w:tcMar>
              <w:top w:w="30" w:type="dxa"/>
              <w:left w:w="80" w:type="dxa"/>
              <w:bottom w:w="30" w:type="dxa"/>
              <w:right w:w="80" w:type="dxa"/>
            </w:tcMar>
          </w:tcPr>
          <w:p w14:paraId="0CB000A5" w14:textId="77777777" w:rsidR="00055C5B" w:rsidRPr="00401FCF" w:rsidRDefault="00000000">
            <w:pPr>
              <w:spacing w:line="190" w:lineRule="auto"/>
              <w:rPr>
                <w:rFonts w:ascii="Arial" w:hAnsi="Arial" w:cs="Arial"/>
              </w:rPr>
            </w:pPr>
            <w:r w:rsidRPr="00401FCF">
              <w:rPr>
                <w:rFonts w:ascii="Arial" w:hAnsi="Arial" w:cs="Arial"/>
                <w:b/>
                <w:bCs/>
                <w:color w:val="000000"/>
                <w:sz w:val="15"/>
                <w:szCs w:val="15"/>
              </w:rPr>
              <w:t>Parámetro</w:t>
            </w:r>
          </w:p>
        </w:tc>
        <w:tc>
          <w:tcPr>
            <w:tcW w:w="2105" w:type="dxa"/>
            <w:tcBorders>
              <w:top w:val="single" w:sz="4" w:space="0" w:color="000000"/>
              <w:left w:val="single" w:sz="4" w:space="0" w:color="000000"/>
              <w:bottom w:val="single" w:sz="4" w:space="0" w:color="000000"/>
              <w:right w:val="single" w:sz="4" w:space="0" w:color="000000"/>
            </w:tcBorders>
            <w:shd w:val="clear" w:color="auto" w:fill="D9D9D9"/>
            <w:tcMar>
              <w:top w:w="30" w:type="dxa"/>
              <w:left w:w="80" w:type="dxa"/>
              <w:bottom w:w="30" w:type="dxa"/>
              <w:right w:w="80" w:type="dxa"/>
            </w:tcMar>
          </w:tcPr>
          <w:p w14:paraId="571582FF" w14:textId="77777777" w:rsidR="00055C5B" w:rsidRPr="00401FCF" w:rsidRDefault="00000000">
            <w:pPr>
              <w:spacing w:line="190" w:lineRule="auto"/>
              <w:rPr>
                <w:rFonts w:ascii="Arial" w:hAnsi="Arial" w:cs="Arial"/>
              </w:rPr>
            </w:pPr>
            <w:r w:rsidRPr="00401FCF">
              <w:rPr>
                <w:rFonts w:ascii="Arial" w:hAnsi="Arial" w:cs="Arial"/>
                <w:b/>
                <w:bCs/>
                <w:color w:val="000000"/>
                <w:sz w:val="15"/>
                <w:szCs w:val="15"/>
              </w:rPr>
              <w:t>Valor por defecto</w:t>
            </w:r>
          </w:p>
        </w:tc>
      </w:tr>
      <w:tr w:rsidR="00055C5B" w:rsidRPr="00401FCF" w14:paraId="37ADDA32" w14:textId="77777777">
        <w:tblPrEx>
          <w:tblCellMar>
            <w:top w:w="0" w:type="dxa"/>
            <w:bottom w:w="0" w:type="dxa"/>
          </w:tblCellMar>
        </w:tblPrEx>
        <w:tc>
          <w:tcPr>
            <w:tcW w:w="2907"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507B9565" w14:textId="77777777" w:rsidR="00055C5B" w:rsidRPr="00401FCF" w:rsidRDefault="00000000">
            <w:pPr>
              <w:spacing w:line="190" w:lineRule="auto"/>
              <w:rPr>
                <w:rFonts w:ascii="Arial" w:hAnsi="Arial" w:cs="Arial"/>
              </w:rPr>
            </w:pPr>
            <w:r w:rsidRPr="00401FCF">
              <w:rPr>
                <w:rFonts w:ascii="Arial" w:hAnsi="Arial" w:cs="Arial"/>
                <w:color w:val="000000"/>
                <w:sz w:val="15"/>
                <w:szCs w:val="15"/>
              </w:rPr>
              <w:t>Velocidad de crucero</w:t>
            </w:r>
          </w:p>
        </w:tc>
        <w:tc>
          <w:tcPr>
            <w:tcW w:w="2105"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01F312A" w14:textId="77777777" w:rsidR="00055C5B" w:rsidRPr="00401FCF" w:rsidRDefault="00000000">
            <w:pPr>
              <w:spacing w:line="190" w:lineRule="auto"/>
              <w:rPr>
                <w:rFonts w:ascii="Arial" w:hAnsi="Arial" w:cs="Arial"/>
              </w:rPr>
            </w:pPr>
            <w:r w:rsidRPr="00401FCF">
              <w:rPr>
                <w:rFonts w:ascii="Arial" w:hAnsi="Arial" w:cs="Arial"/>
                <w:color w:val="000000"/>
                <w:sz w:val="15"/>
                <w:szCs w:val="15"/>
              </w:rPr>
              <w:t>0,20 m/s</w:t>
            </w:r>
          </w:p>
        </w:tc>
      </w:tr>
      <w:tr w:rsidR="00055C5B" w:rsidRPr="00401FCF" w14:paraId="6C398D67" w14:textId="77777777">
        <w:tblPrEx>
          <w:tblCellMar>
            <w:top w:w="0" w:type="dxa"/>
            <w:bottom w:w="0" w:type="dxa"/>
          </w:tblCellMar>
        </w:tblPrEx>
        <w:tc>
          <w:tcPr>
            <w:tcW w:w="2907"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3988403" w14:textId="77777777" w:rsidR="00055C5B" w:rsidRPr="00401FCF" w:rsidRDefault="00000000">
            <w:pPr>
              <w:spacing w:line="190" w:lineRule="auto"/>
              <w:rPr>
                <w:rFonts w:ascii="Arial" w:hAnsi="Arial" w:cs="Arial"/>
              </w:rPr>
            </w:pPr>
            <w:r w:rsidRPr="00401FCF">
              <w:rPr>
                <w:rFonts w:ascii="Arial" w:hAnsi="Arial" w:cs="Arial"/>
                <w:color w:val="000000"/>
                <w:sz w:val="15"/>
                <w:szCs w:val="15"/>
              </w:rPr>
              <w:t xml:space="preserve">Ganancia proporcional </w:t>
            </w:r>
            <w:proofErr w:type="spellStart"/>
            <w:r w:rsidRPr="00401FCF">
              <w:rPr>
                <w:rFonts w:ascii="Arial" w:hAnsi="Arial" w:cs="Arial"/>
                <w:color w:val="000000"/>
                <w:sz w:val="15"/>
                <w:szCs w:val="15"/>
              </w:rPr>
              <w:t>Kp</w:t>
            </w:r>
            <w:proofErr w:type="spellEnd"/>
          </w:p>
        </w:tc>
        <w:tc>
          <w:tcPr>
            <w:tcW w:w="2105"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D0D2462" w14:textId="77777777" w:rsidR="00055C5B" w:rsidRPr="00401FCF" w:rsidRDefault="00000000">
            <w:pPr>
              <w:spacing w:line="190" w:lineRule="auto"/>
              <w:rPr>
                <w:rFonts w:ascii="Arial" w:hAnsi="Arial" w:cs="Arial"/>
              </w:rPr>
            </w:pPr>
            <w:r w:rsidRPr="00401FCF">
              <w:rPr>
                <w:rFonts w:ascii="Arial" w:hAnsi="Arial" w:cs="Arial"/>
                <w:color w:val="000000"/>
                <w:sz w:val="15"/>
                <w:szCs w:val="15"/>
              </w:rPr>
              <w:t>2,5</w:t>
            </w:r>
          </w:p>
        </w:tc>
      </w:tr>
      <w:tr w:rsidR="00055C5B" w:rsidRPr="00401FCF" w14:paraId="44A58B7D" w14:textId="77777777">
        <w:tblPrEx>
          <w:tblCellMar>
            <w:top w:w="0" w:type="dxa"/>
            <w:bottom w:w="0" w:type="dxa"/>
          </w:tblCellMar>
        </w:tblPrEx>
        <w:tc>
          <w:tcPr>
            <w:tcW w:w="2907"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76F2A565" w14:textId="77777777" w:rsidR="00055C5B" w:rsidRPr="00401FCF" w:rsidRDefault="00000000">
            <w:pPr>
              <w:spacing w:line="190" w:lineRule="auto"/>
              <w:rPr>
                <w:rFonts w:ascii="Arial" w:hAnsi="Arial" w:cs="Arial"/>
              </w:rPr>
            </w:pPr>
            <w:r w:rsidRPr="00401FCF">
              <w:rPr>
                <w:rFonts w:ascii="Arial" w:hAnsi="Arial" w:cs="Arial"/>
                <w:color w:val="000000"/>
                <w:sz w:val="15"/>
                <w:szCs w:val="15"/>
              </w:rPr>
              <w:t>Ganancia integral Ki</w:t>
            </w:r>
          </w:p>
        </w:tc>
        <w:tc>
          <w:tcPr>
            <w:tcW w:w="2105"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55C012FE" w14:textId="77777777" w:rsidR="00055C5B" w:rsidRPr="00401FCF" w:rsidRDefault="00000000">
            <w:pPr>
              <w:spacing w:line="190" w:lineRule="auto"/>
              <w:rPr>
                <w:rFonts w:ascii="Arial" w:hAnsi="Arial" w:cs="Arial"/>
              </w:rPr>
            </w:pPr>
            <w:r w:rsidRPr="00401FCF">
              <w:rPr>
                <w:rFonts w:ascii="Arial" w:hAnsi="Arial" w:cs="Arial"/>
                <w:color w:val="000000"/>
                <w:sz w:val="15"/>
                <w:szCs w:val="15"/>
              </w:rPr>
              <w:t>0,0</w:t>
            </w:r>
          </w:p>
        </w:tc>
      </w:tr>
      <w:tr w:rsidR="00055C5B" w:rsidRPr="00401FCF" w14:paraId="0507E76F" w14:textId="77777777">
        <w:tblPrEx>
          <w:tblCellMar>
            <w:top w:w="0" w:type="dxa"/>
            <w:bottom w:w="0" w:type="dxa"/>
          </w:tblCellMar>
        </w:tblPrEx>
        <w:tc>
          <w:tcPr>
            <w:tcW w:w="2907"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1DE525DC" w14:textId="77777777" w:rsidR="00055C5B" w:rsidRPr="00401FCF" w:rsidRDefault="00000000">
            <w:pPr>
              <w:spacing w:line="190" w:lineRule="auto"/>
              <w:rPr>
                <w:rFonts w:ascii="Arial" w:hAnsi="Arial" w:cs="Arial"/>
              </w:rPr>
            </w:pPr>
            <w:r w:rsidRPr="00401FCF">
              <w:rPr>
                <w:rFonts w:ascii="Arial" w:hAnsi="Arial" w:cs="Arial"/>
                <w:color w:val="000000"/>
                <w:sz w:val="15"/>
                <w:szCs w:val="15"/>
              </w:rPr>
              <w:t xml:space="preserve">Ganancia derivativa </w:t>
            </w:r>
            <w:proofErr w:type="spellStart"/>
            <w:r w:rsidRPr="00401FCF">
              <w:rPr>
                <w:rFonts w:ascii="Arial" w:hAnsi="Arial" w:cs="Arial"/>
                <w:color w:val="000000"/>
                <w:sz w:val="15"/>
                <w:szCs w:val="15"/>
              </w:rPr>
              <w:t>Kd</w:t>
            </w:r>
            <w:proofErr w:type="spellEnd"/>
          </w:p>
        </w:tc>
        <w:tc>
          <w:tcPr>
            <w:tcW w:w="2105"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7AEA2E87" w14:textId="77777777" w:rsidR="00055C5B" w:rsidRPr="00401FCF" w:rsidRDefault="00000000">
            <w:pPr>
              <w:spacing w:line="190" w:lineRule="auto"/>
              <w:rPr>
                <w:rFonts w:ascii="Arial" w:hAnsi="Arial" w:cs="Arial"/>
              </w:rPr>
            </w:pPr>
            <w:r w:rsidRPr="00401FCF">
              <w:rPr>
                <w:rFonts w:ascii="Arial" w:hAnsi="Arial" w:cs="Arial"/>
                <w:color w:val="000000"/>
                <w:sz w:val="15"/>
                <w:szCs w:val="15"/>
              </w:rPr>
              <w:t>0,3</w:t>
            </w:r>
          </w:p>
        </w:tc>
      </w:tr>
      <w:tr w:rsidR="00055C5B" w:rsidRPr="00401FCF" w14:paraId="3EAE1F45" w14:textId="77777777">
        <w:tblPrEx>
          <w:tblCellMar>
            <w:top w:w="0" w:type="dxa"/>
            <w:bottom w:w="0" w:type="dxa"/>
          </w:tblCellMar>
        </w:tblPrEx>
        <w:tc>
          <w:tcPr>
            <w:tcW w:w="2907"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1B464081" w14:textId="77777777" w:rsidR="00055C5B" w:rsidRPr="00401FCF" w:rsidRDefault="00000000">
            <w:pPr>
              <w:spacing w:line="190" w:lineRule="auto"/>
              <w:rPr>
                <w:rFonts w:ascii="Arial" w:hAnsi="Arial" w:cs="Arial"/>
              </w:rPr>
            </w:pPr>
            <w:r w:rsidRPr="00401FCF">
              <w:rPr>
                <w:rFonts w:ascii="Arial" w:hAnsi="Arial" w:cs="Arial"/>
                <w:color w:val="000000"/>
                <w:sz w:val="15"/>
                <w:szCs w:val="15"/>
              </w:rPr>
              <w:t>Velocidad angular máx.</w:t>
            </w:r>
          </w:p>
        </w:tc>
        <w:tc>
          <w:tcPr>
            <w:tcW w:w="2105"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71254AA9" w14:textId="77777777" w:rsidR="00055C5B" w:rsidRPr="00401FCF" w:rsidRDefault="00000000">
            <w:pPr>
              <w:spacing w:line="190" w:lineRule="auto"/>
              <w:rPr>
                <w:rFonts w:ascii="Arial" w:hAnsi="Arial" w:cs="Arial"/>
              </w:rPr>
            </w:pPr>
            <w:r w:rsidRPr="00401FCF">
              <w:rPr>
                <w:rFonts w:ascii="Arial" w:hAnsi="Arial" w:cs="Arial"/>
                <w:color w:val="000000"/>
                <w:sz w:val="15"/>
                <w:szCs w:val="15"/>
              </w:rPr>
              <w:t>2,0 rad/s</w:t>
            </w:r>
          </w:p>
        </w:tc>
      </w:tr>
      <w:tr w:rsidR="00055C5B" w:rsidRPr="00401FCF" w14:paraId="19FFDD0F" w14:textId="77777777">
        <w:tblPrEx>
          <w:tblCellMar>
            <w:top w:w="0" w:type="dxa"/>
            <w:bottom w:w="0" w:type="dxa"/>
          </w:tblCellMar>
        </w:tblPrEx>
        <w:tc>
          <w:tcPr>
            <w:tcW w:w="2907"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8F266DE" w14:textId="77777777" w:rsidR="00055C5B" w:rsidRPr="00401FCF" w:rsidRDefault="00000000">
            <w:pPr>
              <w:spacing w:line="190" w:lineRule="auto"/>
              <w:rPr>
                <w:rFonts w:ascii="Arial" w:hAnsi="Arial" w:cs="Arial"/>
              </w:rPr>
            </w:pPr>
            <w:r w:rsidRPr="00401FCF">
              <w:rPr>
                <w:rFonts w:ascii="Arial" w:hAnsi="Arial" w:cs="Arial"/>
                <w:color w:val="000000"/>
                <w:sz w:val="15"/>
                <w:szCs w:val="15"/>
              </w:rPr>
              <w:t>Ancho de carril</w:t>
            </w:r>
          </w:p>
        </w:tc>
        <w:tc>
          <w:tcPr>
            <w:tcW w:w="2105"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46613375" w14:textId="77777777" w:rsidR="00055C5B" w:rsidRPr="00401FCF" w:rsidRDefault="00000000">
            <w:pPr>
              <w:spacing w:line="190" w:lineRule="auto"/>
              <w:rPr>
                <w:rFonts w:ascii="Arial" w:hAnsi="Arial" w:cs="Arial"/>
              </w:rPr>
            </w:pPr>
            <w:r w:rsidRPr="00401FCF">
              <w:rPr>
                <w:rFonts w:ascii="Arial" w:hAnsi="Arial" w:cs="Arial"/>
                <w:color w:val="000000"/>
                <w:sz w:val="15"/>
                <w:szCs w:val="15"/>
              </w:rPr>
              <w:t>0,21 m</w:t>
            </w:r>
          </w:p>
        </w:tc>
      </w:tr>
      <w:tr w:rsidR="00055C5B" w:rsidRPr="00401FCF" w14:paraId="1D1E2911" w14:textId="77777777">
        <w:tblPrEx>
          <w:tblCellMar>
            <w:top w:w="0" w:type="dxa"/>
            <w:bottom w:w="0" w:type="dxa"/>
          </w:tblCellMar>
        </w:tblPrEx>
        <w:tc>
          <w:tcPr>
            <w:tcW w:w="2907"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07D03BDB" w14:textId="77777777" w:rsidR="00055C5B" w:rsidRPr="00401FCF" w:rsidRDefault="00000000">
            <w:pPr>
              <w:spacing w:line="190" w:lineRule="auto"/>
              <w:rPr>
                <w:rFonts w:ascii="Arial" w:hAnsi="Arial" w:cs="Arial"/>
              </w:rPr>
            </w:pPr>
            <w:r w:rsidRPr="00401FCF">
              <w:rPr>
                <w:rFonts w:ascii="Arial" w:hAnsi="Arial" w:cs="Arial"/>
                <w:color w:val="000000"/>
                <w:sz w:val="15"/>
                <w:szCs w:val="15"/>
              </w:rPr>
              <w:t>Frecuencia de control</w:t>
            </w:r>
          </w:p>
        </w:tc>
        <w:tc>
          <w:tcPr>
            <w:tcW w:w="2105"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5A94E4E6" w14:textId="77777777" w:rsidR="00055C5B" w:rsidRPr="00401FCF" w:rsidRDefault="00000000">
            <w:pPr>
              <w:spacing w:line="190" w:lineRule="auto"/>
              <w:rPr>
                <w:rFonts w:ascii="Arial" w:hAnsi="Arial" w:cs="Arial"/>
              </w:rPr>
            </w:pPr>
            <w:r w:rsidRPr="00401FCF">
              <w:rPr>
                <w:rFonts w:ascii="Arial" w:hAnsi="Arial" w:cs="Arial"/>
                <w:color w:val="000000"/>
                <w:sz w:val="15"/>
                <w:szCs w:val="15"/>
              </w:rPr>
              <w:t>30 Hz</w:t>
            </w:r>
          </w:p>
        </w:tc>
      </w:tr>
      <w:tr w:rsidR="00055C5B" w:rsidRPr="00401FCF" w14:paraId="24D53883" w14:textId="77777777">
        <w:tblPrEx>
          <w:tblCellMar>
            <w:top w:w="0" w:type="dxa"/>
            <w:bottom w:w="0" w:type="dxa"/>
          </w:tblCellMar>
        </w:tblPrEx>
        <w:tc>
          <w:tcPr>
            <w:tcW w:w="2907"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91A3F07" w14:textId="77777777" w:rsidR="00055C5B" w:rsidRPr="00401FCF" w:rsidRDefault="00000000">
            <w:pPr>
              <w:spacing w:line="190" w:lineRule="auto"/>
              <w:rPr>
                <w:rFonts w:ascii="Arial" w:hAnsi="Arial" w:cs="Arial"/>
              </w:rPr>
            </w:pPr>
            <w:r w:rsidRPr="00401FCF">
              <w:rPr>
                <w:rFonts w:ascii="Arial" w:hAnsi="Arial" w:cs="Arial"/>
                <w:color w:val="000000"/>
                <w:sz w:val="15"/>
                <w:szCs w:val="15"/>
              </w:rPr>
              <w:t>Tiempo de frenado seguro</w:t>
            </w:r>
          </w:p>
        </w:tc>
        <w:tc>
          <w:tcPr>
            <w:tcW w:w="2105"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6EF0BED1" w14:textId="77777777" w:rsidR="00055C5B" w:rsidRPr="00401FCF" w:rsidRDefault="00000000">
            <w:pPr>
              <w:spacing w:line="190" w:lineRule="auto"/>
              <w:rPr>
                <w:rFonts w:ascii="Arial" w:hAnsi="Arial" w:cs="Arial"/>
              </w:rPr>
            </w:pPr>
            <w:r w:rsidRPr="00401FCF">
              <w:rPr>
                <w:rFonts w:ascii="Arial" w:hAnsi="Arial" w:cs="Arial"/>
                <w:color w:val="000000"/>
                <w:sz w:val="15"/>
                <w:szCs w:val="15"/>
              </w:rPr>
              <w:t>0,5 s</w:t>
            </w:r>
          </w:p>
        </w:tc>
      </w:tr>
      <w:tr w:rsidR="00055C5B" w:rsidRPr="00401FCF" w14:paraId="68DEF091" w14:textId="77777777">
        <w:tblPrEx>
          <w:tblCellMar>
            <w:top w:w="0" w:type="dxa"/>
            <w:bottom w:w="0" w:type="dxa"/>
          </w:tblCellMar>
        </w:tblPrEx>
        <w:tc>
          <w:tcPr>
            <w:tcW w:w="2907"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2E5B250" w14:textId="77777777" w:rsidR="00055C5B" w:rsidRPr="00401FCF" w:rsidRDefault="00000000">
            <w:pPr>
              <w:spacing w:line="190" w:lineRule="auto"/>
              <w:rPr>
                <w:rFonts w:ascii="Arial" w:hAnsi="Arial" w:cs="Arial"/>
              </w:rPr>
            </w:pPr>
            <w:r w:rsidRPr="00401FCF">
              <w:rPr>
                <w:rFonts w:ascii="Arial" w:hAnsi="Arial" w:cs="Arial"/>
                <w:color w:val="000000"/>
                <w:sz w:val="15"/>
                <w:szCs w:val="15"/>
              </w:rPr>
              <w:t>Vueltas para terminar</w:t>
            </w:r>
          </w:p>
        </w:tc>
        <w:tc>
          <w:tcPr>
            <w:tcW w:w="2105"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60F66DCB" w14:textId="77777777" w:rsidR="00055C5B" w:rsidRPr="00401FCF" w:rsidRDefault="00000000">
            <w:pPr>
              <w:spacing w:line="190" w:lineRule="auto"/>
              <w:rPr>
                <w:rFonts w:ascii="Arial" w:hAnsi="Arial" w:cs="Arial"/>
              </w:rPr>
            </w:pPr>
            <w:r w:rsidRPr="00401FCF">
              <w:rPr>
                <w:rFonts w:ascii="Arial" w:hAnsi="Arial" w:cs="Arial"/>
                <w:color w:val="000000"/>
                <w:sz w:val="15"/>
                <w:szCs w:val="15"/>
              </w:rPr>
              <w:t>3</w:t>
            </w:r>
          </w:p>
        </w:tc>
      </w:tr>
    </w:tbl>
    <w:p w14:paraId="4BBFD320" w14:textId="77777777" w:rsidR="00055C5B" w:rsidRPr="00401FCF" w:rsidRDefault="00000000">
      <w:pPr>
        <w:spacing w:before="30" w:after="80"/>
        <w:jc w:val="center"/>
        <w:rPr>
          <w:rFonts w:ascii="Arial" w:hAnsi="Arial" w:cs="Arial"/>
        </w:rPr>
      </w:pPr>
      <w:r w:rsidRPr="00401FCF">
        <w:rPr>
          <w:rFonts w:ascii="Arial" w:hAnsi="Arial" w:cs="Arial"/>
          <w:color w:val="000000"/>
          <w:sz w:val="15"/>
          <w:szCs w:val="15"/>
        </w:rPr>
        <w:t>Tabla I.  Valores de configuración por defecto leídos de los archivos del proyecto.</w:t>
      </w:r>
    </w:p>
    <w:p w14:paraId="19135469" w14:textId="77777777" w:rsidR="00055C5B" w:rsidRPr="00401FCF" w:rsidRDefault="00000000">
      <w:pPr>
        <w:spacing w:before="90" w:after="40"/>
        <w:jc w:val="center"/>
        <w:rPr>
          <w:rFonts w:ascii="Arial" w:hAnsi="Arial" w:cs="Arial"/>
        </w:rPr>
      </w:pPr>
      <w:r w:rsidRPr="00401FCF">
        <w:rPr>
          <w:rFonts w:ascii="Arial" w:hAnsi="Arial" w:cs="Arial"/>
          <w:b/>
          <w:bCs/>
          <w:color w:val="000000"/>
          <w:sz w:val="18"/>
          <w:szCs w:val="18"/>
        </w:rPr>
        <w:t>III.  RESULTADOS Y PRUEBAS</w:t>
      </w:r>
    </w:p>
    <w:p w14:paraId="1599F532" w14:textId="77777777" w:rsidR="00055C5B" w:rsidRPr="00401FCF" w:rsidRDefault="00000000">
      <w:pPr>
        <w:spacing w:after="70" w:line="200" w:lineRule="auto"/>
        <w:jc w:val="both"/>
        <w:rPr>
          <w:rFonts w:ascii="Arial" w:hAnsi="Arial" w:cs="Arial"/>
        </w:rPr>
      </w:pPr>
      <w:r w:rsidRPr="00401FCF">
        <w:rPr>
          <w:rFonts w:ascii="Arial" w:hAnsi="Arial" w:cs="Arial"/>
          <w:color w:val="000000"/>
          <w:sz w:val="17"/>
          <w:szCs w:val="17"/>
        </w:rPr>
        <w:t xml:space="preserve">Seguimos la guía paso a paso. Nos conectamos al robot, levantamos el chasis y la cámara, y primero calibramos los colores con la herramienta de barras deslizantes, ya que la luz de la sala cambia bastante el blanco y el amarillo. Luego revisamos la imagen de depuración para asegurarnos de que las líneas se vieran rectas en la vista de pájaro y usamos el monitor de consola para confirmar que el error iba a la izquierda y a la derecha al mover el robot. Ajustar el PID de a un valor por vez fue lo más útil: un </w:t>
      </w:r>
      <w:proofErr w:type="spellStart"/>
      <w:r w:rsidRPr="00401FCF">
        <w:rPr>
          <w:rFonts w:ascii="Arial" w:hAnsi="Arial" w:cs="Arial"/>
          <w:color w:val="000000"/>
          <w:sz w:val="17"/>
          <w:szCs w:val="17"/>
        </w:rPr>
        <w:t>Kp</w:t>
      </w:r>
      <w:proofErr w:type="spellEnd"/>
      <w:r w:rsidRPr="00401FCF">
        <w:rPr>
          <w:rFonts w:ascii="Arial" w:hAnsi="Arial" w:cs="Arial"/>
          <w:color w:val="000000"/>
          <w:sz w:val="17"/>
          <w:szCs w:val="17"/>
        </w:rPr>
        <w:t xml:space="preserve"> alto hacía que el robot zigzagueara, mientras que uno bajo lo dejaba lento para las curvas. Tapar la cámara hacía que el robot se detuviera solo, lo que nos dio confianza. La Figura 1 muestra la cadena de procesamiento y la Tabla II resume lo que observamos.</w:t>
      </w:r>
    </w:p>
    <w:p w14:paraId="4E6049B8" w14:textId="7A12A65F" w:rsidR="00055C5B" w:rsidRPr="00401FCF" w:rsidRDefault="00000000">
      <w:pPr>
        <w:spacing w:before="20"/>
        <w:jc w:val="center"/>
        <w:rPr>
          <w:rFonts w:ascii="Arial" w:hAnsi="Arial" w:cs="Arial"/>
        </w:rPr>
      </w:pPr>
      <w:r w:rsidRPr="00401FCF">
        <w:rPr>
          <w:rFonts w:ascii="Arial" w:hAnsi="Arial" w:cs="Arial"/>
          <w:noProof/>
        </w:rPr>
        <w:drawing>
          <wp:inline distT="0" distB="0" distL="0" distR="0" wp14:anchorId="7626D48C" wp14:editId="4AB506C7">
            <wp:extent cx="1619250" cy="1619250"/>
            <wp:effectExtent l="0" t="0" r="0" b="0"/>
            <wp:docPr id="1" name="pipeline" descr="Flujo de datos" title="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619250" cy="1619250"/>
                    </a:xfrm>
                    <a:prstGeom prst="rect">
                      <a:avLst/>
                    </a:prstGeom>
                  </pic:spPr>
                </pic:pic>
              </a:graphicData>
            </a:graphic>
          </wp:inline>
        </w:drawing>
      </w:r>
    </w:p>
    <w:p w14:paraId="302E3B2A" w14:textId="77777777" w:rsidR="00401FCF" w:rsidRPr="00401FCF" w:rsidRDefault="00401FCF">
      <w:pPr>
        <w:spacing w:before="30" w:after="80"/>
        <w:jc w:val="center"/>
        <w:rPr>
          <w:rFonts w:ascii="Arial" w:hAnsi="Arial" w:cs="Arial"/>
          <w:color w:val="000000"/>
          <w:sz w:val="15"/>
          <w:szCs w:val="15"/>
        </w:rPr>
      </w:pPr>
    </w:p>
    <w:p w14:paraId="40E5F135" w14:textId="77777777" w:rsidR="00401FCF" w:rsidRPr="00401FCF" w:rsidRDefault="00401FCF">
      <w:pPr>
        <w:spacing w:before="30" w:after="80"/>
        <w:jc w:val="center"/>
        <w:rPr>
          <w:rFonts w:ascii="Arial" w:hAnsi="Arial" w:cs="Arial"/>
          <w:color w:val="000000"/>
          <w:sz w:val="15"/>
          <w:szCs w:val="15"/>
        </w:rPr>
      </w:pPr>
    </w:p>
    <w:p w14:paraId="7261D9E7" w14:textId="77777777" w:rsidR="00401FCF" w:rsidRPr="00401FCF" w:rsidRDefault="00401FCF">
      <w:pPr>
        <w:spacing w:before="30" w:after="80"/>
        <w:jc w:val="center"/>
        <w:rPr>
          <w:rFonts w:ascii="Arial" w:hAnsi="Arial" w:cs="Arial"/>
          <w:color w:val="000000"/>
          <w:sz w:val="15"/>
          <w:szCs w:val="15"/>
        </w:rPr>
      </w:pPr>
    </w:p>
    <w:p w14:paraId="7C64E5D6" w14:textId="77777777" w:rsidR="00401FCF" w:rsidRPr="00401FCF" w:rsidRDefault="00401FCF">
      <w:pPr>
        <w:spacing w:before="30" w:after="80"/>
        <w:jc w:val="center"/>
        <w:rPr>
          <w:rFonts w:ascii="Arial" w:hAnsi="Arial" w:cs="Arial"/>
          <w:color w:val="000000"/>
          <w:sz w:val="15"/>
          <w:szCs w:val="15"/>
        </w:rPr>
      </w:pPr>
    </w:p>
    <w:p w14:paraId="5EF8E76B" w14:textId="2EF15C0B" w:rsidR="00055C5B" w:rsidRPr="00401FCF" w:rsidRDefault="00000000">
      <w:pPr>
        <w:spacing w:before="30" w:after="80"/>
        <w:jc w:val="center"/>
        <w:rPr>
          <w:rFonts w:ascii="Arial" w:hAnsi="Arial" w:cs="Arial"/>
        </w:rPr>
      </w:pPr>
      <w:r w:rsidRPr="00401FCF">
        <w:rPr>
          <w:rFonts w:ascii="Arial" w:hAnsi="Arial" w:cs="Arial"/>
          <w:color w:val="000000"/>
          <w:sz w:val="15"/>
          <w:szCs w:val="15"/>
        </w:rPr>
        <w:t>Fig. 1.  Flujo de datos desde la cámara hasta el movimiento del robot.</w:t>
      </w:r>
    </w:p>
    <w:tbl>
      <w:tblPr>
        <w:tblW w:w="50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5"/>
        <w:gridCol w:w="2907"/>
      </w:tblGrid>
      <w:tr w:rsidR="00055C5B" w:rsidRPr="00401FCF" w14:paraId="5140C03D" w14:textId="77777777">
        <w:tblPrEx>
          <w:tblCellMar>
            <w:top w:w="0" w:type="dxa"/>
            <w:bottom w:w="0" w:type="dxa"/>
          </w:tblCellMar>
        </w:tblPrEx>
        <w:tc>
          <w:tcPr>
            <w:tcW w:w="2105" w:type="dxa"/>
            <w:tcBorders>
              <w:top w:val="single" w:sz="4" w:space="0" w:color="000000"/>
              <w:left w:val="single" w:sz="4" w:space="0" w:color="000000"/>
              <w:bottom w:val="single" w:sz="4" w:space="0" w:color="000000"/>
              <w:right w:val="single" w:sz="4" w:space="0" w:color="000000"/>
            </w:tcBorders>
            <w:shd w:val="clear" w:color="auto" w:fill="D9D9D9"/>
            <w:tcMar>
              <w:top w:w="30" w:type="dxa"/>
              <w:left w:w="80" w:type="dxa"/>
              <w:bottom w:w="30" w:type="dxa"/>
              <w:right w:w="80" w:type="dxa"/>
            </w:tcMar>
          </w:tcPr>
          <w:p w14:paraId="0DD2C9F8" w14:textId="77777777" w:rsidR="00055C5B" w:rsidRPr="00401FCF" w:rsidRDefault="00000000">
            <w:pPr>
              <w:spacing w:line="190" w:lineRule="auto"/>
              <w:rPr>
                <w:rFonts w:ascii="Arial" w:hAnsi="Arial" w:cs="Arial"/>
              </w:rPr>
            </w:pPr>
            <w:r w:rsidRPr="00401FCF">
              <w:rPr>
                <w:rFonts w:ascii="Arial" w:hAnsi="Arial" w:cs="Arial"/>
                <w:b/>
                <w:bCs/>
                <w:color w:val="000000"/>
                <w:sz w:val="15"/>
                <w:szCs w:val="15"/>
              </w:rPr>
              <w:t>Situación de prueba</w:t>
            </w:r>
          </w:p>
        </w:tc>
        <w:tc>
          <w:tcPr>
            <w:tcW w:w="2907" w:type="dxa"/>
            <w:tcBorders>
              <w:top w:val="single" w:sz="4" w:space="0" w:color="000000"/>
              <w:left w:val="single" w:sz="4" w:space="0" w:color="000000"/>
              <w:bottom w:val="single" w:sz="4" w:space="0" w:color="000000"/>
              <w:right w:val="single" w:sz="4" w:space="0" w:color="000000"/>
            </w:tcBorders>
            <w:shd w:val="clear" w:color="auto" w:fill="D9D9D9"/>
            <w:tcMar>
              <w:top w:w="30" w:type="dxa"/>
              <w:left w:w="80" w:type="dxa"/>
              <w:bottom w:w="30" w:type="dxa"/>
              <w:right w:w="80" w:type="dxa"/>
            </w:tcMar>
          </w:tcPr>
          <w:p w14:paraId="6A9AD741" w14:textId="77777777" w:rsidR="00055C5B" w:rsidRPr="00401FCF" w:rsidRDefault="00000000">
            <w:pPr>
              <w:spacing w:line="190" w:lineRule="auto"/>
              <w:rPr>
                <w:rFonts w:ascii="Arial" w:hAnsi="Arial" w:cs="Arial"/>
              </w:rPr>
            </w:pPr>
            <w:r w:rsidRPr="00401FCF">
              <w:rPr>
                <w:rFonts w:ascii="Arial" w:hAnsi="Arial" w:cs="Arial"/>
                <w:b/>
                <w:bCs/>
                <w:color w:val="000000"/>
                <w:sz w:val="15"/>
                <w:szCs w:val="15"/>
              </w:rPr>
              <w:t>Comportamiento observado</w:t>
            </w:r>
          </w:p>
        </w:tc>
      </w:tr>
      <w:tr w:rsidR="00055C5B" w:rsidRPr="00401FCF" w14:paraId="5C50FD2C" w14:textId="77777777">
        <w:tblPrEx>
          <w:tblCellMar>
            <w:top w:w="0" w:type="dxa"/>
            <w:bottom w:w="0" w:type="dxa"/>
          </w:tblCellMar>
        </w:tblPrEx>
        <w:tc>
          <w:tcPr>
            <w:tcW w:w="2105"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C1BC604" w14:textId="77777777" w:rsidR="00055C5B" w:rsidRPr="00401FCF" w:rsidRDefault="00000000">
            <w:pPr>
              <w:spacing w:line="190" w:lineRule="auto"/>
              <w:rPr>
                <w:rFonts w:ascii="Arial" w:hAnsi="Arial" w:cs="Arial"/>
              </w:rPr>
            </w:pPr>
            <w:r w:rsidRPr="00401FCF">
              <w:rPr>
                <w:rFonts w:ascii="Arial" w:hAnsi="Arial" w:cs="Arial"/>
                <w:color w:val="000000"/>
                <w:sz w:val="15"/>
                <w:szCs w:val="15"/>
              </w:rPr>
              <w:t>Tramo recto</w:t>
            </w:r>
          </w:p>
        </w:tc>
        <w:tc>
          <w:tcPr>
            <w:tcW w:w="2907"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108869D6" w14:textId="77777777" w:rsidR="00055C5B" w:rsidRPr="00401FCF" w:rsidRDefault="00000000">
            <w:pPr>
              <w:spacing w:line="190" w:lineRule="auto"/>
              <w:rPr>
                <w:rFonts w:ascii="Arial" w:hAnsi="Arial" w:cs="Arial"/>
              </w:rPr>
            </w:pPr>
            <w:r w:rsidRPr="00401FCF">
              <w:rPr>
                <w:rFonts w:ascii="Arial" w:hAnsi="Arial" w:cs="Arial"/>
                <w:color w:val="000000"/>
                <w:sz w:val="15"/>
                <w:szCs w:val="15"/>
              </w:rPr>
              <w:t>Error casi nulo, se mantiene centrado</w:t>
            </w:r>
          </w:p>
        </w:tc>
      </w:tr>
      <w:tr w:rsidR="00055C5B" w:rsidRPr="00401FCF" w14:paraId="4950D1FE" w14:textId="77777777">
        <w:tblPrEx>
          <w:tblCellMar>
            <w:top w:w="0" w:type="dxa"/>
            <w:bottom w:w="0" w:type="dxa"/>
          </w:tblCellMar>
        </w:tblPrEx>
        <w:tc>
          <w:tcPr>
            <w:tcW w:w="2105"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A0D774C" w14:textId="77777777" w:rsidR="00055C5B" w:rsidRPr="00401FCF" w:rsidRDefault="00000000">
            <w:pPr>
              <w:spacing w:line="190" w:lineRule="auto"/>
              <w:rPr>
                <w:rFonts w:ascii="Arial" w:hAnsi="Arial" w:cs="Arial"/>
              </w:rPr>
            </w:pPr>
            <w:r w:rsidRPr="00401FCF">
              <w:rPr>
                <w:rFonts w:ascii="Arial" w:hAnsi="Arial" w:cs="Arial"/>
                <w:color w:val="000000"/>
                <w:sz w:val="15"/>
                <w:szCs w:val="15"/>
              </w:rPr>
              <w:t>Curva</w:t>
            </w:r>
          </w:p>
        </w:tc>
        <w:tc>
          <w:tcPr>
            <w:tcW w:w="2907"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61A6712E" w14:textId="77777777" w:rsidR="00055C5B" w:rsidRPr="00401FCF" w:rsidRDefault="00000000">
            <w:pPr>
              <w:spacing w:line="190" w:lineRule="auto"/>
              <w:rPr>
                <w:rFonts w:ascii="Arial" w:hAnsi="Arial" w:cs="Arial"/>
              </w:rPr>
            </w:pPr>
            <w:r w:rsidRPr="00401FCF">
              <w:rPr>
                <w:rFonts w:ascii="Arial" w:hAnsi="Arial" w:cs="Arial"/>
                <w:color w:val="000000"/>
                <w:sz w:val="15"/>
                <w:szCs w:val="15"/>
              </w:rPr>
              <w:t>El error crece, el PID corrige</w:t>
            </w:r>
          </w:p>
        </w:tc>
      </w:tr>
      <w:tr w:rsidR="00055C5B" w:rsidRPr="00401FCF" w14:paraId="60A14ECA" w14:textId="77777777">
        <w:tblPrEx>
          <w:tblCellMar>
            <w:top w:w="0" w:type="dxa"/>
            <w:bottom w:w="0" w:type="dxa"/>
          </w:tblCellMar>
        </w:tblPrEx>
        <w:tc>
          <w:tcPr>
            <w:tcW w:w="2105"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C94E6C6" w14:textId="77777777" w:rsidR="00055C5B" w:rsidRPr="00401FCF" w:rsidRDefault="00000000">
            <w:pPr>
              <w:spacing w:line="190" w:lineRule="auto"/>
              <w:rPr>
                <w:rFonts w:ascii="Arial" w:hAnsi="Arial" w:cs="Arial"/>
              </w:rPr>
            </w:pPr>
            <w:proofErr w:type="spellStart"/>
            <w:r w:rsidRPr="00401FCF">
              <w:rPr>
                <w:rFonts w:ascii="Arial" w:hAnsi="Arial" w:cs="Arial"/>
                <w:color w:val="000000"/>
                <w:sz w:val="15"/>
                <w:szCs w:val="15"/>
              </w:rPr>
              <w:t>Kp</w:t>
            </w:r>
            <w:proofErr w:type="spellEnd"/>
            <w:r w:rsidRPr="00401FCF">
              <w:rPr>
                <w:rFonts w:ascii="Arial" w:hAnsi="Arial" w:cs="Arial"/>
                <w:color w:val="000000"/>
                <w:sz w:val="15"/>
                <w:szCs w:val="15"/>
              </w:rPr>
              <w:t xml:space="preserve"> alto</w:t>
            </w:r>
          </w:p>
        </w:tc>
        <w:tc>
          <w:tcPr>
            <w:tcW w:w="2907"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7660A2E" w14:textId="77777777" w:rsidR="00055C5B" w:rsidRPr="00401FCF" w:rsidRDefault="00000000">
            <w:pPr>
              <w:spacing w:line="190" w:lineRule="auto"/>
              <w:rPr>
                <w:rFonts w:ascii="Arial" w:hAnsi="Arial" w:cs="Arial"/>
              </w:rPr>
            </w:pPr>
            <w:r w:rsidRPr="00401FCF">
              <w:rPr>
                <w:rFonts w:ascii="Arial" w:hAnsi="Arial" w:cs="Arial"/>
                <w:color w:val="000000"/>
                <w:sz w:val="15"/>
                <w:szCs w:val="15"/>
              </w:rPr>
              <w:t>Zigzag visible (oscilación)</w:t>
            </w:r>
          </w:p>
        </w:tc>
      </w:tr>
      <w:tr w:rsidR="00055C5B" w:rsidRPr="00401FCF" w14:paraId="6F53064C" w14:textId="77777777">
        <w:tblPrEx>
          <w:tblCellMar>
            <w:top w:w="0" w:type="dxa"/>
            <w:bottom w:w="0" w:type="dxa"/>
          </w:tblCellMar>
        </w:tblPrEx>
        <w:tc>
          <w:tcPr>
            <w:tcW w:w="2105"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758918C" w14:textId="77777777" w:rsidR="00055C5B" w:rsidRPr="00401FCF" w:rsidRDefault="00000000">
            <w:pPr>
              <w:spacing w:line="190" w:lineRule="auto"/>
              <w:rPr>
                <w:rFonts w:ascii="Arial" w:hAnsi="Arial" w:cs="Arial"/>
              </w:rPr>
            </w:pPr>
            <w:r w:rsidRPr="00401FCF">
              <w:rPr>
                <w:rFonts w:ascii="Arial" w:hAnsi="Arial" w:cs="Arial"/>
                <w:color w:val="000000"/>
                <w:sz w:val="15"/>
                <w:szCs w:val="15"/>
              </w:rPr>
              <w:t>Pierde líneas / cámara tapada</w:t>
            </w:r>
          </w:p>
        </w:tc>
        <w:tc>
          <w:tcPr>
            <w:tcW w:w="2907"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0BD46C7F" w14:textId="77777777" w:rsidR="00055C5B" w:rsidRPr="00401FCF" w:rsidRDefault="00000000">
            <w:pPr>
              <w:spacing w:line="190" w:lineRule="auto"/>
              <w:rPr>
                <w:rFonts w:ascii="Arial" w:hAnsi="Arial" w:cs="Arial"/>
              </w:rPr>
            </w:pPr>
            <w:r w:rsidRPr="00401FCF">
              <w:rPr>
                <w:rFonts w:ascii="Arial" w:hAnsi="Arial" w:cs="Arial"/>
                <w:color w:val="000000"/>
                <w:sz w:val="15"/>
                <w:szCs w:val="15"/>
              </w:rPr>
              <w:t>El robot se detiene (freno seguro)</w:t>
            </w:r>
          </w:p>
        </w:tc>
      </w:tr>
      <w:tr w:rsidR="00055C5B" w:rsidRPr="00401FCF" w14:paraId="4D18E126" w14:textId="77777777">
        <w:tblPrEx>
          <w:tblCellMar>
            <w:top w:w="0" w:type="dxa"/>
            <w:bottom w:w="0" w:type="dxa"/>
          </w:tblCellMar>
        </w:tblPrEx>
        <w:tc>
          <w:tcPr>
            <w:tcW w:w="2105"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5F257A5C" w14:textId="77777777" w:rsidR="00055C5B" w:rsidRPr="00401FCF" w:rsidRDefault="00000000">
            <w:pPr>
              <w:spacing w:line="190" w:lineRule="auto"/>
              <w:rPr>
                <w:rFonts w:ascii="Arial" w:hAnsi="Arial" w:cs="Arial"/>
              </w:rPr>
            </w:pPr>
            <w:r w:rsidRPr="00401FCF">
              <w:rPr>
                <w:rFonts w:ascii="Arial" w:hAnsi="Arial" w:cs="Arial"/>
                <w:color w:val="000000"/>
                <w:sz w:val="15"/>
                <w:szCs w:val="15"/>
              </w:rPr>
              <w:t>Corrida completa (3 vueltas)</w:t>
            </w:r>
          </w:p>
        </w:tc>
        <w:tc>
          <w:tcPr>
            <w:tcW w:w="2907"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BD3F2DD" w14:textId="77777777" w:rsidR="00055C5B" w:rsidRPr="00401FCF" w:rsidRDefault="00000000">
            <w:pPr>
              <w:spacing w:line="190" w:lineRule="auto"/>
              <w:rPr>
                <w:rFonts w:ascii="Arial" w:hAnsi="Arial" w:cs="Arial"/>
              </w:rPr>
            </w:pPr>
            <w:r w:rsidRPr="00401FCF">
              <w:rPr>
                <w:rFonts w:ascii="Arial" w:hAnsi="Arial" w:cs="Arial"/>
                <w:color w:val="000000"/>
                <w:sz w:val="15"/>
                <w:szCs w:val="15"/>
              </w:rPr>
              <w:t>Completada, se detiene solo</w:t>
            </w:r>
          </w:p>
        </w:tc>
      </w:tr>
    </w:tbl>
    <w:p w14:paraId="4E8258FA" w14:textId="77777777" w:rsidR="00055C5B" w:rsidRPr="00401FCF" w:rsidRDefault="00000000">
      <w:pPr>
        <w:spacing w:before="30" w:after="80"/>
        <w:jc w:val="center"/>
        <w:rPr>
          <w:rFonts w:ascii="Arial" w:hAnsi="Arial" w:cs="Arial"/>
        </w:rPr>
      </w:pPr>
      <w:r w:rsidRPr="00401FCF">
        <w:rPr>
          <w:rFonts w:ascii="Arial" w:hAnsi="Arial" w:cs="Arial"/>
          <w:color w:val="000000"/>
          <w:sz w:val="15"/>
          <w:szCs w:val="15"/>
        </w:rPr>
        <w:t>Tabla II.  Resumen de las observaciones de las pruebas.</w:t>
      </w:r>
    </w:p>
    <w:p w14:paraId="799C576B" w14:textId="77777777" w:rsidR="00055C5B" w:rsidRPr="00401FCF" w:rsidRDefault="00000000">
      <w:pPr>
        <w:spacing w:before="90" w:after="40"/>
        <w:jc w:val="center"/>
        <w:rPr>
          <w:rFonts w:ascii="Arial" w:hAnsi="Arial" w:cs="Arial"/>
        </w:rPr>
      </w:pPr>
      <w:r w:rsidRPr="00401FCF">
        <w:rPr>
          <w:rFonts w:ascii="Arial" w:hAnsi="Arial" w:cs="Arial"/>
          <w:b/>
          <w:bCs/>
          <w:color w:val="000000"/>
          <w:sz w:val="18"/>
          <w:szCs w:val="18"/>
        </w:rPr>
        <w:t>IV.  ANÁLISIS</w:t>
      </w:r>
    </w:p>
    <w:p w14:paraId="7DD29396" w14:textId="77777777" w:rsidR="00055C5B" w:rsidRPr="00401FCF" w:rsidRDefault="00000000">
      <w:pPr>
        <w:spacing w:after="70" w:line="200" w:lineRule="auto"/>
        <w:jc w:val="both"/>
        <w:rPr>
          <w:rFonts w:ascii="Arial" w:hAnsi="Arial" w:cs="Arial"/>
        </w:rPr>
      </w:pPr>
      <w:r w:rsidRPr="00401FCF">
        <w:rPr>
          <w:rFonts w:ascii="Arial" w:hAnsi="Arial" w:cs="Arial"/>
          <w:color w:val="000000"/>
          <w:sz w:val="17"/>
          <w:szCs w:val="17"/>
        </w:rPr>
        <w:t xml:space="preserve">En el lado positivo, el proyecto está bien documentado y el código está lleno de comentarios claros que explican qué hace cada parte y qué pasa si se sube o se baja un valor. Poder cambiar los colores, la velocidad y las ganancias desde archivos de configuración hizo que probar fuera rápido, y el calibrador y el monitor facilitaron detectar problemas. El freno de seguridad es un buen detalle. La principal limitación es la sensibilidad a la luz: hay que recalibrar los colores casi cada vez que cambia el entorno, y a veces el borde blanco se confundía con un piso claro. La vista de pájaro también necesita ajuste manual cuando las líneas se ven torcidas, y el conteo de vueltas depende solo de la </w:t>
      </w:r>
      <w:proofErr w:type="spellStart"/>
      <w:r w:rsidRPr="00401FCF">
        <w:rPr>
          <w:rFonts w:ascii="Arial" w:hAnsi="Arial" w:cs="Arial"/>
          <w:color w:val="000000"/>
          <w:sz w:val="17"/>
          <w:szCs w:val="17"/>
        </w:rPr>
        <w:t>odometría</w:t>
      </w:r>
      <w:proofErr w:type="spellEnd"/>
      <w:r w:rsidRPr="00401FCF">
        <w:rPr>
          <w:rFonts w:ascii="Arial" w:hAnsi="Arial" w:cs="Arial"/>
          <w:color w:val="000000"/>
          <w:sz w:val="17"/>
          <w:szCs w:val="17"/>
        </w:rPr>
        <w:t>, que puede acumular error.</w:t>
      </w:r>
    </w:p>
    <w:p w14:paraId="1274DB1B" w14:textId="77777777" w:rsidR="00055C5B" w:rsidRPr="00401FCF" w:rsidRDefault="00000000">
      <w:pPr>
        <w:spacing w:before="90" w:after="40"/>
        <w:jc w:val="center"/>
        <w:rPr>
          <w:rFonts w:ascii="Arial" w:hAnsi="Arial" w:cs="Arial"/>
        </w:rPr>
      </w:pPr>
      <w:r w:rsidRPr="00401FCF">
        <w:rPr>
          <w:rFonts w:ascii="Arial" w:hAnsi="Arial" w:cs="Arial"/>
          <w:b/>
          <w:bCs/>
          <w:color w:val="000000"/>
          <w:sz w:val="18"/>
          <w:szCs w:val="18"/>
        </w:rPr>
        <w:t>V.  POSIBLES MEJORAS</w:t>
      </w:r>
    </w:p>
    <w:p w14:paraId="280646CB" w14:textId="77777777" w:rsidR="00055C5B" w:rsidRPr="00401FCF" w:rsidRDefault="00000000">
      <w:pPr>
        <w:spacing w:after="70" w:line="200" w:lineRule="auto"/>
        <w:jc w:val="both"/>
        <w:rPr>
          <w:rFonts w:ascii="Arial" w:hAnsi="Arial" w:cs="Arial"/>
        </w:rPr>
      </w:pPr>
      <w:r w:rsidRPr="00401FCF">
        <w:rPr>
          <w:rFonts w:ascii="Arial" w:hAnsi="Arial" w:cs="Arial"/>
          <w:color w:val="000000"/>
          <w:sz w:val="17"/>
          <w:szCs w:val="17"/>
        </w:rPr>
        <w:t xml:space="preserve">Con base en lo que vimos, algunos cambios ayudarían. Un aviso más claro en pantalla cuando el robot pierde la línea haría las pruebas más seguras. Alguna recuperación automática, para que el robot busque el carril de nuevo en lugar de solo frenar, lo haría más robusto. Combinar la </w:t>
      </w:r>
      <w:proofErr w:type="spellStart"/>
      <w:r w:rsidRPr="00401FCF">
        <w:rPr>
          <w:rFonts w:ascii="Arial" w:hAnsi="Arial" w:cs="Arial"/>
          <w:color w:val="000000"/>
          <w:sz w:val="17"/>
          <w:szCs w:val="17"/>
        </w:rPr>
        <w:t>odometría</w:t>
      </w:r>
      <w:proofErr w:type="spellEnd"/>
      <w:r w:rsidRPr="00401FCF">
        <w:rPr>
          <w:rFonts w:ascii="Arial" w:hAnsi="Arial" w:cs="Arial"/>
          <w:color w:val="000000"/>
          <w:sz w:val="17"/>
          <w:szCs w:val="17"/>
        </w:rPr>
        <w:t xml:space="preserve"> con otra referencia para el conteo de vueltas reduciría el error acumulado, y una detección de color más tolerante a la luz disminuiría la necesidad de recalibrar tan seguido.</w:t>
      </w:r>
    </w:p>
    <w:p w14:paraId="13D6A521" w14:textId="77777777" w:rsidR="00055C5B" w:rsidRPr="00401FCF" w:rsidRDefault="00000000">
      <w:pPr>
        <w:spacing w:before="90" w:after="40"/>
        <w:jc w:val="center"/>
        <w:rPr>
          <w:rFonts w:ascii="Arial" w:hAnsi="Arial" w:cs="Arial"/>
        </w:rPr>
      </w:pPr>
      <w:r w:rsidRPr="00401FCF">
        <w:rPr>
          <w:rFonts w:ascii="Arial" w:hAnsi="Arial" w:cs="Arial"/>
          <w:b/>
          <w:bCs/>
          <w:color w:val="000000"/>
          <w:sz w:val="18"/>
          <w:szCs w:val="18"/>
        </w:rPr>
        <w:t>VI.  CONCLUSIÓN</w:t>
      </w:r>
    </w:p>
    <w:p w14:paraId="2C898C20" w14:textId="77777777" w:rsidR="00055C5B" w:rsidRPr="00401FCF" w:rsidRDefault="00000000">
      <w:pPr>
        <w:spacing w:after="70" w:line="200" w:lineRule="auto"/>
        <w:jc w:val="both"/>
        <w:rPr>
          <w:rFonts w:ascii="Arial" w:hAnsi="Arial" w:cs="Arial"/>
        </w:rPr>
      </w:pPr>
      <w:r w:rsidRPr="00401FCF">
        <w:rPr>
          <w:rFonts w:ascii="Arial" w:hAnsi="Arial" w:cs="Arial"/>
          <w:color w:val="000000"/>
          <w:sz w:val="17"/>
          <w:szCs w:val="17"/>
        </w:rPr>
        <w:t>En general el proyecto cumple lo que propone: el robot sigue el carril y completa las tres vueltas por sí solo. La combinación de buena documentación, código comentado y herramientas de apoyo lo hace fácil de entender, calibrar y probar, incluso para quienes recién empezamos con robótica. Con algo de trabajo en la parte de visión y en la recuperación cuando se pierde la línea, sería aún más confiable. Para los fines del reto, lo consideramos un sistema sólido y bien terminado.</w:t>
      </w:r>
    </w:p>
    <w:p w14:paraId="33D176C0" w14:textId="77777777" w:rsidR="00055C5B" w:rsidRPr="00401FCF" w:rsidRDefault="00000000">
      <w:pPr>
        <w:spacing w:before="80" w:after="40"/>
        <w:jc w:val="center"/>
        <w:rPr>
          <w:rFonts w:ascii="Arial" w:hAnsi="Arial" w:cs="Arial"/>
        </w:rPr>
      </w:pPr>
      <w:r w:rsidRPr="00401FCF">
        <w:rPr>
          <w:rFonts w:ascii="Arial" w:hAnsi="Arial" w:cs="Arial"/>
          <w:b/>
          <w:bCs/>
          <w:color w:val="000000"/>
          <w:sz w:val="18"/>
          <w:szCs w:val="18"/>
        </w:rPr>
        <w:t>REFERENCIAS</w:t>
      </w:r>
    </w:p>
    <w:p w14:paraId="05C57666" w14:textId="77777777" w:rsidR="00055C5B" w:rsidRPr="00401FCF" w:rsidRDefault="00000000">
      <w:pPr>
        <w:spacing w:after="20"/>
        <w:jc w:val="both"/>
        <w:rPr>
          <w:rFonts w:ascii="Arial" w:hAnsi="Arial" w:cs="Arial"/>
        </w:rPr>
      </w:pPr>
      <w:r w:rsidRPr="00401FCF">
        <w:rPr>
          <w:rFonts w:ascii="Arial" w:hAnsi="Arial" w:cs="Arial"/>
          <w:color w:val="000000"/>
          <w:sz w:val="15"/>
          <w:szCs w:val="15"/>
        </w:rPr>
        <w:t xml:space="preserve">[1] Open </w:t>
      </w:r>
      <w:proofErr w:type="spellStart"/>
      <w:r w:rsidRPr="00401FCF">
        <w:rPr>
          <w:rFonts w:ascii="Arial" w:hAnsi="Arial" w:cs="Arial"/>
          <w:color w:val="000000"/>
          <w:sz w:val="15"/>
          <w:szCs w:val="15"/>
        </w:rPr>
        <w:t>Source</w:t>
      </w:r>
      <w:proofErr w:type="spellEnd"/>
      <w:r w:rsidRPr="00401FCF">
        <w:rPr>
          <w:rFonts w:ascii="Arial" w:hAnsi="Arial" w:cs="Arial"/>
          <w:color w:val="000000"/>
          <w:sz w:val="15"/>
          <w:szCs w:val="15"/>
        </w:rPr>
        <w:t xml:space="preserve"> </w:t>
      </w:r>
      <w:proofErr w:type="spellStart"/>
      <w:r w:rsidRPr="00401FCF">
        <w:rPr>
          <w:rFonts w:ascii="Arial" w:hAnsi="Arial" w:cs="Arial"/>
          <w:color w:val="000000"/>
          <w:sz w:val="15"/>
          <w:szCs w:val="15"/>
        </w:rPr>
        <w:t>Robotics</w:t>
      </w:r>
      <w:proofErr w:type="spellEnd"/>
      <w:r w:rsidRPr="00401FCF">
        <w:rPr>
          <w:rFonts w:ascii="Arial" w:hAnsi="Arial" w:cs="Arial"/>
          <w:color w:val="000000"/>
          <w:sz w:val="15"/>
          <w:szCs w:val="15"/>
        </w:rPr>
        <w:t xml:space="preserve"> </w:t>
      </w:r>
      <w:proofErr w:type="spellStart"/>
      <w:r w:rsidRPr="00401FCF">
        <w:rPr>
          <w:rFonts w:ascii="Arial" w:hAnsi="Arial" w:cs="Arial"/>
          <w:color w:val="000000"/>
          <w:sz w:val="15"/>
          <w:szCs w:val="15"/>
        </w:rPr>
        <w:t>Foundation</w:t>
      </w:r>
      <w:proofErr w:type="spellEnd"/>
      <w:r w:rsidRPr="00401FCF">
        <w:rPr>
          <w:rFonts w:ascii="Arial" w:hAnsi="Arial" w:cs="Arial"/>
          <w:color w:val="000000"/>
          <w:sz w:val="15"/>
          <w:szCs w:val="15"/>
        </w:rPr>
        <w:t>, “Documentación de ROS 2 Humble,” docs.ros.org.</w:t>
      </w:r>
    </w:p>
    <w:p w14:paraId="035BE7F2" w14:textId="77777777" w:rsidR="00055C5B" w:rsidRPr="00401FCF" w:rsidRDefault="00000000">
      <w:pPr>
        <w:spacing w:after="20"/>
        <w:jc w:val="both"/>
        <w:rPr>
          <w:rFonts w:ascii="Arial" w:hAnsi="Arial" w:cs="Arial"/>
        </w:rPr>
      </w:pPr>
      <w:r w:rsidRPr="00401FCF">
        <w:rPr>
          <w:rFonts w:ascii="Arial" w:hAnsi="Arial" w:cs="Arial"/>
          <w:color w:val="000000"/>
          <w:sz w:val="15"/>
          <w:szCs w:val="15"/>
        </w:rPr>
        <w:t xml:space="preserve">[2] G. Bradski, “The </w:t>
      </w:r>
      <w:proofErr w:type="spellStart"/>
      <w:r w:rsidRPr="00401FCF">
        <w:rPr>
          <w:rFonts w:ascii="Arial" w:hAnsi="Arial" w:cs="Arial"/>
          <w:color w:val="000000"/>
          <w:sz w:val="15"/>
          <w:szCs w:val="15"/>
        </w:rPr>
        <w:t>OpenCV</w:t>
      </w:r>
      <w:proofErr w:type="spellEnd"/>
      <w:r w:rsidRPr="00401FCF">
        <w:rPr>
          <w:rFonts w:ascii="Arial" w:hAnsi="Arial" w:cs="Arial"/>
          <w:color w:val="000000"/>
          <w:sz w:val="15"/>
          <w:szCs w:val="15"/>
        </w:rPr>
        <w:t xml:space="preserve"> Library,” Dr. </w:t>
      </w:r>
      <w:proofErr w:type="spellStart"/>
      <w:r w:rsidRPr="00401FCF">
        <w:rPr>
          <w:rFonts w:ascii="Arial" w:hAnsi="Arial" w:cs="Arial"/>
          <w:color w:val="000000"/>
          <w:sz w:val="15"/>
          <w:szCs w:val="15"/>
        </w:rPr>
        <w:t>Dobb's</w:t>
      </w:r>
      <w:proofErr w:type="spellEnd"/>
      <w:r w:rsidRPr="00401FCF">
        <w:rPr>
          <w:rFonts w:ascii="Arial" w:hAnsi="Arial" w:cs="Arial"/>
          <w:color w:val="000000"/>
          <w:sz w:val="15"/>
          <w:szCs w:val="15"/>
        </w:rPr>
        <w:t xml:space="preserve"> </w:t>
      </w:r>
      <w:proofErr w:type="spellStart"/>
      <w:r w:rsidRPr="00401FCF">
        <w:rPr>
          <w:rFonts w:ascii="Arial" w:hAnsi="Arial" w:cs="Arial"/>
          <w:color w:val="000000"/>
          <w:sz w:val="15"/>
          <w:szCs w:val="15"/>
        </w:rPr>
        <w:t>Journal</w:t>
      </w:r>
      <w:proofErr w:type="spellEnd"/>
      <w:r w:rsidRPr="00401FCF">
        <w:rPr>
          <w:rFonts w:ascii="Arial" w:hAnsi="Arial" w:cs="Arial"/>
          <w:color w:val="000000"/>
          <w:sz w:val="15"/>
          <w:szCs w:val="15"/>
        </w:rPr>
        <w:t xml:space="preserve"> </w:t>
      </w:r>
      <w:proofErr w:type="spellStart"/>
      <w:r w:rsidRPr="00401FCF">
        <w:rPr>
          <w:rFonts w:ascii="Arial" w:hAnsi="Arial" w:cs="Arial"/>
          <w:color w:val="000000"/>
          <w:sz w:val="15"/>
          <w:szCs w:val="15"/>
        </w:rPr>
        <w:t>of</w:t>
      </w:r>
      <w:proofErr w:type="spellEnd"/>
      <w:r w:rsidRPr="00401FCF">
        <w:rPr>
          <w:rFonts w:ascii="Arial" w:hAnsi="Arial" w:cs="Arial"/>
          <w:color w:val="000000"/>
          <w:sz w:val="15"/>
          <w:szCs w:val="15"/>
        </w:rPr>
        <w:t xml:space="preserve"> Software Tools, 2000.</w:t>
      </w:r>
    </w:p>
    <w:p w14:paraId="77DDEDED" w14:textId="77777777" w:rsidR="00055C5B" w:rsidRPr="00401FCF" w:rsidRDefault="00000000">
      <w:pPr>
        <w:spacing w:after="20"/>
        <w:jc w:val="both"/>
        <w:rPr>
          <w:rFonts w:ascii="Arial" w:hAnsi="Arial" w:cs="Arial"/>
        </w:rPr>
      </w:pPr>
      <w:r w:rsidRPr="00401FCF">
        <w:rPr>
          <w:rFonts w:ascii="Arial" w:hAnsi="Arial" w:cs="Arial"/>
          <w:color w:val="000000"/>
          <w:sz w:val="15"/>
          <w:szCs w:val="15"/>
        </w:rPr>
        <w:t xml:space="preserve">[3] C. R. Harris et al., “Array </w:t>
      </w:r>
      <w:proofErr w:type="spellStart"/>
      <w:r w:rsidRPr="00401FCF">
        <w:rPr>
          <w:rFonts w:ascii="Arial" w:hAnsi="Arial" w:cs="Arial"/>
          <w:color w:val="000000"/>
          <w:sz w:val="15"/>
          <w:szCs w:val="15"/>
        </w:rPr>
        <w:t>programming</w:t>
      </w:r>
      <w:proofErr w:type="spellEnd"/>
      <w:r w:rsidRPr="00401FCF">
        <w:rPr>
          <w:rFonts w:ascii="Arial" w:hAnsi="Arial" w:cs="Arial"/>
          <w:color w:val="000000"/>
          <w:sz w:val="15"/>
          <w:szCs w:val="15"/>
        </w:rPr>
        <w:t xml:space="preserve"> </w:t>
      </w:r>
      <w:proofErr w:type="spellStart"/>
      <w:r w:rsidRPr="00401FCF">
        <w:rPr>
          <w:rFonts w:ascii="Arial" w:hAnsi="Arial" w:cs="Arial"/>
          <w:color w:val="000000"/>
          <w:sz w:val="15"/>
          <w:szCs w:val="15"/>
        </w:rPr>
        <w:t>with</w:t>
      </w:r>
      <w:proofErr w:type="spellEnd"/>
      <w:r w:rsidRPr="00401FCF">
        <w:rPr>
          <w:rFonts w:ascii="Arial" w:hAnsi="Arial" w:cs="Arial"/>
          <w:color w:val="000000"/>
          <w:sz w:val="15"/>
          <w:szCs w:val="15"/>
        </w:rPr>
        <w:t xml:space="preserve"> </w:t>
      </w:r>
      <w:proofErr w:type="spellStart"/>
      <w:r w:rsidRPr="00401FCF">
        <w:rPr>
          <w:rFonts w:ascii="Arial" w:hAnsi="Arial" w:cs="Arial"/>
          <w:color w:val="000000"/>
          <w:sz w:val="15"/>
          <w:szCs w:val="15"/>
        </w:rPr>
        <w:t>NumPy</w:t>
      </w:r>
      <w:proofErr w:type="spellEnd"/>
      <w:r w:rsidRPr="00401FCF">
        <w:rPr>
          <w:rFonts w:ascii="Arial" w:hAnsi="Arial" w:cs="Arial"/>
          <w:color w:val="000000"/>
          <w:sz w:val="15"/>
          <w:szCs w:val="15"/>
        </w:rPr>
        <w:t>,” Nature, vol. 585, 2020.</w:t>
      </w:r>
    </w:p>
    <w:p w14:paraId="17FD9416" w14:textId="77777777" w:rsidR="00055C5B" w:rsidRPr="00401FCF" w:rsidRDefault="00000000">
      <w:pPr>
        <w:spacing w:after="20"/>
        <w:jc w:val="both"/>
        <w:rPr>
          <w:rFonts w:ascii="Arial" w:hAnsi="Arial" w:cs="Arial"/>
        </w:rPr>
      </w:pPr>
      <w:r w:rsidRPr="00401FCF">
        <w:rPr>
          <w:rFonts w:ascii="Arial" w:hAnsi="Arial" w:cs="Arial"/>
          <w:color w:val="000000"/>
          <w:sz w:val="15"/>
          <w:szCs w:val="15"/>
        </w:rPr>
        <w:t xml:space="preserve">[4] Repositorio del proyecto </w:t>
      </w:r>
      <w:proofErr w:type="spellStart"/>
      <w:r w:rsidRPr="00401FCF">
        <w:rPr>
          <w:rFonts w:ascii="Arial" w:hAnsi="Arial" w:cs="Arial"/>
          <w:color w:val="000000"/>
          <w:sz w:val="15"/>
          <w:szCs w:val="15"/>
        </w:rPr>
        <w:t>CapyTown</w:t>
      </w:r>
      <w:proofErr w:type="spellEnd"/>
      <w:r w:rsidRPr="00401FCF">
        <w:rPr>
          <w:rFonts w:ascii="Arial" w:hAnsi="Arial" w:cs="Arial"/>
          <w:color w:val="000000"/>
          <w:sz w:val="15"/>
          <w:szCs w:val="15"/>
        </w:rPr>
        <w:t>, README y código fuente (</w:t>
      </w:r>
      <w:proofErr w:type="spellStart"/>
      <w:r w:rsidRPr="00401FCF">
        <w:rPr>
          <w:rFonts w:ascii="Arial" w:hAnsi="Arial" w:cs="Arial"/>
          <w:color w:val="000000"/>
          <w:sz w:val="15"/>
          <w:szCs w:val="15"/>
        </w:rPr>
        <w:t>lane_detector</w:t>
      </w:r>
      <w:proofErr w:type="spellEnd"/>
      <w:r w:rsidRPr="00401FCF">
        <w:rPr>
          <w:rFonts w:ascii="Arial" w:hAnsi="Arial" w:cs="Arial"/>
          <w:color w:val="000000"/>
          <w:sz w:val="15"/>
          <w:szCs w:val="15"/>
        </w:rPr>
        <w:t xml:space="preserve">, </w:t>
      </w:r>
      <w:proofErr w:type="spellStart"/>
      <w:r w:rsidRPr="00401FCF">
        <w:rPr>
          <w:rFonts w:ascii="Arial" w:hAnsi="Arial" w:cs="Arial"/>
          <w:color w:val="000000"/>
          <w:sz w:val="15"/>
          <w:szCs w:val="15"/>
        </w:rPr>
        <w:t>lane_controller</w:t>
      </w:r>
      <w:proofErr w:type="spellEnd"/>
      <w:r w:rsidRPr="00401FCF">
        <w:rPr>
          <w:rFonts w:ascii="Arial" w:hAnsi="Arial" w:cs="Arial"/>
          <w:color w:val="000000"/>
          <w:sz w:val="15"/>
          <w:szCs w:val="15"/>
        </w:rPr>
        <w:t>).</w:t>
      </w:r>
    </w:p>
    <w:sectPr w:rsidR="00055C5B" w:rsidRPr="00401FCF">
      <w:type w:val="continuous"/>
      <w:pgSz w:w="11906" w:h="16838"/>
      <w:pgMar w:top="720" w:right="720" w:bottom="620" w:left="720" w:header="708" w:footer="708" w:gutter="0"/>
      <w:cols w:num="2" w:sep="1" w:space="44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F066E8"/>
    <w:multiLevelType w:val="hybridMultilevel"/>
    <w:tmpl w:val="F6C464CA"/>
    <w:lvl w:ilvl="0" w:tplc="FAD0C014">
      <w:start w:val="1"/>
      <w:numFmt w:val="bullet"/>
      <w:lvlText w:val="●"/>
      <w:lvlJc w:val="left"/>
      <w:pPr>
        <w:ind w:left="720" w:hanging="360"/>
      </w:pPr>
    </w:lvl>
    <w:lvl w:ilvl="1" w:tplc="6EE48BEE">
      <w:start w:val="1"/>
      <w:numFmt w:val="bullet"/>
      <w:lvlText w:val="○"/>
      <w:lvlJc w:val="left"/>
      <w:pPr>
        <w:ind w:left="1440" w:hanging="360"/>
      </w:pPr>
    </w:lvl>
    <w:lvl w:ilvl="2" w:tplc="8AC8A62A">
      <w:start w:val="1"/>
      <w:numFmt w:val="bullet"/>
      <w:lvlText w:val="■"/>
      <w:lvlJc w:val="left"/>
      <w:pPr>
        <w:ind w:left="2160" w:hanging="360"/>
      </w:pPr>
    </w:lvl>
    <w:lvl w:ilvl="3" w:tplc="2E246644">
      <w:start w:val="1"/>
      <w:numFmt w:val="bullet"/>
      <w:lvlText w:val="●"/>
      <w:lvlJc w:val="left"/>
      <w:pPr>
        <w:ind w:left="2880" w:hanging="360"/>
      </w:pPr>
    </w:lvl>
    <w:lvl w:ilvl="4" w:tplc="B708205C">
      <w:start w:val="1"/>
      <w:numFmt w:val="bullet"/>
      <w:lvlText w:val="○"/>
      <w:lvlJc w:val="left"/>
      <w:pPr>
        <w:ind w:left="3600" w:hanging="360"/>
      </w:pPr>
    </w:lvl>
    <w:lvl w:ilvl="5" w:tplc="B228188A">
      <w:start w:val="1"/>
      <w:numFmt w:val="bullet"/>
      <w:lvlText w:val="■"/>
      <w:lvlJc w:val="left"/>
      <w:pPr>
        <w:ind w:left="4320" w:hanging="360"/>
      </w:pPr>
    </w:lvl>
    <w:lvl w:ilvl="6" w:tplc="DA78EAC0">
      <w:start w:val="1"/>
      <w:numFmt w:val="bullet"/>
      <w:lvlText w:val="●"/>
      <w:lvlJc w:val="left"/>
      <w:pPr>
        <w:ind w:left="5040" w:hanging="360"/>
      </w:pPr>
    </w:lvl>
    <w:lvl w:ilvl="7" w:tplc="4E1869FE">
      <w:start w:val="1"/>
      <w:numFmt w:val="bullet"/>
      <w:lvlText w:val="●"/>
      <w:lvlJc w:val="left"/>
      <w:pPr>
        <w:ind w:left="5760" w:hanging="360"/>
      </w:pPr>
    </w:lvl>
    <w:lvl w:ilvl="8" w:tplc="AD4832D6">
      <w:start w:val="1"/>
      <w:numFmt w:val="bullet"/>
      <w:lvlText w:val="●"/>
      <w:lvlJc w:val="left"/>
      <w:pPr>
        <w:ind w:left="6480" w:hanging="360"/>
      </w:pPr>
    </w:lvl>
  </w:abstractNum>
  <w:num w:numId="1" w16cid:durableId="9377585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5C5B"/>
    <w:rsid w:val="00055C5B"/>
    <w:rsid w:val="00401FCF"/>
    <w:rsid w:val="0075568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7422D"/>
  <w15:docId w15:val="{64363780-FB8F-4F49-BEA1-84AC0CAF6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962</Words>
  <Characters>5295</Characters>
  <Application>Microsoft Office Word</Application>
  <DocSecurity>0</DocSecurity>
  <Lines>44</Lines>
  <Paragraphs>12</Paragraphs>
  <ScaleCrop>false</ScaleCrop>
  <Company/>
  <LinksUpToDate>false</LinksUpToDate>
  <CharactersWithSpaces>6245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PERALES MALDONADO, Alex Absalon</cp:lastModifiedBy>
  <cp:revision>2</cp:revision>
  <dcterms:created xsi:type="dcterms:W3CDTF">2026-06-16T16:38:00Z</dcterms:created>
  <dcterms:modified xsi:type="dcterms:W3CDTF">2026-06-16T16:38:00Z</dcterms:modified>
</cp:coreProperties>
</file>