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240" w:after="120"/>
        <w:rPr>
          <w:rFonts w:ascii="Arial" w:hAnsi="Arial"/>
        </w:rPr>
      </w:pPr>
      <w:r>
        <w:rPr>
          <w:rFonts w:ascii="Arial" w:hAnsi="Arial"/>
        </w:rPr>
        <w:t>Resumo</w:t>
      </w:r>
    </w:p>
    <w:p>
      <w:pPr>
        <w:pStyle w:val="Subtitle"/>
        <w:rPr>
          <w:rFonts w:ascii="Arial" w:hAnsi="Arial"/>
        </w:rPr>
      </w:pPr>
      <w:r>
        <w:rPr>
          <w:rFonts w:ascii="Arial" w:hAnsi="Arial"/>
        </w:rPr>
        <w:t xml:space="preserve">CONSIDERAÇÕES ENERGÉTICAS REFERENTES À MIGRAÇÃO DE SISTEMAS LOCAIS (ON PREMISE) PARA COMPUTAÇÃO EM NUVEM (CLOUD) </w:t>
      </w:r>
    </w:p>
    <w:p>
      <w:pPr>
        <w:pStyle w:val="BodyText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rPr>
          <w:rFonts w:ascii="Arial" w:hAnsi="Arial"/>
        </w:rPr>
      </w:pPr>
      <w:r>
        <w:rPr>
          <w:rFonts w:ascii="Arial" w:hAnsi="Arial"/>
        </w:rPr>
        <w:t>O artigo aborda a eficiência energética em relação aos Objetivos de Desenvolvimento Sustentável (ODS) da ONU, destacando os ODS 7 e 9, que focam no acesso a energia sustentável e no desenvolvimento industrial e tecnológico sustentável. O trabalho tem como principal premissa a migração de infraestrutura de TI locais (on-premise) para a computação (cloud-computing), tentando prever que isto gerará um aumento na eficiência energética e redução de impactos ambientais.</w:t>
      </w:r>
    </w:p>
    <w:p>
      <w:pPr>
        <w:pStyle w:val="BodyText"/>
        <w:rPr>
          <w:rFonts w:ascii="Arial" w:hAnsi="Arial"/>
        </w:rPr>
      </w:pPr>
      <w:r>
        <w:rPr>
          <w:rFonts w:ascii="Arial" w:hAnsi="Arial"/>
        </w:rPr>
        <w:t xml:space="preserve">Neste artigo é explicado o modelo de negócio da computação em nuvem, exibindo </w:t>
      </w:r>
      <w:r>
        <w:rPr>
          <w:rFonts w:ascii="Arial" w:hAnsi="Arial"/>
        </w:rPr>
        <w:t>e investigando mais sobre</w:t>
      </w:r>
      <w:r>
        <w:rPr>
          <w:rFonts w:ascii="Arial" w:hAnsi="Arial"/>
        </w:rPr>
        <w:t xml:space="preserve"> as melhorias para as empresas, tanto no quesito facilitação de uso, quanto no quesito economia e redução do consumo energético aliado à emissão de carbono.</w:t>
      </w:r>
    </w:p>
    <w:p>
      <w:pPr>
        <w:pStyle w:val="BodyText"/>
        <w:rPr>
          <w:rFonts w:ascii="Arial" w:hAnsi="Arial"/>
        </w:rPr>
      </w:pPr>
      <w:r>
        <w:rPr>
          <w:rFonts w:ascii="Arial" w:hAnsi="Arial"/>
        </w:rPr>
        <w:t xml:space="preserve">As grandes provedoras de serviços em nuvem, como AWS, Microsoft Azure e Google Cloud, estão liderando iniciativas para tornar seus data centers mais eficientes e sustentáveis. Além disso, estratégias como o uso de energia renovável e a construção de data centers em locais mais frios ou subterrâneos são exploradas como alternativas para reduzir o consumo energético. </w:t>
      </w:r>
      <w:r>
        <w:rPr>
          <w:rFonts w:ascii="Arial" w:hAnsi="Arial"/>
        </w:rPr>
        <w:t>Em contrapartida, os data centers de menor porte apresentam mais lentidão para realizar a transição, dada a falta de recursos e outras dificuldades que uma empresa de pequeno a médio porte pode ter para alterar a estrutura energética e tecnológica da mesma.</w:t>
      </w:r>
    </w:p>
    <w:p>
      <w:pPr>
        <w:pStyle w:val="BodyText"/>
        <w:rPr>
          <w:rFonts w:ascii="Arial" w:hAnsi="Arial"/>
        </w:rPr>
      </w:pPr>
      <w:r>
        <w:rPr>
          <w:rFonts w:ascii="Arial" w:hAnsi="Arial"/>
        </w:rPr>
        <w:t>S</w:t>
      </w:r>
      <w:r>
        <w:rPr>
          <w:rFonts w:ascii="Arial" w:hAnsi="Arial"/>
        </w:rPr>
        <w:t xml:space="preserve">ão analisados estudos de caso e exemplos práticos de empresas que adotaram a computação em nuvem, demonstrando os resultados alcançados em termos de eficiência energética. </w:t>
      </w:r>
    </w:p>
    <w:p>
      <w:pPr>
        <w:pStyle w:val="BodyText"/>
        <w:spacing w:before="0" w:after="140"/>
        <w:rPr>
          <w:rFonts w:ascii="Arial" w:hAnsi="Arial"/>
        </w:rPr>
      </w:pPr>
      <w:r>
        <w:rPr>
          <w:rFonts w:ascii="Arial" w:hAnsi="Arial"/>
        </w:rPr>
        <w:t>O trabalho conclui que a adoção de tecnologias em nuvem não apenas contribui para o cumprimento dos ODS, mas também oferece um caminho viável e sustentável para o futuro da infraestrutura de TI.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itle">
    <w:name w:val="Title"/>
    <w:basedOn w:val="Ttulo"/>
    <w:next w:val="BodyText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Ttulo"/>
    <w:next w:val="BodyText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LibreOffice/24.2.2.2$Windows_X86_64 LibreOffice_project/d56cc158d8a96260b836f100ef4b4ef25d6f1a01</Application>
  <AppVersion>15.0000</AppVersion>
  <Pages>1</Pages>
  <Words>283</Words>
  <Characters>1560</Characters>
  <CharactersWithSpaces>1838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2024-08-26T22:00:57Z</dcterms:created>
  <dc:creator/>
  <dc:description/>
  <dc:language>pt-BR</dc:language>
  <cp:lastModifiedBy/>
  <dcterms:modified xsi:type="dcterms:W3CDTF">2024-08-26T22:23:11Z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