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highlight w:val="red"/>
        </w:rPr>
      </w:pPr>
      <w:r w:rsidDel="00000000" w:rsidR="00000000" w:rsidRPr="00000000">
        <w:rPr>
          <w:b w:val="1"/>
          <w:bCs w:val="1"/>
          <w:sz w:val="32"/>
          <w:szCs w:val="32"/>
          <w:highlight w:val="red"/>
          <w:rtl w:val="0"/>
        </w:rPr>
        <w:t xml:space="preserve">🔴🐶 BloodHound  </w:t>
      </w:r>
    </w:p>
    <w:p w:rsidR="00000000" w:rsidDel="00000000" w:rsidP="00000000" w:rsidRDefault="00000000" w:rsidRPr="00000000" w14:paraId="00000002">
      <w:pPr>
        <w:jc w:val="center"/>
        <w:rPr>
          <w:b w:val="1"/>
          <w:bCs w:val="1"/>
          <w:sz w:val="32"/>
          <w:szCs w:val="32"/>
          <w:highlight w:val="red"/>
        </w:rPr>
      </w:pPr>
      <w:r w:rsidDel="00000000" w:rsidR="00000000" w:rsidRPr="00000000">
        <w:rPr>
          <w:rtl w:val="0"/>
        </w:rPr>
      </w:r>
    </w:p>
    <w:p w:rsidR="00000000" w:rsidDel="00000000" w:rsidP="00000000" w:rsidRDefault="00000000" w:rsidRPr="00000000" w14:paraId="00000003">
      <w:pPr>
        <w:rPr>
          <w:b w:val="1"/>
          <w:bCs w:val="1"/>
          <w:highlight w:val="white"/>
        </w:rPr>
      </w:pPr>
      <w:r w:rsidDel="00000000" w:rsidR="00000000" w:rsidRPr="00000000">
        <w:rPr>
          <w:b w:val="1"/>
          <w:bCs w:val="1"/>
          <w:highlight w:val="white"/>
          <w:rtl w:val="0"/>
        </w:rPr>
        <w:t xml:space="preserve">Intro </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rPr>
          <w:b w:val="1"/>
          <w:bCs w:val="1"/>
          <w:highlight w:val="white"/>
        </w:rPr>
      </w:pPr>
      <w:r w:rsidDel="00000000" w:rsidR="00000000" w:rsidRPr="00000000">
        <w:rPr>
          <w:highlight w:val="white"/>
          <w:rtl w:val="0"/>
        </w:rPr>
        <w:t xml:space="preserve">BloodHound is a tool that is based on the theory of </w:t>
      </w:r>
      <w:r w:rsidDel="00000000" w:rsidR="00000000" w:rsidRPr="00000000">
        <w:rPr>
          <w:b w:val="1"/>
          <w:bCs w:val="1"/>
          <w:highlight w:val="white"/>
          <w:rtl w:val="0"/>
        </w:rPr>
        <w:t xml:space="preserve">graphs</w:t>
      </w:r>
      <w:r w:rsidDel="00000000" w:rsidR="00000000" w:rsidRPr="00000000">
        <w:rPr>
          <w:highlight w:val="white"/>
          <w:rtl w:val="0"/>
        </w:rPr>
        <w:t xml:space="preserve">, and what it is going to do is collect all the information from our Domain and objects to represent them in the form of Graphs 📊 with the relationships between them. This tool is probably going to be the most important, in terms of </w:t>
      </w:r>
      <w:r w:rsidDel="00000000" w:rsidR="00000000" w:rsidRPr="00000000">
        <w:rPr>
          <w:b w:val="1"/>
          <w:bCs w:val="1"/>
          <w:highlight w:val="white"/>
          <w:rtl w:val="0"/>
        </w:rPr>
        <w:t xml:space="preserve">information collection</w:t>
      </w:r>
      <w:r w:rsidDel="00000000" w:rsidR="00000000" w:rsidRPr="00000000">
        <w:rPr>
          <w:highlight w:val="white"/>
          <w:rtl w:val="0"/>
        </w:rPr>
        <w:t xml:space="preserve"> in Active Directory Environment. This goes even beyond just collecting information, but also, it is a tool that will help us carry out</w:t>
      </w:r>
      <w:r w:rsidDel="00000000" w:rsidR="00000000" w:rsidRPr="00000000">
        <w:rPr>
          <w:b w:val="1"/>
          <w:bCs w:val="1"/>
          <w:highlight w:val="white"/>
          <w:rtl w:val="0"/>
        </w:rPr>
        <w:t xml:space="preserve"> vulnerability analysis.</w:t>
      </w:r>
    </w:p>
    <w:p w:rsidR="00000000" w:rsidDel="00000000" w:rsidP="00000000" w:rsidRDefault="00000000" w:rsidRPr="00000000" w14:paraId="00000006">
      <w:pPr>
        <w:rPr>
          <w:b w:val="1"/>
          <w:bCs w:val="1"/>
          <w:highlight w:val="white"/>
        </w:rPr>
      </w:pPr>
      <w:r w:rsidDel="00000000" w:rsidR="00000000" w:rsidRPr="00000000">
        <w:rPr>
          <w:rtl w:val="0"/>
        </w:rPr>
      </w:r>
    </w:p>
    <w:p w:rsidR="00000000" w:rsidDel="00000000" w:rsidP="00000000" w:rsidRDefault="00000000" w:rsidRPr="00000000" w14:paraId="00000007">
      <w:pPr>
        <w:rPr>
          <w:highlight w:val="white"/>
        </w:rPr>
      </w:pPr>
      <w:r w:rsidDel="00000000" w:rsidR="00000000" w:rsidRPr="00000000">
        <w:rPr>
          <w:highlight w:val="white"/>
          <w:rtl w:val="0"/>
        </w:rPr>
        <w:t xml:space="preserve">The components of this tool will be two:</w:t>
      </w:r>
    </w:p>
    <w:p w:rsidR="00000000" w:rsidDel="00000000" w:rsidP="00000000" w:rsidRDefault="00000000" w:rsidRPr="00000000" w14:paraId="00000008">
      <w:pPr>
        <w:rPr>
          <w:highlight w:val="white"/>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highlight w:val="white"/>
          <w:u w:val="none"/>
        </w:rPr>
      </w:pPr>
      <w:r w:rsidDel="00000000" w:rsidR="00000000" w:rsidRPr="00000000">
        <w:rPr>
          <w:b w:val="1"/>
          <w:bCs w:val="1"/>
          <w:highlight w:val="white"/>
          <w:rtl w:val="0"/>
        </w:rPr>
        <w:t xml:space="preserve">The main application: </w:t>
      </w:r>
      <w:r w:rsidDel="00000000" w:rsidR="00000000" w:rsidRPr="00000000">
        <w:rPr>
          <w:highlight w:val="white"/>
          <w:rtl w:val="0"/>
        </w:rPr>
        <w:t xml:space="preserve">This is what we are going to use to represent the objects of our domain and the relationships through a graphical interface. And they can be installed on any operating system, but in this case we will use Linux </w:t>
      </w:r>
      <w:r w:rsidDel="00000000" w:rsidR="00000000" w:rsidRPr="00000000">
        <w:rPr>
          <w:rtl w:val="0"/>
        </w:rPr>
      </w:r>
    </w:p>
    <w:p w:rsidR="00000000" w:rsidDel="00000000" w:rsidP="00000000" w:rsidRDefault="00000000" w:rsidRPr="00000000" w14:paraId="0000000A">
      <w:pPr>
        <w:numPr>
          <w:ilvl w:val="0"/>
          <w:numId w:val="1"/>
        </w:numPr>
        <w:ind w:left="720" w:hanging="360"/>
        <w:rPr>
          <w:b w:val="1"/>
          <w:bCs w:val="1"/>
          <w:highlight w:val="white"/>
          <w:u w:val="none"/>
        </w:rPr>
      </w:pPr>
      <w:r w:rsidDel="00000000" w:rsidR="00000000" w:rsidRPr="00000000">
        <w:rPr>
          <w:b w:val="1"/>
          <w:bCs w:val="1"/>
          <w:highlight w:val="white"/>
          <w:rtl w:val="0"/>
        </w:rPr>
        <w:t xml:space="preserve">Collectors: </w:t>
      </w:r>
      <w:r w:rsidDel="00000000" w:rsidR="00000000" w:rsidRPr="00000000">
        <w:rPr>
          <w:highlight w:val="white"/>
          <w:rtl w:val="0"/>
        </w:rPr>
        <w:t xml:space="preserve">These are some modules that Blood Hound offers us that we have to run on the machine that we have linked to Dominio so that it collects the information and then generates a .zip file that we will take to the machine where we have BloodHound, pass it to its interface and that will graphically represent the result. This collector is called </w:t>
      </w:r>
      <w:r w:rsidDel="00000000" w:rsidR="00000000" w:rsidRPr="00000000">
        <w:rPr>
          <w:b w:val="1"/>
          <w:bCs w:val="1"/>
          <w:highlight w:val="white"/>
          <w:rtl w:val="0"/>
        </w:rPr>
        <w:t xml:space="preserve">sharphound. </w:t>
      </w:r>
      <w:r w:rsidDel="00000000" w:rsidR="00000000" w:rsidRPr="00000000">
        <w:rPr>
          <w:highlight w:val="white"/>
          <w:rtl w:val="0"/>
        </w:rPr>
        <w:t xml:space="preserve">And if we want to use it against Windows systems we can use the </w:t>
      </w:r>
      <w:r w:rsidDel="00000000" w:rsidR="00000000" w:rsidRPr="00000000">
        <w:rPr>
          <w:b w:val="1"/>
          <w:bCs w:val="1"/>
          <w:highlight w:val="white"/>
          <w:rtl w:val="0"/>
        </w:rPr>
        <w:t xml:space="preserve">sharphound.ps1</w:t>
      </w:r>
    </w:p>
    <w:p w:rsidR="00000000" w:rsidDel="00000000" w:rsidP="00000000" w:rsidRDefault="00000000" w:rsidRPr="00000000" w14:paraId="0000000B">
      <w:pPr>
        <w:ind w:left="720" w:firstLine="0"/>
        <w:rPr>
          <w:b w:val="1"/>
          <w:bCs w:val="1"/>
          <w:highlight w:val="white"/>
        </w:rPr>
      </w:pPr>
      <w:r w:rsidDel="00000000" w:rsidR="00000000" w:rsidRPr="00000000">
        <w:rPr>
          <w:rtl w:val="0"/>
        </w:rPr>
      </w:r>
    </w:p>
    <w:p w:rsidR="00000000" w:rsidDel="00000000" w:rsidP="00000000" w:rsidRDefault="00000000" w:rsidRPr="00000000" w14:paraId="0000000C">
      <w:pPr>
        <w:rPr>
          <w:b w:val="1"/>
          <w:bCs w:val="1"/>
          <w:highlight w:val="white"/>
        </w:rPr>
      </w:pPr>
      <w:r w:rsidDel="00000000" w:rsidR="00000000" w:rsidRPr="00000000">
        <w:rPr>
          <w:b w:val="1"/>
          <w:bCs w:val="1"/>
          <w:highlight w:val="white"/>
          <w:rtl w:val="0"/>
        </w:rPr>
        <w:t xml:space="preserve">📥⚙️ Installation and Configuration </w:t>
      </w:r>
    </w:p>
    <w:p w:rsidR="00000000" w:rsidDel="00000000" w:rsidP="00000000" w:rsidRDefault="00000000" w:rsidRPr="00000000" w14:paraId="0000000D">
      <w:pPr>
        <w:rPr>
          <w:b w:val="1"/>
          <w:bCs w:val="1"/>
          <w:highlight w:val="white"/>
        </w:rPr>
      </w:pP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highlight w:val="white"/>
          <w:rtl w:val="0"/>
        </w:rPr>
        <w:t xml:space="preserve">We can install this simply by performing: </w:t>
      </w:r>
    </w:p>
    <w:p w:rsidR="00000000" w:rsidDel="00000000" w:rsidP="00000000" w:rsidRDefault="00000000" w:rsidRPr="00000000" w14:paraId="0000000F">
      <w:pPr>
        <w:rPr>
          <w:b w:val="1"/>
          <w:bCs w:val="1"/>
          <w:highlight w:val="white"/>
        </w:rPr>
      </w:pPr>
      <w:r w:rsidDel="00000000" w:rsidR="00000000" w:rsidRPr="00000000">
        <w:rPr>
          <w:b w:val="1"/>
          <w:bCs w:val="1"/>
          <w:color w:val="38761d"/>
          <w:highlight w:val="white"/>
          <w:rtl w:val="0"/>
        </w:rPr>
        <w:t xml:space="preserve">sudo apt </w:t>
      </w:r>
      <w:r w:rsidDel="00000000" w:rsidR="00000000" w:rsidRPr="00000000">
        <w:rPr>
          <w:b w:val="1"/>
          <w:bCs w:val="1"/>
          <w:highlight w:val="white"/>
          <w:rtl w:val="0"/>
        </w:rPr>
        <w:t xml:space="preserve">install bloodhound.</w:t>
      </w:r>
    </w:p>
    <w:p w:rsidR="00000000" w:rsidDel="00000000" w:rsidP="00000000" w:rsidRDefault="00000000" w:rsidRPr="00000000" w14:paraId="00000010">
      <w:pPr>
        <w:rPr>
          <w:b w:val="1"/>
          <w:bCs w:val="1"/>
          <w:highlight w:val="white"/>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highlight w:val="white"/>
          <w:rtl w:val="0"/>
        </w:rPr>
        <w:t xml:space="preserve">BloodHound is based on a non-relational database called </w:t>
      </w:r>
      <w:r w:rsidDel="00000000" w:rsidR="00000000" w:rsidRPr="00000000">
        <w:rPr>
          <w:b w:val="1"/>
          <w:bCs w:val="1"/>
          <w:highlight w:val="white"/>
          <w:rtl w:val="0"/>
        </w:rPr>
        <w:t xml:space="preserve">neo4j. </w:t>
      </w:r>
      <w:r w:rsidDel="00000000" w:rsidR="00000000" w:rsidRPr="00000000">
        <w:rPr>
          <w:highlight w:val="white"/>
          <w:rtl w:val="0"/>
        </w:rPr>
        <w:t xml:space="preserve"> And to perform the initial configuration we only have to do from the command console: </w:t>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b w:val="1"/>
          <w:bCs w:val="1"/>
          <w:highlight w:val="white"/>
        </w:rPr>
      </w:pPr>
      <w:r w:rsidDel="00000000" w:rsidR="00000000" w:rsidRPr="00000000">
        <w:rPr>
          <w:b w:val="1"/>
          <w:bCs w:val="1"/>
          <w:color w:val="274e13"/>
          <w:highlight w:val="white"/>
          <w:rtl w:val="0"/>
        </w:rPr>
        <w:t xml:space="preserve">sudo neo4j</w:t>
      </w:r>
      <w:r w:rsidDel="00000000" w:rsidR="00000000" w:rsidRPr="00000000">
        <w:rPr>
          <w:b w:val="1"/>
          <w:bCs w:val="1"/>
          <w:highlight w:val="white"/>
          <w:rtl w:val="0"/>
        </w:rPr>
        <w:t xml:space="preserve"> console </w:t>
      </w:r>
    </w:p>
    <w:p w:rsidR="00000000" w:rsidDel="00000000" w:rsidP="00000000" w:rsidRDefault="00000000" w:rsidRPr="00000000" w14:paraId="00000014">
      <w:pPr>
        <w:rPr>
          <w:b w:val="1"/>
          <w:bCs w:val="1"/>
          <w:highlight w:val="white"/>
        </w:rPr>
      </w:pPr>
      <w:r w:rsidDel="00000000" w:rsidR="00000000" w:rsidRPr="00000000">
        <w:rPr>
          <w:rtl w:val="0"/>
        </w:rPr>
      </w:r>
    </w:p>
    <w:p w:rsidR="00000000" w:rsidDel="00000000" w:rsidP="00000000" w:rsidRDefault="00000000" w:rsidRPr="00000000" w14:paraId="00000015">
      <w:pPr>
        <w:rPr>
          <w:b w:val="1"/>
          <w:bCs w:val="1"/>
          <w:highlight w:val="white"/>
        </w:rPr>
      </w:pPr>
      <w:r w:rsidDel="00000000" w:rsidR="00000000" w:rsidRPr="00000000">
        <w:rPr>
          <w:b w:val="1"/>
          <w:bCs w:val="1"/>
          <w:highlight w:val="white"/>
        </w:rPr>
        <w:drawing>
          <wp:inline distB="114300" distT="114300" distL="114300" distR="114300">
            <wp:extent cx="5731200" cy="1460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highlight w:val="white"/>
          <w:rtl w:val="0"/>
        </w:rPr>
        <w:t xml:space="preserve">Then we enter the link so that we can access the graphical interface of the database from the browser. </w:t>
      </w:r>
    </w:p>
    <w:p w:rsidR="00000000" w:rsidDel="00000000" w:rsidP="00000000" w:rsidRDefault="00000000" w:rsidRPr="00000000" w14:paraId="00000018">
      <w:pPr>
        <w:rPr>
          <w:highlight w:val="white"/>
        </w:rPr>
      </w:pPr>
      <w:r w:rsidDel="00000000" w:rsidR="00000000" w:rsidRPr="00000000">
        <w:rPr>
          <w:rtl w:val="0"/>
        </w:rPr>
      </w:r>
    </w:p>
    <w:p w:rsidR="00000000" w:rsidDel="00000000" w:rsidP="00000000" w:rsidRDefault="00000000" w:rsidRPr="00000000" w14:paraId="00000019">
      <w:pPr>
        <w:rPr>
          <w:highlight w:val="white"/>
        </w:rPr>
      </w:pPr>
      <w:r w:rsidDel="00000000" w:rsidR="00000000" w:rsidRPr="00000000">
        <w:rPr>
          <w:highlight w:val="white"/>
          <w:rtl w:val="0"/>
        </w:rPr>
        <w:t xml:space="preserve">Once inside, all we have to do is change the default password, which is </w:t>
      </w:r>
      <w:r w:rsidDel="00000000" w:rsidR="00000000" w:rsidRPr="00000000">
        <w:rPr>
          <w:b w:val="1"/>
          <w:bCs w:val="1"/>
          <w:highlight w:val="white"/>
          <w:rtl w:val="0"/>
        </w:rPr>
        <w:t xml:space="preserve">neo4j </w:t>
      </w:r>
      <w:r w:rsidDel="00000000" w:rsidR="00000000" w:rsidRPr="00000000">
        <w:rPr>
          <w:highlight w:val="white"/>
          <w:rtl w:val="0"/>
        </w:rPr>
        <w:t xml:space="preserve">(that is also the default user) put the password we want (or leave it as is my life </w:t>
      </w:r>
      <w:r w:rsidDel="00000000" w:rsidR="00000000" w:rsidRPr="00000000">
        <w:rPr>
          <w:b w:val="1"/>
          <w:bCs w:val="1"/>
          <w:highlight w:val="white"/>
          <w:rtl w:val="0"/>
        </w:rPr>
        <w:t xml:space="preserve">:* </w:t>
      </w:r>
      <w:r w:rsidDel="00000000" w:rsidR="00000000" w:rsidRPr="00000000">
        <w:rPr>
          <w:highlight w:val="white"/>
          <w:rtl w:val="0"/>
        </w:rPr>
        <w:t xml:space="preserve">). The database </w:t>
      </w:r>
      <w:r w:rsidDel="00000000" w:rsidR="00000000" w:rsidRPr="00000000">
        <w:rPr>
          <w:b w:val="1"/>
          <w:bCs w:val="1"/>
          <w:highlight w:val="white"/>
          <w:rtl w:val="0"/>
        </w:rPr>
        <w:t xml:space="preserve">neo4j </w:t>
      </w:r>
      <w:r w:rsidDel="00000000" w:rsidR="00000000" w:rsidRPr="00000000">
        <w:rPr>
          <w:highlight w:val="white"/>
          <w:rtl w:val="0"/>
        </w:rPr>
        <w:t xml:space="preserve">will be running in the</w:t>
      </w:r>
      <w:r w:rsidDel="00000000" w:rsidR="00000000" w:rsidRPr="00000000">
        <w:rPr>
          <w:b w:val="1"/>
          <w:bCs w:val="1"/>
          <w:highlight w:val="white"/>
          <w:rtl w:val="0"/>
        </w:rPr>
        <w:t xml:space="preserve"> port 7687</w:t>
      </w:r>
      <w:r w:rsidDel="00000000" w:rsidR="00000000" w:rsidRPr="00000000">
        <w:rPr>
          <w:highlight w:val="white"/>
          <w:rtl w:val="0"/>
        </w:rPr>
        <w:t xml:space="preserve"> from our local system, as you can see in the image above.</w:t>
      </w:r>
    </w:p>
    <w:p w:rsidR="00000000" w:rsidDel="00000000" w:rsidP="00000000" w:rsidRDefault="00000000" w:rsidRPr="00000000" w14:paraId="0000001A">
      <w:pPr>
        <w:rPr>
          <w:highlight w:val="white"/>
        </w:rPr>
      </w:pPr>
      <w:r w:rsidDel="00000000" w:rsidR="00000000" w:rsidRPr="00000000">
        <w:rPr>
          <w:rtl w:val="0"/>
        </w:rPr>
      </w:r>
    </w:p>
    <w:p w:rsidR="00000000" w:rsidDel="00000000" w:rsidP="00000000" w:rsidRDefault="00000000" w:rsidRPr="00000000" w14:paraId="0000001B">
      <w:pPr>
        <w:rPr>
          <w:highlight w:val="white"/>
        </w:rPr>
      </w:pPr>
      <w:r w:rsidDel="00000000" w:rsidR="00000000" w:rsidRPr="00000000">
        <w:rPr>
          <w:highlight w:val="white"/>
          <w:rtl w:val="0"/>
        </w:rPr>
        <w:t xml:space="preserve">With this we only have to call the framework by placing it in our console </w:t>
      </w:r>
      <w:r w:rsidDel="00000000" w:rsidR="00000000" w:rsidRPr="00000000">
        <w:rPr>
          <w:b w:val="1"/>
          <w:bCs w:val="1"/>
          <w:highlight w:val="white"/>
          <w:rtl w:val="0"/>
        </w:rPr>
        <w:t xml:space="preserve">bloodhound </w:t>
      </w:r>
      <w:r w:rsidDel="00000000" w:rsidR="00000000" w:rsidRPr="00000000">
        <w:rPr>
          <w:highlight w:val="white"/>
          <w:rtl w:val="0"/>
        </w:rPr>
        <w:t xml:space="preserve">from the terminal, or by searching for the framework in the start menu, we log in and that's it 👌.</w:t>
      </w:r>
    </w:p>
    <w:p w:rsidR="00000000" w:rsidDel="00000000" w:rsidP="00000000" w:rsidRDefault="00000000" w:rsidRPr="00000000" w14:paraId="0000001C">
      <w:pPr>
        <w:rPr>
          <w:highlight w:val="white"/>
        </w:rPr>
      </w:pPr>
      <w:r w:rsidDel="00000000" w:rsidR="00000000" w:rsidRPr="00000000">
        <w:rPr>
          <w:highlight w:val="white"/>
        </w:rPr>
        <w:drawing>
          <wp:inline distB="114300" distT="114300" distL="114300" distR="114300">
            <wp:extent cx="5731200" cy="26289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rPr>
          <w:b w:val="1"/>
          <w:bCs w:val="1"/>
          <w:color w:val="ffffff"/>
          <w:highlight w:val="red"/>
        </w:rPr>
      </w:pPr>
      <w:r w:rsidDel="00000000" w:rsidR="00000000" w:rsidRPr="00000000">
        <w:rPr>
          <w:color w:val="ffffff"/>
          <w:highlight w:val="red"/>
          <w:rtl w:val="0"/>
        </w:rPr>
        <w:t xml:space="preserve">🦮 </w:t>
      </w:r>
      <w:r w:rsidDel="00000000" w:rsidR="00000000" w:rsidRPr="00000000">
        <w:rPr>
          <w:b w:val="1"/>
          <w:bCs w:val="1"/>
          <w:color w:val="ffffff"/>
          <w:highlight w:val="red"/>
          <w:rtl w:val="0"/>
        </w:rPr>
        <w:t xml:space="preserve">Hunting with bloodhound</w:t>
      </w:r>
    </w:p>
    <w:p w:rsidR="00000000" w:rsidDel="00000000" w:rsidP="00000000" w:rsidRDefault="00000000" w:rsidRPr="00000000" w14:paraId="0000001F">
      <w:pPr>
        <w:rPr>
          <w:b w:val="1"/>
          <w:bCs w:val="1"/>
          <w:highlight w:val="white"/>
        </w:rPr>
      </w:pPr>
      <w:r w:rsidDel="00000000" w:rsidR="00000000" w:rsidRPr="00000000">
        <w:rPr>
          <w:rtl w:val="0"/>
        </w:rPr>
      </w:r>
    </w:p>
    <w:p w:rsidR="00000000" w:rsidDel="00000000" w:rsidP="00000000" w:rsidRDefault="00000000" w:rsidRPr="00000000" w14:paraId="00000020">
      <w:pPr>
        <w:rPr>
          <w:highlight w:val="white"/>
        </w:rPr>
      </w:pPr>
      <w:r w:rsidDel="00000000" w:rsidR="00000000" w:rsidRPr="00000000">
        <w:rPr>
          <w:highlight w:val="white"/>
          <w:rtl w:val="0"/>
        </w:rPr>
        <w:t xml:space="preserve">The practical use of Bloodhound is as simple as going to the repository of </w:t>
      </w:r>
      <w:r w:rsidDel="00000000" w:rsidR="00000000" w:rsidRPr="00000000">
        <w:rPr>
          <w:b w:val="1"/>
          <w:bCs w:val="1"/>
          <w:highlight w:val="white"/>
          <w:rtl w:val="0"/>
        </w:rPr>
        <w:t xml:space="preserve">GitHub </w:t>
      </w:r>
      <w:r w:rsidDel="00000000" w:rsidR="00000000" w:rsidRPr="00000000">
        <w:rPr>
          <w:highlight w:val="white"/>
          <w:rtl w:val="0"/>
        </w:rPr>
        <w:t xml:space="preserve">from our Kali machine</w:t>
      </w:r>
      <w:r w:rsidDel="00000000" w:rsidR="00000000" w:rsidRPr="00000000">
        <w:rPr>
          <w:b w:val="1"/>
          <w:bCs w:val="1"/>
          <w:highlight w:val="white"/>
          <w:rtl w:val="0"/>
        </w:rPr>
        <w:t xml:space="preserve"> </w:t>
      </w:r>
      <w:r w:rsidDel="00000000" w:rsidR="00000000" w:rsidRPr="00000000">
        <w:rPr>
          <w:highlight w:val="white"/>
          <w:rtl w:val="0"/>
        </w:rPr>
        <w:t xml:space="preserve">(Windows defender won't let us enter this repository), Go to </w:t>
      </w:r>
      <w:r w:rsidDel="00000000" w:rsidR="00000000" w:rsidRPr="00000000">
        <w:rPr>
          <w:b w:val="1"/>
          <w:bCs w:val="1"/>
          <w:highlight w:val="white"/>
          <w:rtl w:val="0"/>
        </w:rPr>
        <w:t xml:space="preserve">Collectors, </w:t>
      </w:r>
      <w:r w:rsidDel="00000000" w:rsidR="00000000" w:rsidRPr="00000000">
        <w:rPr>
          <w:highlight w:val="white"/>
          <w:rtl w:val="0"/>
        </w:rPr>
        <w:t xml:space="preserve">and once there open </w:t>
      </w:r>
      <w:r w:rsidDel="00000000" w:rsidR="00000000" w:rsidRPr="00000000">
        <w:rPr>
          <w:b w:val="1"/>
          <w:bCs w:val="1"/>
          <w:highlight w:val="white"/>
          <w:rtl w:val="0"/>
        </w:rPr>
        <w:t xml:space="preserve">sharphound.ps1, </w:t>
      </w:r>
      <w:r w:rsidDel="00000000" w:rsidR="00000000" w:rsidRPr="00000000">
        <w:rPr>
          <w:highlight w:val="white"/>
          <w:rtl w:val="0"/>
        </w:rPr>
        <w:t xml:space="preserve">view in </w:t>
      </w:r>
      <w:r w:rsidDel="00000000" w:rsidR="00000000" w:rsidRPr="00000000">
        <w:rPr>
          <w:b w:val="1"/>
          <w:bCs w:val="1"/>
          <w:highlight w:val="white"/>
          <w:rtl w:val="0"/>
        </w:rPr>
        <w:t xml:space="preserve">Raw </w:t>
      </w:r>
      <w:r w:rsidDel="00000000" w:rsidR="00000000" w:rsidRPr="00000000">
        <w:rPr>
          <w:highlight w:val="white"/>
          <w:rtl w:val="0"/>
        </w:rPr>
        <w:t xml:space="preserve">from </w:t>
      </w:r>
      <w:r w:rsidDel="00000000" w:rsidR="00000000" w:rsidRPr="00000000">
        <w:rPr>
          <w:b w:val="1"/>
          <w:bCs w:val="1"/>
          <w:highlight w:val="white"/>
          <w:rtl w:val="0"/>
        </w:rPr>
        <w:t xml:space="preserve">GitHub </w:t>
      </w:r>
      <w:r w:rsidDel="00000000" w:rsidR="00000000" w:rsidRPr="00000000">
        <w:rPr>
          <w:highlight w:val="white"/>
          <w:rtl w:val="0"/>
        </w:rPr>
        <w:t xml:space="preserve">and from the Raw visualization we copy the code and create a file with extension </w:t>
      </w:r>
      <w:r w:rsidDel="00000000" w:rsidR="00000000" w:rsidRPr="00000000">
        <w:rPr>
          <w:b w:val="1"/>
          <w:bCs w:val="1"/>
          <w:highlight w:val="white"/>
          <w:rtl w:val="0"/>
        </w:rPr>
        <w:t xml:space="preserve">.ps1 </w:t>
      </w:r>
      <w:r w:rsidDel="00000000" w:rsidR="00000000" w:rsidRPr="00000000">
        <w:rPr>
          <w:highlight w:val="white"/>
          <w:rtl w:val="0"/>
        </w:rPr>
        <w:t xml:space="preserve"> on our Windows machine Active directory. </w:t>
      </w:r>
    </w:p>
    <w:p w:rsidR="00000000" w:rsidDel="00000000" w:rsidP="00000000" w:rsidRDefault="00000000" w:rsidRPr="00000000" w14:paraId="00000021">
      <w:pPr>
        <w:rPr>
          <w:highlight w:val="white"/>
        </w:rPr>
      </w:pPr>
      <w:r w:rsidDel="00000000" w:rsidR="00000000" w:rsidRPr="00000000">
        <w:rPr>
          <w:highlight w:val="white"/>
        </w:rPr>
        <w:drawing>
          <wp:inline distB="114300" distT="114300" distL="114300" distR="114300">
            <wp:extent cx="5734050" cy="1566261"/>
            <wp:effectExtent b="0" l="0" r="0" t="0"/>
            <wp:docPr id="3" name="image2.png"/>
            <a:graphic>
              <a:graphicData uri="http://schemas.openxmlformats.org/drawingml/2006/picture">
                <pic:pic>
                  <pic:nvPicPr>
                    <pic:cNvPr id="0" name="image2.png"/>
                    <pic:cNvPicPr preferRelativeResize="0"/>
                  </pic:nvPicPr>
                  <pic:blipFill>
                    <a:blip r:embed="rId8"/>
                    <a:srcRect b="23650" l="0" r="0" t="0"/>
                    <a:stretch>
                      <a:fillRect/>
                    </a:stretch>
                  </pic:blipFill>
                  <pic:spPr>
                    <a:xfrm>
                      <a:off x="0" y="0"/>
                      <a:ext cx="5734050" cy="156626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highlight w:val="white"/>
          <w:rtl w:val="0"/>
        </w:rPr>
        <w:t xml:space="preserve">This powershell script will also be on the attacking machine where we have installed </w:t>
      </w:r>
      <w:r w:rsidDel="00000000" w:rsidR="00000000" w:rsidRPr="00000000">
        <w:rPr>
          <w:b w:val="1"/>
          <w:bCs w:val="1"/>
          <w:highlight w:val="white"/>
          <w:rtl w:val="0"/>
        </w:rPr>
        <w:t xml:space="preserve">bloodhound</w:t>
      </w:r>
      <w:r w:rsidDel="00000000" w:rsidR="00000000" w:rsidRPr="00000000">
        <w:rPr>
          <w:highlight w:val="white"/>
          <w:rtl w:val="0"/>
        </w:rPr>
        <w:t xml:space="preserve">, since installing this tool also downloads all the repo information, which includes this powershell script. This script is located in directory:</w:t>
      </w:r>
    </w:p>
    <w:p w:rsidR="00000000" w:rsidDel="00000000" w:rsidP="00000000" w:rsidRDefault="00000000" w:rsidRPr="00000000" w14:paraId="00000024">
      <w:pPr>
        <w:rPr>
          <w:highlight w:val="white"/>
        </w:rPr>
      </w:pPr>
      <w:r w:rsidDel="00000000" w:rsidR="00000000" w:rsidRPr="00000000">
        <w:rPr>
          <w:b w:val="1"/>
          <w:bCs w:val="1"/>
          <w:highlight w:val="white"/>
          <w:rtl w:val="0"/>
        </w:rPr>
        <w:t xml:space="preserve">/usr/lib/bloodhound/resources/app/Collectors/SharpHound.ps1</w:t>
      </w:r>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highlight w:val="white"/>
          <w:rtl w:val="0"/>
        </w:rPr>
        <w:t xml:space="preserve">We can copy the script and take it wherever we want.</w:t>
      </w:r>
    </w:p>
    <w:p w:rsidR="00000000" w:rsidDel="00000000" w:rsidP="00000000" w:rsidRDefault="00000000" w:rsidRPr="00000000" w14:paraId="00000027">
      <w:pPr>
        <w:rPr>
          <w:highlight w:val="white"/>
        </w:rPr>
      </w:pPr>
      <w:r w:rsidDel="00000000" w:rsidR="00000000" w:rsidRPr="00000000">
        <w:rPr>
          <w:highlight w:val="white"/>
          <w:rtl w:val="0"/>
        </w:rPr>
        <w:t xml:space="preserve">He script of </w:t>
      </w:r>
      <w:r w:rsidDel="00000000" w:rsidR="00000000" w:rsidRPr="00000000">
        <w:rPr>
          <w:b w:val="1"/>
          <w:bCs w:val="1"/>
          <w:highlight w:val="white"/>
          <w:rtl w:val="0"/>
        </w:rPr>
        <w:t xml:space="preserve">sharphound.ps</w:t>
      </w:r>
      <w:r w:rsidDel="00000000" w:rsidR="00000000" w:rsidRPr="00000000">
        <w:rPr>
          <w:highlight w:val="white"/>
          <w:rtl w:val="0"/>
        </w:rPr>
        <w:t xml:space="preserve"> We have to take it to our domain machine or to the computer that we have compromised (see file sharing </w:t>
      </w:r>
      <w:r w:rsidDel="00000000" w:rsidR="00000000" w:rsidRPr="00000000">
        <w:rPr>
          <w:b w:val="1"/>
          <w:bCs w:val="1"/>
          <w:highlight w:val="white"/>
          <w:rtl w:val="0"/>
        </w:rPr>
        <w:t xml:space="preserve">📤 File Transfer With Python Server) </w:t>
      </w:r>
      <w:r w:rsidDel="00000000" w:rsidR="00000000" w:rsidRPr="00000000">
        <w:rPr>
          <w:highlight w:val="white"/>
          <w:rtl w:val="0"/>
        </w:rPr>
        <w:t xml:space="preserve"> and execute the following from PowerShell on said Windows machine:</w:t>
      </w:r>
    </w:p>
    <w:p w:rsidR="00000000" w:rsidDel="00000000" w:rsidP="00000000" w:rsidRDefault="00000000" w:rsidRPr="00000000" w14:paraId="00000028">
      <w:pPr>
        <w:ind w:left="0" w:firstLine="0"/>
        <w:rPr>
          <w:b w:val="1"/>
          <w:bCs w:val="1"/>
          <w:highlight w:val="white"/>
        </w:rPr>
      </w:pPr>
      <w:r w:rsidDel="00000000" w:rsidR="00000000" w:rsidRPr="00000000">
        <w:rPr>
          <w:rtl w:val="0"/>
        </w:rPr>
      </w:r>
    </w:p>
    <w:p w:rsidR="00000000" w:rsidDel="00000000" w:rsidP="00000000" w:rsidRDefault="00000000" w:rsidRPr="00000000" w14:paraId="00000029">
      <w:pPr>
        <w:numPr>
          <w:ilvl w:val="0"/>
          <w:numId w:val="2"/>
        </w:numPr>
        <w:ind w:left="720" w:hanging="360"/>
        <w:rPr>
          <w:b w:val="1"/>
          <w:bCs w:val="1"/>
          <w:highlight w:val="white"/>
        </w:rPr>
      </w:pPr>
      <w:r w:rsidDel="00000000" w:rsidR="00000000" w:rsidRPr="00000000">
        <w:rPr>
          <w:b w:val="1"/>
          <w:bCs w:val="1"/>
          <w:highlight w:val="white"/>
          <w:rtl w:val="0"/>
        </w:rPr>
        <w:t xml:space="preserve">. .\Nombredelscrip.ps1 (from the path where we created the file)</w:t>
      </w:r>
    </w:p>
    <w:p w:rsidR="00000000" w:rsidDel="00000000" w:rsidP="00000000" w:rsidRDefault="00000000" w:rsidRPr="00000000" w14:paraId="0000002A">
      <w:pPr>
        <w:numPr>
          <w:ilvl w:val="0"/>
          <w:numId w:val="2"/>
        </w:numPr>
        <w:ind w:left="720" w:hanging="360"/>
        <w:rPr>
          <w:b w:val="1"/>
          <w:bCs w:val="1"/>
          <w:highlight w:val="white"/>
          <w:u w:val="none"/>
        </w:rPr>
      </w:pPr>
      <w:r w:rsidDel="00000000" w:rsidR="00000000" w:rsidRPr="00000000">
        <w:rPr>
          <w:b w:val="1"/>
          <w:bCs w:val="1"/>
          <w:highlight w:val="white"/>
          <w:rtl w:val="0"/>
        </w:rPr>
        <w:t xml:space="preserve">Invoke-BloodHound -CollectionMethod All</w:t>
      </w:r>
    </w:p>
    <w:p w:rsidR="00000000" w:rsidDel="00000000" w:rsidP="00000000" w:rsidRDefault="00000000" w:rsidRPr="00000000" w14:paraId="0000002B">
      <w:pPr>
        <w:ind w:left="0" w:firstLine="0"/>
        <w:rPr>
          <w:highlight w:val="white"/>
        </w:rPr>
      </w:pPr>
      <w:r w:rsidDel="00000000" w:rsidR="00000000" w:rsidRPr="00000000">
        <w:rPr>
          <w:rtl w:val="0"/>
        </w:rPr>
      </w:r>
    </w:p>
    <w:p w:rsidR="00000000" w:rsidDel="00000000" w:rsidP="00000000" w:rsidRDefault="00000000" w:rsidRPr="00000000" w14:paraId="0000002C">
      <w:pPr>
        <w:ind w:left="0" w:firstLine="0"/>
        <w:rPr>
          <w:highlight w:val="white"/>
        </w:rPr>
      </w:pPr>
      <w:r w:rsidDel="00000000" w:rsidR="00000000" w:rsidRPr="00000000">
        <w:rPr>
          <w:highlight w:val="white"/>
          <w:rtl w:val="0"/>
        </w:rPr>
        <w:t xml:space="preserve">This will generate a File </w:t>
      </w:r>
      <w:r w:rsidDel="00000000" w:rsidR="00000000" w:rsidRPr="00000000">
        <w:rPr>
          <w:b w:val="1"/>
          <w:bCs w:val="1"/>
          <w:highlight w:val="white"/>
          <w:rtl w:val="0"/>
        </w:rPr>
        <w:t xml:space="preserve">.zip </w:t>
      </w:r>
      <w:r w:rsidDel="00000000" w:rsidR="00000000" w:rsidRPr="00000000">
        <w:rPr>
          <w:highlight w:val="white"/>
          <w:rtl w:val="0"/>
        </w:rPr>
        <w:t xml:space="preserve"> that we will transfer to the machine where we have installed </w:t>
      </w:r>
      <w:r w:rsidDel="00000000" w:rsidR="00000000" w:rsidRPr="00000000">
        <w:rPr>
          <w:b w:val="1"/>
          <w:bCs w:val="1"/>
          <w:highlight w:val="white"/>
          <w:rtl w:val="0"/>
        </w:rPr>
        <w:t xml:space="preserve">BloodHound</w:t>
      </w:r>
      <w:r w:rsidDel="00000000" w:rsidR="00000000" w:rsidRPr="00000000">
        <w:rPr>
          <w:highlight w:val="white"/>
          <w:rtl w:val="0"/>
        </w:rPr>
        <w:t xml:space="preserve">, following the method we prefer. And once executed </w:t>
      </w:r>
      <w:r w:rsidDel="00000000" w:rsidR="00000000" w:rsidRPr="00000000">
        <w:rPr>
          <w:b w:val="1"/>
          <w:bCs w:val="1"/>
          <w:highlight w:val="white"/>
          <w:rtl w:val="0"/>
        </w:rPr>
        <w:t xml:space="preserve">BloodHound </w:t>
      </w:r>
      <w:r w:rsidDel="00000000" w:rsidR="00000000" w:rsidRPr="00000000">
        <w:rPr>
          <w:highlight w:val="white"/>
          <w:rtl w:val="0"/>
        </w:rPr>
        <w:t xml:space="preserve">With the mouse cursor we pass the file </w:t>
      </w:r>
      <w:r w:rsidDel="00000000" w:rsidR="00000000" w:rsidRPr="00000000">
        <w:rPr>
          <w:b w:val="1"/>
          <w:bCs w:val="1"/>
          <w:highlight w:val="white"/>
          <w:rtl w:val="0"/>
        </w:rPr>
        <w:t xml:space="preserve">.zip</w:t>
      </w:r>
      <w:r w:rsidDel="00000000" w:rsidR="00000000" w:rsidRPr="00000000">
        <w:rPr>
          <w:highlight w:val="white"/>
          <w:rtl w:val="0"/>
        </w:rPr>
        <w:t xml:space="preserve"> and we will now have access to all the mapping that has been done to the entire Domain server.</w:t>
      </w:r>
    </w:p>
    <w:p w:rsidR="00000000" w:rsidDel="00000000" w:rsidP="00000000" w:rsidRDefault="00000000" w:rsidRPr="00000000" w14:paraId="0000002D">
      <w:pPr>
        <w:ind w:left="0" w:firstLine="0"/>
        <w:rPr>
          <w:highlight w:val="white"/>
        </w:rPr>
      </w:pPr>
      <w:r w:rsidDel="00000000" w:rsidR="00000000" w:rsidRPr="00000000">
        <w:rPr>
          <w:rtl w:val="0"/>
        </w:rPr>
      </w:r>
    </w:p>
    <w:p w:rsidR="00000000" w:rsidDel="00000000" w:rsidP="00000000" w:rsidRDefault="00000000" w:rsidRPr="00000000" w14:paraId="0000002E">
      <w:pPr>
        <w:rPr>
          <w:highlight w:val="red"/>
        </w:rPr>
      </w:pPr>
      <w:r w:rsidDel="00000000" w:rsidR="00000000" w:rsidRPr="00000000">
        <w:rPr>
          <w:b w:val="1"/>
          <w:bCs w:val="1"/>
          <w:highlight w:val="red"/>
          <w:rtl w:val="0"/>
        </w:rPr>
        <w:t xml:space="preserve">🐍🦮bloodhound-python</w:t>
      </w:r>
      <w:r w:rsidDel="00000000" w:rsidR="00000000" w:rsidRPr="00000000">
        <w:rPr>
          <w:rtl w:val="0"/>
        </w:rPr>
      </w:r>
    </w:p>
    <w:p w:rsidR="00000000" w:rsidDel="00000000" w:rsidP="00000000" w:rsidRDefault="00000000" w:rsidRPr="00000000" w14:paraId="0000002F">
      <w:pPr>
        <w:ind w:left="0" w:firstLine="0"/>
        <w:rPr>
          <w:highlight w:val="white"/>
        </w:rPr>
      </w:pPr>
      <w:r w:rsidDel="00000000" w:rsidR="00000000" w:rsidRPr="00000000">
        <w:rPr>
          <w:rtl w:val="0"/>
        </w:rPr>
      </w:r>
    </w:p>
    <w:p w:rsidR="00000000" w:rsidDel="00000000" w:rsidP="00000000" w:rsidRDefault="00000000" w:rsidRPr="00000000" w14:paraId="00000030">
      <w:pPr>
        <w:ind w:left="0" w:firstLine="0"/>
        <w:rPr>
          <w:highlight w:val="white"/>
        </w:rPr>
      </w:pPr>
      <w:r w:rsidDel="00000000" w:rsidR="00000000" w:rsidRPr="00000000">
        <w:rPr>
          <w:highlight w:val="white"/>
          <w:rtl w:val="0"/>
        </w:rPr>
        <w:t xml:space="preserve">Sometimes the antivirus may block the script </w:t>
      </w:r>
      <w:r w:rsidDel="00000000" w:rsidR="00000000" w:rsidRPr="00000000">
        <w:rPr>
          <w:b w:val="1"/>
          <w:bCs w:val="1"/>
          <w:highlight w:val="white"/>
          <w:rtl w:val="0"/>
        </w:rPr>
        <w:t xml:space="preserve">SharpHound.ps1.</w:t>
      </w:r>
      <w:r w:rsidDel="00000000" w:rsidR="00000000" w:rsidRPr="00000000">
        <w:rPr>
          <w:highlight w:val="white"/>
          <w:rtl w:val="0"/>
        </w:rPr>
        <w:t xml:space="preserve"> If this were to happen, there is another method to achieve this from our Kali machine with the utility </w:t>
      </w:r>
      <w:r w:rsidDel="00000000" w:rsidR="00000000" w:rsidRPr="00000000">
        <w:rPr>
          <w:b w:val="1"/>
          <w:bCs w:val="1"/>
          <w:highlight w:val="white"/>
          <w:rtl w:val="0"/>
        </w:rPr>
        <w:t xml:space="preserve">bloodhound-python</w:t>
      </w:r>
      <w:r w:rsidDel="00000000" w:rsidR="00000000" w:rsidRPr="00000000">
        <w:rPr>
          <w:highlight w:val="white"/>
          <w:rtl w:val="0"/>
        </w:rPr>
        <w:t xml:space="preserve">.</w:t>
      </w:r>
    </w:p>
    <w:p w:rsidR="00000000" w:rsidDel="00000000" w:rsidP="00000000" w:rsidRDefault="00000000" w:rsidRPr="00000000" w14:paraId="00000031">
      <w:pPr>
        <w:ind w:left="0" w:firstLine="0"/>
        <w:rPr>
          <w:highlight w:val="white"/>
        </w:rPr>
      </w:pPr>
      <w:r w:rsidDel="00000000" w:rsidR="00000000" w:rsidRPr="00000000">
        <w:rPr>
          <w:rtl w:val="0"/>
        </w:rPr>
      </w:r>
    </w:p>
    <w:p w:rsidR="00000000" w:rsidDel="00000000" w:rsidP="00000000" w:rsidRDefault="00000000" w:rsidRPr="00000000" w14:paraId="00000032">
      <w:pPr>
        <w:ind w:left="0" w:firstLine="0"/>
        <w:rPr>
          <w:highlight w:val="white"/>
        </w:rPr>
      </w:pPr>
      <w:r w:rsidDel="00000000" w:rsidR="00000000" w:rsidRPr="00000000">
        <w:rPr>
          <w:highlight w:val="white"/>
          <w:rtl w:val="0"/>
        </w:rPr>
        <w:t xml:space="preserve">This utility will allow us to enumerate the domain by passing it a series of parameters, including </w:t>
      </w:r>
      <w:r w:rsidDel="00000000" w:rsidR="00000000" w:rsidRPr="00000000">
        <w:rPr>
          <w:b w:val="1"/>
          <w:bCs w:val="1"/>
          <w:highlight w:val="white"/>
          <w:rtl w:val="0"/>
        </w:rPr>
        <w:t xml:space="preserve">the credentials of a domain user</w:t>
      </w:r>
      <w:r w:rsidDel="00000000" w:rsidR="00000000" w:rsidRPr="00000000">
        <w:rPr>
          <w:highlight w:val="white"/>
          <w:rtl w:val="0"/>
        </w:rPr>
        <w:t xml:space="preserve"> that we have compromised or that has been passed to us for auditing, the IP address of the domain controller and the domain name. The command would look like this:</w:t>
      </w:r>
    </w:p>
    <w:p w:rsidR="00000000" w:rsidDel="00000000" w:rsidP="00000000" w:rsidRDefault="00000000" w:rsidRPr="00000000" w14:paraId="00000033">
      <w:pPr>
        <w:ind w:left="0" w:firstLine="0"/>
        <w:rPr>
          <w:highlight w:val="white"/>
        </w:rPr>
      </w:pPr>
      <w:r w:rsidDel="00000000" w:rsidR="00000000" w:rsidRPr="00000000">
        <w:rPr>
          <w:rtl w:val="0"/>
        </w:rPr>
      </w:r>
    </w:p>
    <w:p w:rsidR="00000000" w:rsidDel="00000000" w:rsidP="00000000" w:rsidRDefault="00000000" w:rsidRPr="00000000" w14:paraId="00000034">
      <w:pPr>
        <w:ind w:left="0" w:firstLine="0"/>
        <w:rPr>
          <w:b w:val="1"/>
          <w:bCs w:val="1"/>
          <w:color w:val="274e13"/>
          <w:highlight w:val="white"/>
        </w:rPr>
      </w:pPr>
      <w:r w:rsidDel="00000000" w:rsidR="00000000" w:rsidRPr="00000000">
        <w:rPr>
          <w:b w:val="1"/>
          <w:bCs w:val="1"/>
          <w:color w:val="0c343d"/>
          <w:highlight w:val="white"/>
          <w:rtl w:val="0"/>
        </w:rPr>
        <w:t xml:space="preserve">bloodhound-python</w:t>
      </w:r>
      <w:r w:rsidDel="00000000" w:rsidR="00000000" w:rsidRPr="00000000">
        <w:rPr>
          <w:b w:val="1"/>
          <w:bCs w:val="1"/>
          <w:highlight w:val="white"/>
          <w:rtl w:val="0"/>
        </w:rPr>
        <w:t xml:space="preserve"> </w:t>
      </w:r>
      <w:r w:rsidDel="00000000" w:rsidR="00000000" w:rsidRPr="00000000">
        <w:rPr>
          <w:b w:val="1"/>
          <w:bCs w:val="1"/>
          <w:color w:val="274e13"/>
          <w:highlight w:val="white"/>
          <w:rtl w:val="0"/>
        </w:rPr>
        <w:t xml:space="preserve">-u</w:t>
      </w:r>
      <w:r w:rsidDel="00000000" w:rsidR="00000000" w:rsidRPr="00000000">
        <w:rPr>
          <w:b w:val="1"/>
          <w:bCs w:val="1"/>
          <w:highlight w:val="white"/>
          <w:rtl w:val="0"/>
        </w:rPr>
        <w:t xml:space="preserve"> userAD </w:t>
      </w:r>
      <w:r w:rsidDel="00000000" w:rsidR="00000000" w:rsidRPr="00000000">
        <w:rPr>
          <w:b w:val="1"/>
          <w:bCs w:val="1"/>
          <w:color w:val="274e13"/>
          <w:highlight w:val="white"/>
          <w:rtl w:val="0"/>
        </w:rPr>
        <w:t xml:space="preserve">-p</w:t>
      </w:r>
      <w:r w:rsidDel="00000000" w:rsidR="00000000" w:rsidRPr="00000000">
        <w:rPr>
          <w:b w:val="1"/>
          <w:bCs w:val="1"/>
          <w:highlight w:val="white"/>
          <w:rtl w:val="0"/>
        </w:rPr>
        <w:t xml:space="preserve"> </w:t>
      </w:r>
      <w:r w:rsidDel="00000000" w:rsidR="00000000" w:rsidRPr="00000000">
        <w:rPr>
          <w:b w:val="1"/>
          <w:bCs w:val="1"/>
          <w:color w:val="b45f06"/>
          <w:highlight w:val="white"/>
          <w:rtl w:val="0"/>
        </w:rPr>
        <w:t xml:space="preserve">"Password"</w:t>
      </w:r>
      <w:r w:rsidDel="00000000" w:rsidR="00000000" w:rsidRPr="00000000">
        <w:rPr>
          <w:b w:val="1"/>
          <w:bCs w:val="1"/>
          <w:highlight w:val="white"/>
          <w:rtl w:val="0"/>
        </w:rPr>
        <w:t xml:space="preserve"> </w:t>
      </w:r>
      <w:r w:rsidDel="00000000" w:rsidR="00000000" w:rsidRPr="00000000">
        <w:rPr>
          <w:b w:val="1"/>
          <w:bCs w:val="1"/>
          <w:color w:val="274e13"/>
          <w:highlight w:val="white"/>
          <w:rtl w:val="0"/>
        </w:rPr>
        <w:t xml:space="preserve">-ns</w:t>
      </w:r>
      <w:r w:rsidDel="00000000" w:rsidR="00000000" w:rsidRPr="00000000">
        <w:rPr>
          <w:b w:val="1"/>
          <w:bCs w:val="1"/>
          <w:highlight w:val="white"/>
          <w:rtl w:val="0"/>
        </w:rPr>
        <w:t xml:space="preserve"> 10.10.20.5</w:t>
      </w:r>
      <w:r w:rsidDel="00000000" w:rsidR="00000000" w:rsidRPr="00000000">
        <w:rPr>
          <w:b w:val="1"/>
          <w:bCs w:val="1"/>
          <w:color w:val="274e13"/>
          <w:highlight w:val="white"/>
          <w:rtl w:val="0"/>
        </w:rPr>
        <w:t xml:space="preserve"> -d</w:t>
      </w:r>
      <w:r w:rsidDel="00000000" w:rsidR="00000000" w:rsidRPr="00000000">
        <w:rPr>
          <w:b w:val="1"/>
          <w:bCs w:val="1"/>
          <w:highlight w:val="white"/>
          <w:rtl w:val="0"/>
        </w:rPr>
        <w:t xml:space="preserve"> dominio.local</w:t>
      </w:r>
      <w:r w:rsidDel="00000000" w:rsidR="00000000" w:rsidRPr="00000000">
        <w:rPr>
          <w:b w:val="1"/>
          <w:bCs w:val="1"/>
          <w:color w:val="274e13"/>
          <w:highlight w:val="white"/>
          <w:rtl w:val="0"/>
        </w:rPr>
        <w:t xml:space="preserve"> -c</w:t>
      </w:r>
      <w:r w:rsidDel="00000000" w:rsidR="00000000" w:rsidRPr="00000000">
        <w:rPr>
          <w:b w:val="1"/>
          <w:bCs w:val="1"/>
          <w:highlight w:val="white"/>
          <w:rtl w:val="0"/>
        </w:rPr>
        <w:t xml:space="preserve"> all </w:t>
      </w:r>
      <w:r w:rsidDel="00000000" w:rsidR="00000000" w:rsidRPr="00000000">
        <w:rPr>
          <w:b w:val="1"/>
          <w:bCs w:val="1"/>
          <w:color w:val="274e13"/>
          <w:highlight w:val="white"/>
          <w:rtl w:val="0"/>
        </w:rPr>
        <w:t xml:space="preserve">--dns-tcp </w:t>
      </w:r>
    </w:p>
    <w:p w:rsidR="00000000" w:rsidDel="00000000" w:rsidP="00000000" w:rsidRDefault="00000000" w:rsidRPr="00000000" w14:paraId="00000035">
      <w:pPr>
        <w:ind w:left="0" w:firstLine="0"/>
        <w:rPr>
          <w:b w:val="1"/>
          <w:bCs w:val="1"/>
          <w:highlight w:val="white"/>
        </w:rPr>
      </w:pPr>
      <w:r w:rsidDel="00000000" w:rsidR="00000000" w:rsidRPr="00000000">
        <w:rPr>
          <w:rtl w:val="0"/>
        </w:rPr>
      </w:r>
    </w:p>
    <w:p w:rsidR="00000000" w:rsidDel="00000000" w:rsidP="00000000" w:rsidRDefault="00000000" w:rsidRPr="00000000" w14:paraId="00000036">
      <w:pPr>
        <w:ind w:left="0" w:firstLine="0"/>
        <w:rPr>
          <w:b w:val="1"/>
          <w:bCs w:val="1"/>
          <w:highlight w:val="white"/>
        </w:rPr>
      </w:pPr>
      <w:r w:rsidDel="00000000" w:rsidR="00000000" w:rsidRPr="00000000">
        <w:rPr>
          <w:b w:val="1"/>
          <w:bCs w:val="1"/>
          <w:highlight w:val="white"/>
        </w:rPr>
        <w:drawing>
          <wp:inline distB="114300" distT="114300" distL="114300" distR="114300">
            <wp:extent cx="5731200" cy="1041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b w:val="1"/>
          <w:bCs w:val="1"/>
          <w:highlight w:val="white"/>
        </w:rPr>
      </w:pPr>
      <w:r w:rsidDel="00000000" w:rsidR="00000000" w:rsidRPr="00000000">
        <w:rPr>
          <w:rtl w:val="0"/>
        </w:rPr>
      </w:r>
    </w:p>
    <w:p w:rsidR="00000000" w:rsidDel="00000000" w:rsidP="00000000" w:rsidRDefault="00000000" w:rsidRPr="00000000" w14:paraId="00000038">
      <w:pPr>
        <w:ind w:left="0" w:firstLine="0"/>
        <w:rPr>
          <w:highlight w:val="white"/>
        </w:rPr>
      </w:pPr>
      <w:r w:rsidDel="00000000" w:rsidR="00000000" w:rsidRPr="00000000">
        <w:rPr>
          <w:highlight w:val="white"/>
          <w:rtl w:val="0"/>
        </w:rPr>
        <w:t xml:space="preserve">This will generate a series of .JSON files which are what we will pass bloodhound through </w:t>
      </w:r>
      <w:r w:rsidDel="00000000" w:rsidR="00000000" w:rsidRPr="00000000">
        <w:rPr>
          <w:b w:val="1"/>
          <w:bCs w:val="1"/>
          <w:highlight w:val="white"/>
          <w:rtl w:val="0"/>
        </w:rPr>
        <w:t xml:space="preserve">Upload Data</w:t>
      </w: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5731200" cy="13335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highlight w:val="white"/>
        </w:rPr>
      </w:pPr>
      <w:r w:rsidDel="00000000" w:rsidR="00000000" w:rsidRPr="00000000">
        <w:rPr>
          <w:rtl w:val="0"/>
        </w:rPr>
      </w:r>
    </w:p>
    <w:p w:rsidR="00000000" w:rsidDel="00000000" w:rsidP="00000000" w:rsidRDefault="00000000" w:rsidRPr="00000000" w14:paraId="0000003A">
      <w:pPr>
        <w:rPr>
          <w:highlight w:val="white"/>
        </w:rPr>
      </w:pPr>
      <w:r w:rsidDel="00000000" w:rsidR="00000000" w:rsidRPr="00000000">
        <w:rPr>
          <w:highlight w:val="white"/>
          <w:rtl w:val="0"/>
        </w:rPr>
        <w:t xml:space="preserve">It is important to use the command from a particular folder, so as not to become a mess when we pass the files to bloodhound. </w:t>
      </w:r>
    </w:p>
    <w:p w:rsidR="00000000" w:rsidDel="00000000" w:rsidP="00000000" w:rsidRDefault="00000000" w:rsidRPr="00000000" w14:paraId="0000003B">
      <w:pPr>
        <w:ind w:left="0" w:firstLine="0"/>
        <w:rPr>
          <w:highlight w:val="white"/>
        </w:rPr>
      </w:pPr>
      <w:r w:rsidDel="00000000" w:rsidR="00000000" w:rsidRPr="00000000">
        <w:rPr>
          <w:rtl w:val="0"/>
        </w:rPr>
      </w:r>
    </w:p>
    <w:p w:rsidR="00000000" w:rsidDel="00000000" w:rsidP="00000000" w:rsidRDefault="00000000" w:rsidRPr="00000000" w14:paraId="0000003C">
      <w:pPr>
        <w:ind w:left="0" w:firstLine="0"/>
        <w:rPr>
          <w:highlight w:val="white"/>
        </w:rPr>
      </w:pPr>
      <w:r w:rsidDel="00000000" w:rsidR="00000000" w:rsidRPr="00000000">
        <w:rPr>
          <w:rtl w:val="0"/>
        </w:rPr>
      </w:r>
    </w:p>
    <w:p w:rsidR="00000000" w:rsidDel="00000000" w:rsidP="00000000" w:rsidRDefault="00000000" w:rsidRPr="00000000" w14:paraId="0000003D">
      <w:pPr>
        <w:ind w:left="0" w:firstLine="0"/>
        <w:rPr>
          <w:highlight w:val="white"/>
        </w:rPr>
      </w:pPr>
      <w:r w:rsidDel="00000000" w:rsidR="00000000" w:rsidRPr="00000000">
        <w:rPr>
          <w:rtl w:val="0"/>
        </w:rPr>
      </w:r>
    </w:p>
    <w:p w:rsidR="00000000" w:rsidDel="00000000" w:rsidP="00000000" w:rsidRDefault="00000000" w:rsidRPr="00000000" w14:paraId="0000003E">
      <w:pPr>
        <w:ind w:left="0" w:firstLine="0"/>
        <w:rPr>
          <w:highlight w:val="white"/>
        </w:rPr>
      </w:pPr>
      <w:r w:rsidDel="00000000" w:rsidR="00000000" w:rsidRPr="00000000">
        <w:rPr>
          <w:rtl w:val="0"/>
        </w:rPr>
      </w:r>
    </w:p>
    <w:p w:rsidR="00000000" w:rsidDel="00000000" w:rsidP="00000000" w:rsidRDefault="00000000" w:rsidRPr="00000000" w14:paraId="0000003F">
      <w:pPr>
        <w:ind w:left="0" w:firstLine="0"/>
        <w:rPr>
          <w:highlight w:val="white"/>
        </w:rPr>
      </w:pPr>
      <w:r w:rsidDel="00000000" w:rsidR="00000000" w:rsidRPr="00000000">
        <w:rPr>
          <w:b w:val="1"/>
          <w:bCs w:val="1"/>
          <w:color w:val="ffffff"/>
          <w:highlight w:val="red"/>
          <w:rtl w:val="0"/>
        </w:rPr>
        <w:t xml:space="preserve">🦮 Bloodhound in action </w:t>
      </w:r>
      <w:r w:rsidDel="00000000" w:rsidR="00000000" w:rsidRPr="00000000">
        <w:rPr>
          <w:rtl w:val="0"/>
        </w:rPr>
      </w:r>
    </w:p>
    <w:p w:rsidR="00000000" w:rsidDel="00000000" w:rsidP="00000000" w:rsidRDefault="00000000" w:rsidRPr="00000000" w14:paraId="00000040">
      <w:pPr>
        <w:rPr>
          <w:highlight w:val="white"/>
        </w:rPr>
      </w:pPr>
      <w:r w:rsidDel="00000000" w:rsidR="00000000" w:rsidRPr="00000000">
        <w:rPr>
          <w:highlight w:val="white"/>
          <w:rtl w:val="0"/>
        </w:rPr>
        <w:t xml:space="preserve"> With all that information that we have uploaded we can see all the domain information </w:t>
      </w:r>
      <w:r w:rsidDel="00000000" w:rsidR="00000000" w:rsidRPr="00000000">
        <w:rPr>
          <w:b w:val="1"/>
          <w:bCs w:val="1"/>
          <w:highlight w:val="white"/>
          <w:rtl w:val="0"/>
        </w:rPr>
        <w:t xml:space="preserve">on </w:t>
      </w:r>
      <w:r w:rsidDel="00000000" w:rsidR="00000000" w:rsidRPr="00000000">
        <w:rPr>
          <w:b w:val="1"/>
          <w:bCs w:val="1"/>
          <w:i w:val="1"/>
          <w:iCs w:val="1"/>
          <w:highlight w:val="white"/>
          <w:rtl w:val="0"/>
        </w:rPr>
        <w:t xml:space="preserve">graphs form</w:t>
      </w:r>
      <w:r w:rsidDel="00000000" w:rsidR="00000000" w:rsidRPr="00000000">
        <w:rPr>
          <w:highlight w:val="white"/>
          <w:rtl w:val="0"/>
        </w:rPr>
        <w:t xml:space="preserve">:</w:t>
      </w:r>
    </w:p>
    <w:p w:rsidR="00000000" w:rsidDel="00000000" w:rsidP="00000000" w:rsidRDefault="00000000" w:rsidRPr="00000000" w14:paraId="00000041">
      <w:pPr>
        <w:rPr>
          <w:highlight w:val="white"/>
        </w:rPr>
      </w:pPr>
      <w:r w:rsidDel="00000000" w:rsidR="00000000" w:rsidRPr="00000000">
        <w:rPr>
          <w:rtl w:val="0"/>
        </w:rPr>
      </w:r>
    </w:p>
    <w:p w:rsidR="00000000" w:rsidDel="00000000" w:rsidP="00000000" w:rsidRDefault="00000000" w:rsidRPr="00000000" w14:paraId="00000042">
      <w:pPr>
        <w:rPr>
          <w:highlight w:val="white"/>
        </w:rPr>
      </w:pPr>
      <w:r w:rsidDel="00000000" w:rsidR="00000000" w:rsidRPr="00000000">
        <w:rPr>
          <w:highlight w:val="white"/>
        </w:rPr>
        <w:drawing>
          <wp:inline distB="114300" distT="114300" distL="114300" distR="114300">
            <wp:extent cx="5731200" cy="21590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highlight w:val="white"/>
        </w:rPr>
      </w:pPr>
      <w:r w:rsidDel="00000000" w:rsidR="00000000" w:rsidRPr="00000000">
        <w:rPr>
          <w:highlight w:val="white"/>
          <w:rtl w:val="0"/>
        </w:rPr>
        <w:t xml:space="preserve"> </w:t>
      </w:r>
    </w:p>
    <w:p w:rsidR="00000000" w:rsidDel="00000000" w:rsidP="00000000" w:rsidRDefault="00000000" w:rsidRPr="00000000" w14:paraId="00000044">
      <w:pPr>
        <w:rPr>
          <w:highlight w:val="white"/>
        </w:rPr>
      </w:pPr>
      <w:r w:rsidDel="00000000" w:rsidR="00000000" w:rsidRPr="00000000">
        <w:rPr>
          <w:highlight w:val="white"/>
          <w:rtl w:val="0"/>
        </w:rPr>
        <w:t xml:space="preserve">Now we can use bloodhound to enumerate all the domains, groups, objects, users... We can see all this information in a graphic and organized way. </w:t>
      </w:r>
    </w:p>
    <w:p w:rsidR="00000000" w:rsidDel="00000000" w:rsidP="00000000" w:rsidRDefault="00000000" w:rsidRPr="00000000" w14:paraId="00000045">
      <w:pPr>
        <w:rPr>
          <w:highlight w:val="white"/>
        </w:rPr>
      </w:pPr>
      <w:r w:rsidDel="00000000" w:rsidR="00000000" w:rsidRPr="00000000">
        <w:rPr>
          <w:rtl w:val="0"/>
        </w:rPr>
      </w:r>
    </w:p>
    <w:p w:rsidR="00000000" w:rsidDel="00000000" w:rsidP="00000000" w:rsidRDefault="00000000" w:rsidRPr="00000000" w14:paraId="00000046">
      <w:pPr>
        <w:rPr>
          <w:highlight w:val="white"/>
        </w:rPr>
      </w:pPr>
      <w:r w:rsidDel="00000000" w:rsidR="00000000" w:rsidRPr="00000000">
        <w:rPr>
          <w:highlight w:val="white"/>
          <w:rtl w:val="0"/>
        </w:rPr>
        <w:t xml:space="preserve">And If you look closely at </w:t>
      </w:r>
      <w:r w:rsidDel="00000000" w:rsidR="00000000" w:rsidRPr="00000000">
        <w:rPr>
          <w:b w:val="1"/>
          <w:bCs w:val="1"/>
          <w:highlight w:val="white"/>
          <w:rtl w:val="0"/>
        </w:rPr>
        <w:t xml:space="preserve">BloodHound</w:t>
      </w:r>
      <w:r w:rsidDel="00000000" w:rsidR="00000000" w:rsidRPr="00000000">
        <w:rPr>
          <w:highlight w:val="white"/>
          <w:rtl w:val="0"/>
        </w:rPr>
        <w:t xml:space="preserve">, there are</w:t>
      </w:r>
      <w:r w:rsidDel="00000000" w:rsidR="00000000" w:rsidRPr="00000000">
        <w:rPr>
          <w:b w:val="1"/>
          <w:bCs w:val="1"/>
          <w:highlight w:val="white"/>
          <w:rtl w:val="0"/>
        </w:rPr>
        <w:t xml:space="preserve"> three sidebar</w:t>
      </w:r>
      <w:r w:rsidDel="00000000" w:rsidR="00000000" w:rsidRPr="00000000">
        <w:rPr>
          <w:highlight w:val="white"/>
          <w:rtl w:val="0"/>
        </w:rPr>
        <w:t xml:space="preserve"> options that are critical to navigating and understanding the information collected within the Active Directory graph.</w:t>
      </w:r>
    </w:p>
    <w:p w:rsidR="00000000" w:rsidDel="00000000" w:rsidP="00000000" w:rsidRDefault="00000000" w:rsidRPr="00000000" w14:paraId="00000047">
      <w:pPr>
        <w:rPr>
          <w:highlight w:val="white"/>
        </w:rPr>
      </w:pPr>
      <w:r w:rsidDel="00000000" w:rsidR="00000000" w:rsidRPr="00000000">
        <w:rPr>
          <w:rtl w:val="0"/>
        </w:rPr>
      </w:r>
    </w:p>
    <w:p w:rsidR="00000000" w:rsidDel="00000000" w:rsidP="00000000" w:rsidRDefault="00000000" w:rsidRPr="00000000" w14:paraId="00000048">
      <w:pPr>
        <w:numPr>
          <w:ilvl w:val="0"/>
          <w:numId w:val="3"/>
        </w:numPr>
        <w:ind w:left="720" w:hanging="360"/>
        <w:rPr>
          <w:b w:val="1"/>
          <w:bCs w:val="1"/>
          <w:highlight w:val="white"/>
          <w:u w:val="none"/>
        </w:rPr>
      </w:pPr>
      <w:r w:rsidDel="00000000" w:rsidR="00000000" w:rsidRPr="00000000">
        <w:rPr>
          <w:b w:val="1"/>
          <w:bCs w:val="1"/>
          <w:highlight w:val="white"/>
          <w:rtl w:val="0"/>
        </w:rPr>
        <w:t xml:space="preserve">📂 Database Info: </w:t>
      </w:r>
      <w:r w:rsidDel="00000000" w:rsidR="00000000" w:rsidRPr="00000000">
        <w:rPr>
          <w:highlight w:val="white"/>
          <w:rtl w:val="0"/>
        </w:rPr>
        <w:t xml:space="preserve">shows us general information about the current database that BloodHound is using.</w:t>
      </w:r>
    </w:p>
    <w:p w:rsidR="00000000" w:rsidDel="00000000" w:rsidP="00000000" w:rsidRDefault="00000000" w:rsidRPr="00000000" w14:paraId="00000049">
      <w:pPr>
        <w:rPr>
          <w:highlight w:val="white"/>
        </w:rPr>
      </w:pPr>
      <w:r w:rsidDel="00000000" w:rsidR="00000000" w:rsidRPr="00000000">
        <w:rPr>
          <w:rtl w:val="0"/>
        </w:rPr>
      </w:r>
    </w:p>
    <w:p w:rsidR="00000000" w:rsidDel="00000000" w:rsidP="00000000" w:rsidRDefault="00000000" w:rsidRPr="00000000" w14:paraId="0000004A">
      <w:pPr>
        <w:numPr>
          <w:ilvl w:val="0"/>
          <w:numId w:val="3"/>
        </w:numPr>
        <w:ind w:left="720" w:hanging="360"/>
        <w:rPr>
          <w:b w:val="1"/>
          <w:bCs w:val="1"/>
          <w:highlight w:val="white"/>
          <w:u w:val="none"/>
        </w:rPr>
      </w:pPr>
      <w:r w:rsidDel="00000000" w:rsidR="00000000" w:rsidRPr="00000000">
        <w:rPr>
          <w:b w:val="1"/>
          <w:bCs w:val="1"/>
          <w:sz w:val="26"/>
          <w:szCs w:val="26"/>
          <w:highlight w:val="white"/>
          <w:rtl w:val="0"/>
        </w:rPr>
        <w:t xml:space="preserve">🧑‍💼</w:t>
      </w:r>
      <w:r w:rsidDel="00000000" w:rsidR="00000000" w:rsidRPr="00000000">
        <w:rPr>
          <w:b w:val="1"/>
          <w:bCs w:val="1"/>
          <w:highlight w:val="white"/>
          <w:rtl w:val="0"/>
        </w:rPr>
        <w:t xml:space="preserve">Node Info: </w:t>
      </w:r>
      <w:r w:rsidDel="00000000" w:rsidR="00000000" w:rsidRPr="00000000">
        <w:rPr>
          <w:highlight w:val="white"/>
          <w:rtl w:val="0"/>
        </w:rPr>
        <w:t xml:space="preserve">This option appears when we select a node (for example, a user, a group or a computer) within the graph and give us specific details about that node like properties of that object, direct relationships it has with other nodes and more</w:t>
      </w:r>
    </w:p>
    <w:p w:rsidR="00000000" w:rsidDel="00000000" w:rsidP="00000000" w:rsidRDefault="00000000" w:rsidRPr="00000000" w14:paraId="0000004B">
      <w:pPr>
        <w:rPr>
          <w:highlight w:val="white"/>
        </w:rPr>
      </w:pPr>
      <w:r w:rsidDel="00000000" w:rsidR="00000000" w:rsidRPr="00000000">
        <w:rPr>
          <w:rtl w:val="0"/>
        </w:rPr>
      </w:r>
    </w:p>
    <w:p w:rsidR="00000000" w:rsidDel="00000000" w:rsidP="00000000" w:rsidRDefault="00000000" w:rsidRPr="00000000" w14:paraId="0000004C">
      <w:pPr>
        <w:numPr>
          <w:ilvl w:val="0"/>
          <w:numId w:val="3"/>
        </w:numPr>
        <w:ind w:left="720" w:hanging="360"/>
        <w:rPr>
          <w:b w:val="1"/>
          <w:bCs w:val="1"/>
          <w:highlight w:val="white"/>
          <w:u w:val="none"/>
        </w:rPr>
      </w:pPr>
      <w:r w:rsidDel="00000000" w:rsidR="00000000" w:rsidRPr="00000000">
        <w:rPr>
          <w:b w:val="1"/>
          <w:bCs w:val="1"/>
          <w:highlight w:val="white"/>
          <w:rtl w:val="0"/>
        </w:rPr>
        <w:t xml:space="preserve">🧠 Analysis: </w:t>
      </w:r>
      <w:r w:rsidDel="00000000" w:rsidR="00000000" w:rsidRPr="00000000">
        <w:rPr>
          <w:highlight w:val="white"/>
          <w:rtl w:val="0"/>
        </w:rPr>
        <w:t xml:space="preserve">This is where the magic happens. This section includes automated analysis tools to help you identify</w:t>
      </w:r>
      <w:r w:rsidDel="00000000" w:rsidR="00000000" w:rsidRPr="00000000">
        <w:rPr>
          <w:b w:val="1"/>
          <w:bCs w:val="1"/>
          <w:highlight w:val="white"/>
          <w:rtl w:val="0"/>
        </w:rPr>
        <w:t xml:space="preserve"> </w:t>
      </w:r>
      <w:r w:rsidDel="00000000" w:rsidR="00000000" w:rsidRPr="00000000">
        <w:rPr>
          <w:b w:val="1"/>
          <w:bCs w:val="1"/>
          <w:i w:val="1"/>
          <w:iCs w:val="1"/>
          <w:highlight w:val="white"/>
          <w:rtl w:val="0"/>
        </w:rPr>
        <w:t xml:space="preserve">common attack paths. </w:t>
      </w:r>
      <w:r w:rsidDel="00000000" w:rsidR="00000000" w:rsidRPr="00000000">
        <w:rPr>
          <w:rtl w:val="0"/>
        </w:rPr>
      </w:r>
    </w:p>
    <w:p w:rsidR="00000000" w:rsidDel="00000000" w:rsidP="00000000" w:rsidRDefault="00000000" w:rsidRPr="00000000" w14:paraId="0000004D">
      <w:pPr>
        <w:rPr>
          <w:highlight w:val="white"/>
        </w:rPr>
      </w:pPr>
      <w:r w:rsidDel="00000000" w:rsidR="00000000" w:rsidRPr="00000000">
        <w:rPr>
          <w:rtl w:val="0"/>
        </w:rPr>
      </w:r>
    </w:p>
    <w:p w:rsidR="00000000" w:rsidDel="00000000" w:rsidP="00000000" w:rsidRDefault="00000000" w:rsidRPr="00000000" w14:paraId="0000004E">
      <w:pPr>
        <w:rPr>
          <w:highlight w:val="white"/>
        </w:rPr>
      </w:pPr>
      <w:r w:rsidDel="00000000" w:rsidR="00000000" w:rsidRPr="00000000">
        <w:rPr>
          <w:highlight w:val="white"/>
          <w:rtl w:val="0"/>
        </w:rPr>
        <w:t xml:space="preserve">As the lessons progress, we will see how we can use these Bloodhound functions when performing enumeration and attacks in AD environments. Without further ado, this lesson dedicated to bloodhound ends here.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