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C1" w:rsidRDefault="002D3BC1">
      <w:r>
        <w:t>Тесты для оценки состояния когнитивной сферы</w:t>
      </w:r>
    </w:p>
    <w:p w:rsidR="00435027" w:rsidRDefault="002D3BC1" w:rsidP="00435027">
      <w:pPr>
        <w:pStyle w:val="a3"/>
        <w:numPr>
          <w:ilvl w:val="0"/>
          <w:numId w:val="1"/>
        </w:numPr>
      </w:pPr>
      <w:r w:rsidRPr="002D3BC1">
        <w:t xml:space="preserve">Краткая шкала оценки психического статуса (КШОПС) / </w:t>
      </w:r>
      <w:r w:rsidRPr="002D3BC1">
        <w:rPr>
          <w:lang w:val="en-US"/>
        </w:rPr>
        <w:t>Mini</w:t>
      </w:r>
      <w:r w:rsidRPr="002D3BC1">
        <w:t>-</w:t>
      </w:r>
      <w:r w:rsidRPr="002D3BC1">
        <w:rPr>
          <w:lang w:val="en-US"/>
        </w:rPr>
        <w:t>mental</w:t>
      </w:r>
      <w:r w:rsidRPr="002D3BC1">
        <w:t xml:space="preserve"> </w:t>
      </w:r>
      <w:r w:rsidRPr="002D3BC1">
        <w:rPr>
          <w:lang w:val="en-US"/>
        </w:rPr>
        <w:t>State</w:t>
      </w:r>
      <w:r w:rsidRPr="002D3BC1">
        <w:t xml:space="preserve"> </w:t>
      </w:r>
      <w:r w:rsidRPr="002D3BC1">
        <w:rPr>
          <w:lang w:val="en-US"/>
        </w:rPr>
        <w:t>Examination</w:t>
      </w:r>
      <w:r w:rsidRPr="002D3BC1">
        <w:t xml:space="preserve"> (</w:t>
      </w:r>
      <w:r w:rsidRPr="002D3BC1">
        <w:rPr>
          <w:lang w:val="en-US"/>
        </w:rPr>
        <w:t>MMSE</w:t>
      </w:r>
      <w:r w:rsidRPr="002D3BC1">
        <w:t>)</w:t>
      </w:r>
      <w:r>
        <w:t xml:space="preserve"> – </w:t>
      </w:r>
      <w:proofErr w:type="spellStart"/>
      <w:r>
        <w:t>скрининговая</w:t>
      </w:r>
      <w:proofErr w:type="spellEnd"/>
      <w:r>
        <w:t xml:space="preserve"> </w:t>
      </w:r>
    </w:p>
    <w:p w:rsidR="00435027" w:rsidRDefault="00435027" w:rsidP="00435027">
      <w:r>
        <w:t>переменная ‘</w:t>
      </w:r>
      <w:proofErr w:type="spellStart"/>
      <w:r>
        <w:t>mmse</w:t>
      </w:r>
      <w:proofErr w:type="spellEnd"/>
      <w:r>
        <w:t>’</w:t>
      </w:r>
      <w:r>
        <w:tab/>
      </w:r>
    </w:p>
    <w:p w:rsidR="00435027" w:rsidRDefault="00435027" w:rsidP="00435027">
      <w:r>
        <w:t>Оценка результатов:</w:t>
      </w:r>
    </w:p>
    <w:p w:rsidR="00435027" w:rsidRDefault="00435027" w:rsidP="00435027">
      <w:r>
        <w:t>29–30 баллов – Нет нарушений</w:t>
      </w:r>
    </w:p>
    <w:p w:rsidR="00435027" w:rsidRDefault="00435027" w:rsidP="00435027">
      <w:r>
        <w:t>28 баллов – Легкие когнитивные нарушения</w:t>
      </w:r>
    </w:p>
    <w:p w:rsidR="00435027" w:rsidRDefault="00435027" w:rsidP="00435027">
      <w:r>
        <w:t>25–27 баллов – Умеренные когнитивные нарушения</w:t>
      </w:r>
    </w:p>
    <w:p w:rsidR="00435027" w:rsidRDefault="00435027" w:rsidP="00435027">
      <w:r>
        <w:t>20–24 балла – Легкая деменция</w:t>
      </w:r>
    </w:p>
    <w:p w:rsidR="00435027" w:rsidRDefault="00CB7631" w:rsidP="00435027">
      <w:r>
        <w:t>11</w:t>
      </w:r>
      <w:r w:rsidR="00435027">
        <w:t>–19 баллов – Умеренная деменция</w:t>
      </w:r>
    </w:p>
    <w:p w:rsidR="00435027" w:rsidRDefault="00CB7631" w:rsidP="00435027">
      <w:r>
        <w:t>0-10</w:t>
      </w:r>
      <w:r w:rsidR="00435027">
        <w:t xml:space="preserve"> баллов – Тяжелая деменция</w:t>
      </w:r>
    </w:p>
    <w:p w:rsidR="00435027" w:rsidRDefault="00435027" w:rsidP="00435027">
      <w:pPr>
        <w:pStyle w:val="a3"/>
        <w:numPr>
          <w:ilvl w:val="0"/>
          <w:numId w:val="1"/>
        </w:numPr>
      </w:pPr>
      <w:proofErr w:type="spellStart"/>
      <w:r w:rsidRPr="00435027">
        <w:t>Монреальская</w:t>
      </w:r>
      <w:proofErr w:type="spellEnd"/>
      <w:r w:rsidRPr="00435027">
        <w:t xml:space="preserve"> шкала когнитивной оценки (</w:t>
      </w:r>
      <w:proofErr w:type="spellStart"/>
      <w:r w:rsidRPr="00435027">
        <w:t>МоСА</w:t>
      </w:r>
      <w:proofErr w:type="spellEnd"/>
      <w:r w:rsidRPr="00435027">
        <w:t>)</w:t>
      </w:r>
      <w:r>
        <w:t xml:space="preserve"> – </w:t>
      </w:r>
      <w:proofErr w:type="spellStart"/>
      <w:r>
        <w:t>скрининговая</w:t>
      </w:r>
      <w:proofErr w:type="spellEnd"/>
      <w:r>
        <w:t>, более чувствительная к когнитивным нарушениям сосудистой этиологии</w:t>
      </w:r>
    </w:p>
    <w:p w:rsidR="002D3BC1" w:rsidRPr="00435027" w:rsidRDefault="00435027" w:rsidP="00435027">
      <w:r w:rsidRPr="00435027">
        <w:t>переменная ‘</w:t>
      </w:r>
      <w:proofErr w:type="spellStart"/>
      <w:r>
        <w:rPr>
          <w:lang w:val="en-US"/>
        </w:rPr>
        <w:t>moca</w:t>
      </w:r>
      <w:proofErr w:type="spellEnd"/>
      <w:r w:rsidRPr="00435027">
        <w:t>’</w:t>
      </w:r>
    </w:p>
    <w:p w:rsidR="00435027" w:rsidRDefault="00435027" w:rsidP="00435027">
      <w:r>
        <w:t>Оценка результатов:</w:t>
      </w:r>
    </w:p>
    <w:p w:rsidR="00435027" w:rsidRDefault="00435027" w:rsidP="00435027">
      <w:r>
        <w:t>26-30 баллов – Нет нарушений</w:t>
      </w:r>
    </w:p>
    <w:p w:rsidR="00435027" w:rsidRDefault="00435027" w:rsidP="00435027">
      <w:r>
        <w:t>25 баллов и менее – Когнитивные нарушения</w:t>
      </w:r>
    </w:p>
    <w:p w:rsidR="00435027" w:rsidRPr="00435027" w:rsidRDefault="00435027" w:rsidP="00435027">
      <w:pPr>
        <w:pStyle w:val="a3"/>
        <w:numPr>
          <w:ilvl w:val="0"/>
          <w:numId w:val="1"/>
        </w:numPr>
      </w:pPr>
      <w:r w:rsidRPr="00435027">
        <w:rPr>
          <w:lang w:val="en-US"/>
        </w:rPr>
        <w:t>FAB</w:t>
      </w:r>
      <w:r w:rsidRPr="00435027">
        <w:t xml:space="preserve"> (</w:t>
      </w:r>
      <w:r w:rsidRPr="00435027">
        <w:rPr>
          <w:lang w:val="en-US"/>
        </w:rPr>
        <w:t>Frontal</w:t>
      </w:r>
      <w:r w:rsidRPr="00435027">
        <w:t xml:space="preserve"> </w:t>
      </w:r>
      <w:r w:rsidRPr="00435027">
        <w:rPr>
          <w:lang w:val="en-US"/>
        </w:rPr>
        <w:t>Assessment</w:t>
      </w:r>
      <w:r w:rsidRPr="00435027">
        <w:t xml:space="preserve"> </w:t>
      </w:r>
      <w:r w:rsidRPr="00435027">
        <w:rPr>
          <w:lang w:val="en-US"/>
        </w:rPr>
        <w:t>Batter</w:t>
      </w:r>
      <w:r w:rsidRPr="00435027">
        <w:t xml:space="preserve"> - "Батарея лобной дисфункции") – </w:t>
      </w:r>
      <w:r>
        <w:t>выявляет нарушения лобных долей и их связи с подкорковыми структурами</w:t>
      </w:r>
    </w:p>
    <w:p w:rsidR="00435027" w:rsidRDefault="00435027" w:rsidP="00435027">
      <w:r>
        <w:t xml:space="preserve">переменная </w:t>
      </w:r>
      <w:r w:rsidRPr="00435027">
        <w:t>‘</w:t>
      </w:r>
      <w:r>
        <w:rPr>
          <w:lang w:val="en-US"/>
        </w:rPr>
        <w:t>fab</w:t>
      </w:r>
      <w:r w:rsidRPr="00435027">
        <w:t>’</w:t>
      </w:r>
    </w:p>
    <w:p w:rsidR="00435027" w:rsidRDefault="00435027" w:rsidP="00435027">
      <w:r>
        <w:t xml:space="preserve">Оценка результатов: </w:t>
      </w:r>
    </w:p>
    <w:p w:rsidR="00435027" w:rsidRDefault="00435027" w:rsidP="00435027">
      <w:r>
        <w:t xml:space="preserve">16-18 баллов – Нет нарушений </w:t>
      </w:r>
    </w:p>
    <w:p w:rsidR="00435027" w:rsidRDefault="00435027" w:rsidP="00435027">
      <w:r>
        <w:t xml:space="preserve">12-15 баллов – Умеренные нарушения (лобная дисфункция) </w:t>
      </w:r>
    </w:p>
    <w:p w:rsidR="00435027" w:rsidRDefault="00435027" w:rsidP="00435027">
      <w:r>
        <w:t xml:space="preserve">11 и меньше баллов – Признаки </w:t>
      </w:r>
      <w:r>
        <w:t>лобной деменции</w:t>
      </w:r>
    </w:p>
    <w:p w:rsidR="00CB7631" w:rsidRDefault="00CB7631" w:rsidP="00CB7631">
      <w:pPr>
        <w:pStyle w:val="a3"/>
        <w:numPr>
          <w:ilvl w:val="0"/>
          <w:numId w:val="1"/>
        </w:numPr>
      </w:pPr>
      <w:r>
        <w:t xml:space="preserve">Тест </w:t>
      </w:r>
      <w:proofErr w:type="spellStart"/>
      <w:r>
        <w:t>символьно</w:t>
      </w:r>
      <w:proofErr w:type="spellEnd"/>
      <w:r>
        <w:t xml:space="preserve">-цифрового кодирования – </w:t>
      </w:r>
      <w:r w:rsidRPr="00CB7631">
        <w:t>оценка скорости мыслительных процессов и концентрации внимания</w:t>
      </w:r>
      <w:r>
        <w:t xml:space="preserve"> </w:t>
      </w:r>
      <w:r w:rsidR="009B48F8">
        <w:t>(работа теменной и затылочной долей)</w:t>
      </w:r>
    </w:p>
    <w:p w:rsidR="00CB7631" w:rsidRPr="00CB7631" w:rsidRDefault="00CB7631" w:rsidP="00CB7631">
      <w:r>
        <w:t>переменная ‘</w:t>
      </w:r>
      <w:proofErr w:type="spellStart"/>
      <w:r w:rsidRPr="00CB7631">
        <w:t>symboldigit</w:t>
      </w:r>
      <w:proofErr w:type="spellEnd"/>
      <w:r w:rsidRPr="009B48F8">
        <w:t>’</w:t>
      </w:r>
    </w:p>
    <w:p w:rsidR="009B48F8" w:rsidRPr="009B48F8" w:rsidRDefault="00CB7631" w:rsidP="009B48F8">
      <w:r>
        <w:t xml:space="preserve">Оценка результатов: </w:t>
      </w:r>
    </w:p>
    <w:p w:rsidR="00CB7631" w:rsidRDefault="009B48F8" w:rsidP="009B48F8">
      <w:r w:rsidRPr="009B48F8">
        <w:t>45</w:t>
      </w:r>
      <w:r w:rsidR="00CB7631">
        <w:t xml:space="preserve"> более баллов – Нет нарушений</w:t>
      </w:r>
    </w:p>
    <w:p w:rsidR="009B48F8" w:rsidRDefault="00CB7631" w:rsidP="009B48F8">
      <w:r>
        <w:t>Менее 45 баллов – Нарушения зрительно-пространственных функций, скорости и концентрации внимания</w:t>
      </w:r>
    </w:p>
    <w:p w:rsidR="009B48F8" w:rsidRDefault="009B48F8" w:rsidP="009B48F8">
      <w:r>
        <w:lastRenderedPageBreak/>
        <w:t xml:space="preserve">Тесты для оценки </w:t>
      </w:r>
      <w:r w:rsidRPr="009B48F8">
        <w:t>эмоционально-аффективной сферы</w:t>
      </w:r>
    </w:p>
    <w:p w:rsidR="009B48F8" w:rsidRPr="009B48F8" w:rsidRDefault="009B48F8" w:rsidP="009B48F8">
      <w:pPr>
        <w:pStyle w:val="a3"/>
        <w:numPr>
          <w:ilvl w:val="0"/>
          <w:numId w:val="3"/>
        </w:numPr>
      </w:pPr>
      <w:r>
        <w:t>Шкала депрессии Бека-</w:t>
      </w:r>
      <w:proofErr w:type="gramStart"/>
      <w:r>
        <w:rPr>
          <w:lang w:val="en-US"/>
        </w:rPr>
        <w:t>II</w:t>
      </w:r>
      <w:proofErr w:type="gramEnd"/>
      <w:r>
        <w:t xml:space="preserve"> </w:t>
      </w:r>
    </w:p>
    <w:p w:rsidR="009B48F8" w:rsidRPr="009B48F8" w:rsidRDefault="009B48F8" w:rsidP="009B48F8">
      <w:pPr>
        <w:rPr>
          <w:lang w:val="en-US"/>
        </w:rPr>
      </w:pPr>
      <w:proofErr w:type="spellStart"/>
      <w:proofErr w:type="gramStart"/>
      <w:r>
        <w:rPr>
          <w:lang w:val="en-US"/>
        </w:rPr>
        <w:t>переменная</w:t>
      </w:r>
      <w:proofErr w:type="spellEnd"/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bdi</w:t>
      </w:r>
      <w:proofErr w:type="spellEnd"/>
      <w:r w:rsidRPr="009B48F8">
        <w:rPr>
          <w:lang w:val="en-US"/>
        </w:rPr>
        <w:t>’</w:t>
      </w:r>
    </w:p>
    <w:p w:rsidR="009B48F8" w:rsidRDefault="009B48F8" w:rsidP="009B48F8">
      <w:pPr>
        <w:rPr>
          <w:lang w:val="en-US"/>
        </w:rPr>
      </w:pPr>
      <w:proofErr w:type="spellStart"/>
      <w:r w:rsidRPr="009B48F8">
        <w:rPr>
          <w:lang w:val="en-US"/>
        </w:rPr>
        <w:t>Оценка</w:t>
      </w:r>
      <w:proofErr w:type="spellEnd"/>
      <w:r w:rsidRPr="009B48F8">
        <w:rPr>
          <w:lang w:val="en-US"/>
        </w:rPr>
        <w:t xml:space="preserve"> </w:t>
      </w:r>
      <w:proofErr w:type="spellStart"/>
      <w:r w:rsidRPr="009B48F8">
        <w:rPr>
          <w:lang w:val="en-US"/>
        </w:rPr>
        <w:t>результатов</w:t>
      </w:r>
      <w:proofErr w:type="spellEnd"/>
      <w:r w:rsidRPr="009B48F8">
        <w:rPr>
          <w:lang w:val="en-US"/>
        </w:rPr>
        <w:t>:</w:t>
      </w:r>
    </w:p>
    <w:p w:rsidR="009B48F8" w:rsidRPr="00E97CD6" w:rsidRDefault="009B48F8" w:rsidP="009B48F8">
      <w:r w:rsidRPr="00E97CD6">
        <w:t>0–13</w:t>
      </w:r>
      <w:r>
        <w:t xml:space="preserve"> баллов – Отсутствие депрессивных симптомов</w:t>
      </w:r>
      <w:r w:rsidRPr="00E97CD6">
        <w:t xml:space="preserve"> </w:t>
      </w:r>
    </w:p>
    <w:p w:rsidR="009B48F8" w:rsidRPr="00E97CD6" w:rsidRDefault="00E97CD6" w:rsidP="00E97CD6">
      <w:r w:rsidRPr="00E97CD6">
        <w:t>14–19</w:t>
      </w:r>
      <w:r>
        <w:t xml:space="preserve"> баллов – Признаки легкой депрессии, </w:t>
      </w:r>
      <w:proofErr w:type="spellStart"/>
      <w:r w:rsidRPr="00E97CD6">
        <w:t>асте</w:t>
      </w:r>
      <w:r>
        <w:t>но-субдепрессивная</w:t>
      </w:r>
      <w:proofErr w:type="spellEnd"/>
      <w:r>
        <w:t xml:space="preserve"> симптоматика, которая может присутствовать </w:t>
      </w:r>
      <w:r w:rsidRPr="00E97CD6">
        <w:t xml:space="preserve">у </w:t>
      </w:r>
      <w:r>
        <w:t xml:space="preserve">больных соматическими расстройствами или </w:t>
      </w:r>
      <w:r w:rsidRPr="00E97CD6">
        <w:t>невротически</w:t>
      </w:r>
      <w:r>
        <w:t>х пациентов</w:t>
      </w:r>
    </w:p>
    <w:p w:rsidR="009B48F8" w:rsidRPr="00E97CD6" w:rsidRDefault="00E97CD6" w:rsidP="009B48F8">
      <w:r w:rsidRPr="00E97CD6">
        <w:t>20–28</w:t>
      </w:r>
      <w:r>
        <w:t xml:space="preserve"> баллов – Признаки умеренной депрессии</w:t>
      </w:r>
      <w:r w:rsidR="009B48F8" w:rsidRPr="00E97CD6">
        <w:t xml:space="preserve"> </w:t>
      </w:r>
    </w:p>
    <w:p w:rsidR="009B48F8" w:rsidRPr="00E97CD6" w:rsidRDefault="00E97CD6" w:rsidP="009B48F8">
      <w:pPr>
        <w:rPr>
          <w:lang w:val="en-US"/>
        </w:rPr>
      </w:pPr>
      <w:r w:rsidRPr="00E97CD6">
        <w:t>29–63</w:t>
      </w:r>
      <w:r>
        <w:t xml:space="preserve"> баллов – Признаки тяжелой депрессии, в </w:t>
      </w:r>
      <w:proofErr w:type="spellStart"/>
      <w:r>
        <w:t>т.ч</w:t>
      </w:r>
      <w:proofErr w:type="spellEnd"/>
      <w:r>
        <w:t>. эндогенной</w:t>
      </w:r>
    </w:p>
    <w:p w:rsidR="009B48F8" w:rsidRPr="00E97CD6" w:rsidRDefault="009B48F8" w:rsidP="009B48F8"/>
    <w:p w:rsidR="009B48F8" w:rsidRPr="009B48F8" w:rsidRDefault="009B48F8" w:rsidP="009B48F8">
      <w:pPr>
        <w:pStyle w:val="a3"/>
        <w:numPr>
          <w:ilvl w:val="0"/>
          <w:numId w:val="3"/>
        </w:numPr>
      </w:pPr>
      <w:r>
        <w:t>Ш</w:t>
      </w:r>
      <w:r w:rsidRPr="009B48F8">
        <w:t xml:space="preserve">кала тревоги </w:t>
      </w:r>
      <w:proofErr w:type="spellStart"/>
      <w:proofErr w:type="gramStart"/>
      <w:r w:rsidRPr="009B48F8">
        <w:t>C</w:t>
      </w:r>
      <w:proofErr w:type="gramEnd"/>
      <w:r w:rsidRPr="009B48F8">
        <w:t>пилбергера</w:t>
      </w:r>
      <w:proofErr w:type="spellEnd"/>
      <w:r w:rsidRPr="009B48F8">
        <w:t xml:space="preserve"> в адаптации Ханина</w:t>
      </w:r>
    </w:p>
    <w:p w:rsidR="009B48F8" w:rsidRPr="009B48F8" w:rsidRDefault="009B48F8" w:rsidP="009B48F8">
      <w:r w:rsidRPr="009B48F8">
        <w:t>переменн</w:t>
      </w:r>
      <w:r>
        <w:t>ые</w:t>
      </w:r>
      <w:r w:rsidRPr="009B48F8">
        <w:t xml:space="preserve"> ‘</w:t>
      </w:r>
      <w:proofErr w:type="spellStart"/>
      <w:r w:rsidRPr="009B48F8">
        <w:rPr>
          <w:lang w:val="en-US"/>
        </w:rPr>
        <w:t>stsutiational</w:t>
      </w:r>
      <w:proofErr w:type="spellEnd"/>
      <w:r w:rsidRPr="009B48F8">
        <w:t>’</w:t>
      </w:r>
      <w:r w:rsidRPr="009B48F8">
        <w:t xml:space="preserve"> </w:t>
      </w:r>
      <w:r>
        <w:t xml:space="preserve">и </w:t>
      </w:r>
      <w:r w:rsidRPr="009B48F8">
        <w:t>‘</w:t>
      </w:r>
      <w:proofErr w:type="spellStart"/>
      <w:r>
        <w:rPr>
          <w:lang w:val="en-US"/>
        </w:rPr>
        <w:t>stpersonal</w:t>
      </w:r>
      <w:proofErr w:type="spellEnd"/>
      <w:r w:rsidRPr="009B48F8">
        <w:t>’</w:t>
      </w:r>
    </w:p>
    <w:p w:rsidR="009B48F8" w:rsidRDefault="009B48F8" w:rsidP="009B48F8">
      <w:pPr>
        <w:rPr>
          <w:lang w:val="en-US"/>
        </w:rPr>
      </w:pPr>
      <w:r w:rsidRPr="009B48F8">
        <w:t>Оценка результатов</w:t>
      </w:r>
      <w:r w:rsidR="00E97CD6">
        <w:t xml:space="preserve"> (для каждой переменной)</w:t>
      </w:r>
      <w:bookmarkStart w:id="0" w:name="_GoBack"/>
      <w:bookmarkEnd w:id="0"/>
      <w:r w:rsidRPr="009B48F8">
        <w:t>:</w:t>
      </w:r>
    </w:p>
    <w:p w:rsidR="00E97CD6" w:rsidRPr="00E97CD6" w:rsidRDefault="00E97CD6" w:rsidP="00E97CD6">
      <w:r>
        <w:t>до 30 баллов – Н</w:t>
      </w:r>
      <w:r w:rsidRPr="00E97CD6">
        <w:t>изкая тревожность</w:t>
      </w:r>
    </w:p>
    <w:p w:rsidR="00E97CD6" w:rsidRPr="00E97CD6" w:rsidRDefault="00E97CD6" w:rsidP="00E97CD6">
      <w:r w:rsidRPr="00E97CD6">
        <w:t xml:space="preserve">31 – 44 балла  –  </w:t>
      </w:r>
      <w:r>
        <w:t>У</w:t>
      </w:r>
      <w:r w:rsidRPr="00E97CD6">
        <w:t>меренная тревожность</w:t>
      </w:r>
    </w:p>
    <w:p w:rsidR="00E97CD6" w:rsidRPr="00E97CD6" w:rsidRDefault="00E97CD6" w:rsidP="00E97CD6">
      <w:pPr>
        <w:rPr>
          <w:lang w:val="en-US"/>
        </w:rPr>
      </w:pPr>
      <w:r>
        <w:rPr>
          <w:lang w:val="en-US"/>
        </w:rPr>
        <w:t xml:space="preserve">45 и </w:t>
      </w:r>
      <w:proofErr w:type="spellStart"/>
      <w:r>
        <w:rPr>
          <w:lang w:val="en-US"/>
        </w:rPr>
        <w:t>более</w:t>
      </w:r>
      <w:proofErr w:type="spellEnd"/>
      <w:r>
        <w:rPr>
          <w:lang w:val="en-US"/>
        </w:rPr>
        <w:t xml:space="preserve"> - </w:t>
      </w:r>
      <w:r>
        <w:t>В</w:t>
      </w:r>
      <w:proofErr w:type="spellStart"/>
      <w:r w:rsidRPr="00E97CD6">
        <w:rPr>
          <w:lang w:val="en-US"/>
        </w:rPr>
        <w:t>ысокая</w:t>
      </w:r>
      <w:proofErr w:type="spellEnd"/>
      <w:r w:rsidRPr="00E97CD6">
        <w:rPr>
          <w:lang w:val="en-US"/>
        </w:rPr>
        <w:t xml:space="preserve"> </w:t>
      </w:r>
      <w:proofErr w:type="spellStart"/>
      <w:r w:rsidRPr="00E97CD6">
        <w:rPr>
          <w:lang w:val="en-US"/>
        </w:rPr>
        <w:t>тревожность</w:t>
      </w:r>
      <w:proofErr w:type="spellEnd"/>
    </w:p>
    <w:sectPr w:rsidR="00E97CD6" w:rsidRPr="00E9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23A"/>
    <w:multiLevelType w:val="hybridMultilevel"/>
    <w:tmpl w:val="B008B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6A20"/>
    <w:multiLevelType w:val="hybridMultilevel"/>
    <w:tmpl w:val="EAD22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6377E"/>
    <w:multiLevelType w:val="hybridMultilevel"/>
    <w:tmpl w:val="FCB8A7F6"/>
    <w:lvl w:ilvl="0" w:tplc="529C90A8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C1"/>
    <w:rsid w:val="002D3BC1"/>
    <w:rsid w:val="003C15E2"/>
    <w:rsid w:val="00435027"/>
    <w:rsid w:val="009B48F8"/>
    <w:rsid w:val="00CB7631"/>
    <w:rsid w:val="00CD10E0"/>
    <w:rsid w:val="00E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2025-01-25T16:21:00Z</dcterms:created>
  <dcterms:modified xsi:type="dcterms:W3CDTF">2025-01-25T17:14:00Z</dcterms:modified>
</cp:coreProperties>
</file>