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E8F" w:rsidRDefault="00EB0E8F" w:rsidP="00EB0E8F">
      <w:pPr>
        <w:pStyle w:val="Title"/>
        <w:jc w:val="center"/>
      </w:pPr>
      <w:r>
        <w:t>INF4410</w:t>
      </w:r>
      <w:r>
        <w:t> </w:t>
      </w:r>
      <w:r>
        <w:t>–</w:t>
      </w:r>
      <w:r>
        <w:t xml:space="preserve"> </w:t>
      </w:r>
      <w:r>
        <w:t>Systèmes répartis et infonuagique</w:t>
      </w:r>
    </w:p>
    <w:p w:rsidR="00EB0E8F" w:rsidRDefault="00EB0E8F" w:rsidP="00EB0E8F">
      <w:pPr>
        <w:jc w:val="center"/>
      </w:pPr>
    </w:p>
    <w:p w:rsidR="00EB0E8F" w:rsidRPr="00EB0E8F" w:rsidRDefault="00EB0E8F" w:rsidP="00EB0E8F">
      <w:pPr>
        <w:pStyle w:val="Heading1"/>
        <w:jc w:val="center"/>
        <w:rPr>
          <w:i/>
          <w:color w:val="auto"/>
        </w:rPr>
      </w:pPr>
      <w:r w:rsidRPr="00EB0E8F">
        <w:rPr>
          <w:i/>
          <w:color w:val="auto"/>
        </w:rPr>
        <w:t>TP2 –</w:t>
      </w:r>
      <w:r w:rsidRPr="00EB0E8F">
        <w:rPr>
          <w:i/>
          <w:color w:val="auto"/>
        </w:rPr>
        <w:t xml:space="preserve"> </w:t>
      </w:r>
      <w:r w:rsidRPr="00EB0E8F">
        <w:rPr>
          <w:i/>
          <w:color w:val="auto"/>
        </w:rPr>
        <w:t>Services distribués et gestion des pannes</w:t>
      </w: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r>
        <w:t>Présenté à :</w:t>
      </w:r>
    </w:p>
    <w:p w:rsidR="00EB0E8F" w:rsidRDefault="00EB0E8F" w:rsidP="00EB0E8F">
      <w:pPr>
        <w:jc w:val="center"/>
      </w:pPr>
      <w:proofErr w:type="spellStart"/>
      <w:r>
        <w:t>Houssem</w:t>
      </w:r>
      <w:proofErr w:type="spellEnd"/>
      <w:r>
        <w:t xml:space="preserve"> Daoud</w:t>
      </w: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r>
        <w:t>Travail réalisé par :</w:t>
      </w:r>
    </w:p>
    <w:p w:rsidR="00EB0E8F" w:rsidRDefault="00EB0E8F" w:rsidP="00EB0E8F">
      <w:pPr>
        <w:jc w:val="center"/>
      </w:pPr>
      <w:r>
        <w:t>Gabrielle Bourdages -</w:t>
      </w:r>
      <w:r>
        <w:t xml:space="preserve"> 1579702</w:t>
      </w:r>
    </w:p>
    <w:p w:rsidR="00EB0E8F" w:rsidRDefault="00EB0E8F" w:rsidP="00EB0E8F">
      <w:pPr>
        <w:jc w:val="center"/>
      </w:pPr>
      <w:r>
        <w:t xml:space="preserve">Xavier </w:t>
      </w:r>
      <w:proofErr w:type="spellStart"/>
      <w:r>
        <w:t>Coupal</w:t>
      </w:r>
      <w:proofErr w:type="spellEnd"/>
      <w:r>
        <w:t xml:space="preserve"> - 1584246</w:t>
      </w:r>
    </w:p>
    <w:p w:rsidR="00EB0E8F" w:rsidRDefault="00EB0E8F" w:rsidP="00EB0E8F">
      <w:pPr>
        <w:jc w:val="center"/>
      </w:pPr>
      <w:r>
        <w:t>Alexandre Rose -</w:t>
      </w:r>
      <w:r>
        <w:t xml:space="preserve"> 1580973</w:t>
      </w: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r>
        <w:t>École Polytechnique de Montréal</w:t>
      </w:r>
    </w:p>
    <w:p w:rsidR="002261AC" w:rsidRDefault="00EB0E8F" w:rsidP="00EB0E8F">
      <w:pPr>
        <w:jc w:val="center"/>
      </w:pPr>
      <w:r>
        <w:t>16</w:t>
      </w:r>
      <w:r>
        <w:t xml:space="preserve"> </w:t>
      </w:r>
      <w:r>
        <w:t xml:space="preserve">novembre </w:t>
      </w:r>
      <w:r>
        <w:t>2015</w:t>
      </w:r>
    </w:p>
    <w:p w:rsidR="00EB0E8F" w:rsidRDefault="00EB0E8F">
      <w:r>
        <w:br w:type="page"/>
      </w:r>
    </w:p>
    <w:p w:rsidR="00EB0E8F" w:rsidRDefault="00EB0E8F" w:rsidP="00EB0E8F">
      <w:pPr>
        <w:pStyle w:val="Heading1"/>
      </w:pPr>
      <w:r>
        <w:lastRenderedPageBreak/>
        <w:t>Choix de conception</w:t>
      </w:r>
    </w:p>
    <w:p w:rsidR="00EB0E8F" w:rsidRDefault="00EB0E8F" w:rsidP="00EB0E8F">
      <w:pPr>
        <w:pStyle w:val="Heading2"/>
      </w:pPr>
      <w:r>
        <w:t>Répartiteur</w:t>
      </w:r>
    </w:p>
    <w:p w:rsidR="00EB0E8F" w:rsidRDefault="00EB0E8F" w:rsidP="00EB0E8F"/>
    <w:p w:rsidR="00EB0E8F" w:rsidRPr="00EB0E8F" w:rsidRDefault="00EB0E8F" w:rsidP="00EB0E8F">
      <w:pPr>
        <w:pStyle w:val="Heading2"/>
      </w:pPr>
      <w:r>
        <w:t>Serveurs de calcul</w:t>
      </w:r>
    </w:p>
    <w:p w:rsidR="00EB0E8F" w:rsidRDefault="00EB0E8F" w:rsidP="00EB0E8F">
      <w:pPr>
        <w:pStyle w:val="Heading1"/>
      </w:pPr>
      <w:r>
        <w:t>Question 1</w:t>
      </w:r>
    </w:p>
    <w:p w:rsidR="00EB0E8F" w:rsidRPr="002B5E6B" w:rsidRDefault="005D19A2" w:rsidP="002B5E6B">
      <w:pPr>
        <w:jc w:val="both"/>
      </w:pPr>
      <w:r>
        <w:t>Comme nous n’avons qu’un seul répartiteur qui a la lourde responsabi</w:t>
      </w:r>
      <w:r w:rsidR="002B5E6B">
        <w:t xml:space="preserve">lité de répartir toutes les requêtes, on doit trouver une alternative à cette répartition des tâches qui est centralisée. La façon dont est réalisé le laboratoire est difficile </w:t>
      </w:r>
      <w:r w:rsidR="002B5E6B" w:rsidRPr="002B5E6B">
        <w:t xml:space="preserve">à changer puisque </w:t>
      </w:r>
      <w:r w:rsidR="002B5E6B">
        <w:t xml:space="preserve">nous n’effectuons pas des requêtes vers le répartiteur. Nous exécutons directement l’instance du répartiteur en lui passant nos paramètres en entrée. Si nous imaginons plutôt que notre architecture permet de se connecter au système via des requêtes provenant de l’extérieur, nous pouvons facilement penser à des alternatives qui permettraient d’éviter que le répartiteur devienne le maillon faible du système. </w:t>
      </w:r>
      <w:bookmarkStart w:id="0" w:name="_GoBack"/>
      <w:bookmarkEnd w:id="0"/>
    </w:p>
    <w:sectPr w:rsidR="00EB0E8F" w:rsidRPr="002B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8F"/>
    <w:rsid w:val="002261AC"/>
    <w:rsid w:val="002B5E6B"/>
    <w:rsid w:val="005D19A2"/>
    <w:rsid w:val="009717F8"/>
    <w:rsid w:val="00EB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DD7DE-CABE-4860-ACA5-195087D0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EB0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0E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8F"/>
    <w:rPr>
      <w:rFonts w:asciiTheme="majorHAnsi" w:eastAsiaTheme="majorEastAsia" w:hAnsiTheme="majorHAnsi" w:cstheme="majorBidi"/>
      <w:spacing w:val="-10"/>
      <w:kern w:val="28"/>
      <w:sz w:val="56"/>
      <w:szCs w:val="56"/>
      <w:lang w:val="fr-CA"/>
    </w:rPr>
  </w:style>
  <w:style w:type="character" w:customStyle="1" w:styleId="Heading1Char">
    <w:name w:val="Heading 1 Char"/>
    <w:basedOn w:val="DefaultParagraphFont"/>
    <w:link w:val="Heading1"/>
    <w:uiPriority w:val="9"/>
    <w:rsid w:val="00EB0E8F"/>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EB0E8F"/>
    <w:rPr>
      <w:rFonts w:asciiTheme="majorHAnsi" w:eastAsiaTheme="majorEastAsia" w:hAnsiTheme="majorHAnsi" w:cstheme="majorBidi"/>
      <w:color w:val="2E74B5" w:themeColor="accent1" w:themeShade="BF"/>
      <w:sz w:val="26"/>
      <w:szCs w:val="2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Bourdages</dc:creator>
  <cp:keywords/>
  <dc:description/>
  <cp:lastModifiedBy>Sylvain Bourdages</cp:lastModifiedBy>
  <cp:revision>1</cp:revision>
  <dcterms:created xsi:type="dcterms:W3CDTF">2015-11-15T04:55:00Z</dcterms:created>
  <dcterms:modified xsi:type="dcterms:W3CDTF">2015-11-15T05:49:00Z</dcterms:modified>
</cp:coreProperties>
</file>