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 xml:space="preserve">Так как вновь созданная нами </w:t>
      </w:r>
      <w:proofErr w:type="spellStart"/>
      <w:r w:rsidRPr="00A344F7">
        <w:rPr>
          <w:color w:val="000000"/>
          <w:shd w:val="clear" w:color="auto" w:fill="F7FAFF"/>
        </w:rPr>
        <w:t>функц</w:t>
      </w:r>
      <w:proofErr w:type="spellEnd"/>
      <w:r w:rsidRPr="00A344F7">
        <w:rPr>
          <w:color w:val="000000"/>
          <w:shd w:val="clear" w:color="auto" w:fill="F7FAFF"/>
        </w:rPr>
        <w:t>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F4790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5F1C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F1C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5F1C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5F1C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</w:t>
      </w:r>
      <w:proofErr w:type="gramStart"/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proofErr w:type="spellEnd"/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5F1C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5F1C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F1C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342B8F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</w:t>
      </w:r>
      <w:proofErr w:type="spellStart"/>
      <w:r w:rsidRPr="0090090C">
        <w:rPr>
          <w:rFonts w:ascii="Courier New" w:hAnsi="Courier New" w:cs="Courier New"/>
          <w:lang w:val="en-US"/>
        </w:rPr>
        <w:t>wp</w:t>
      </w:r>
      <w:proofErr w:type="spellEnd"/>
      <w:r w:rsidRPr="0090090C">
        <w:rPr>
          <w:rFonts w:ascii="Courier New" w:hAnsi="Courier New" w:cs="Courier New"/>
          <w:lang w:val="en-US"/>
        </w:rPr>
        <w:t xml:space="preserve">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5F1C3C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5F1C3C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5F1C3C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5F1C3C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5F1C3C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5F1C3C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</w:t>
      </w:r>
      <w:proofErr w:type="spellStart"/>
      <w:r w:rsidRPr="00196A5C">
        <w:rPr>
          <w:b/>
          <w:bCs/>
          <w:color w:val="008000"/>
          <w:shd w:val="clear" w:color="auto" w:fill="EFEFEF"/>
          <w:lang w:val="en-US"/>
        </w:rPr>
        <w:t>wp</w:t>
      </w:r>
      <w:proofErr w:type="spellEnd"/>
      <w:r w:rsidRPr="00196A5C">
        <w:rPr>
          <w:b/>
          <w:bCs/>
          <w:color w:val="008000"/>
          <w:shd w:val="clear" w:color="auto" w:fill="EFEFEF"/>
          <w:lang w:val="en-US"/>
        </w:rPr>
        <w:t>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342B8F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342B8F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wp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</w:t>
      </w:r>
      <w:proofErr w:type="spellStart"/>
      <w:r>
        <w:rPr>
          <w:rFonts w:ascii="Courier New" w:hAnsi="Courier New" w:cs="Courier New"/>
        </w:rPr>
        <w:t>функц</w:t>
      </w:r>
      <w:proofErr w:type="spellEnd"/>
      <w:r>
        <w:rPr>
          <w:rFonts w:ascii="Courier New" w:hAnsi="Courier New" w:cs="Courier New"/>
        </w:rPr>
        <w:t xml:space="preserve">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proofErr w:type="spellStart"/>
      <w:r w:rsidR="000460B4">
        <w:rPr>
          <w:rFonts w:ascii="Courier New" w:hAnsi="Courier New" w:cs="Courier New"/>
          <w:lang w:val="en-US"/>
        </w:rPr>
        <w:t>wp</w:t>
      </w:r>
      <w:proofErr w:type="spellEnd"/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</w:t>
      </w:r>
      <w:proofErr w:type="spellStart"/>
      <w:r w:rsidR="00264A5E">
        <w:rPr>
          <w:rFonts w:ascii="Courier New" w:hAnsi="Courier New" w:cs="Courier New"/>
        </w:rPr>
        <w:t>функц</w:t>
      </w:r>
      <w:proofErr w:type="spellEnd"/>
      <w:r w:rsidR="00264A5E">
        <w:rPr>
          <w:rFonts w:ascii="Courier New" w:hAnsi="Courier New" w:cs="Courier New"/>
        </w:rPr>
        <w:t xml:space="preserve">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342B8F" w:rsidP="00166B98">
      <w:pPr>
        <w:rPr>
          <w:rFonts w:ascii="Courier New" w:hAnsi="Courier New" w:cs="Courier New"/>
          <w:lang w:val="en-US"/>
        </w:rPr>
      </w:pPr>
      <w:hyperlink r:id="rId18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342B8F" w:rsidP="00AE59FC">
      <w:pPr>
        <w:rPr>
          <w:rFonts w:ascii="Courier New" w:hAnsi="Courier New" w:cs="Courier New"/>
          <w:lang w:val="en-US"/>
        </w:rPr>
      </w:pPr>
      <w:hyperlink r:id="rId20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</w:t>
      </w:r>
      <w:proofErr w:type="spellStart"/>
      <w:r w:rsidRPr="00E95F54">
        <w:rPr>
          <w:rFonts w:ascii="Courier New" w:hAnsi="Courier New" w:cs="Courier New"/>
          <w:b/>
        </w:rPr>
        <w:t>виджеты</w:t>
      </w:r>
      <w:proofErr w:type="spellEnd"/>
      <w:r w:rsidRPr="00E95F54">
        <w:rPr>
          <w:rFonts w:ascii="Courier New" w:hAnsi="Courier New" w:cs="Courier New"/>
          <w:b/>
        </w:rPr>
        <w:t xml:space="preserve">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функция</w:t>
      </w:r>
      <w:proofErr w:type="gramEnd"/>
      <w:r>
        <w:rPr>
          <w:rFonts w:ascii="Courier New" w:hAnsi="Courier New" w:cs="Courier New"/>
        </w:rPr>
        <w:t xml:space="preserve">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proofErr w:type="spellStart"/>
      <w:r w:rsidR="00FD51CD" w:rsidRPr="00FD51CD">
        <w:rPr>
          <w:rFonts w:ascii="Courier New" w:hAnsi="Courier New" w:cs="Courier New"/>
          <w:lang w:val="en-US"/>
        </w:rPr>
        <w:t>init</w:t>
      </w:r>
      <w:proofErr w:type="spellEnd"/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</w:t>
      </w:r>
      <w:proofErr w:type="spellStart"/>
      <w:r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</w:t>
      </w:r>
      <w:proofErr w:type="spellStart"/>
      <w:r w:rsidR="00503981">
        <w:rPr>
          <w:rFonts w:ascii="Courier New" w:hAnsi="Courier New" w:cs="Courier New"/>
        </w:rPr>
        <w:t>виджетов</w:t>
      </w:r>
      <w:proofErr w:type="spellEnd"/>
      <w:r w:rsidR="00503981">
        <w:rPr>
          <w:rFonts w:ascii="Courier New" w:hAnsi="Courier New" w:cs="Courier New"/>
        </w:rPr>
        <w:t xml:space="preserve">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 xml:space="preserve">, который мы можем </w:t>
      </w:r>
      <w:proofErr w:type="spellStart"/>
      <w:r w:rsidR="001B479F">
        <w:rPr>
          <w:rFonts w:ascii="Courier New" w:hAnsi="Courier New" w:cs="Courier New"/>
        </w:rPr>
        <w:t>запонить</w:t>
      </w:r>
      <w:proofErr w:type="spellEnd"/>
      <w:r w:rsidR="00C570B5">
        <w:rPr>
          <w:rFonts w:ascii="Courier New" w:hAnsi="Courier New" w:cs="Courier New"/>
        </w:rPr>
        <w:t xml:space="preserve"> различным </w:t>
      </w:r>
      <w:proofErr w:type="spellStart"/>
      <w:r w:rsidR="00C570B5">
        <w:rPr>
          <w:rFonts w:ascii="Courier New" w:hAnsi="Courier New" w:cs="Courier New"/>
        </w:rPr>
        <w:t>виджетами</w:t>
      </w:r>
      <w:proofErr w:type="spellEnd"/>
      <w:r w:rsidR="00C570B5">
        <w:rPr>
          <w:rFonts w:ascii="Courier New" w:hAnsi="Courier New" w:cs="Courier New"/>
        </w:rPr>
        <w:t xml:space="preserve">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 xml:space="preserve">которые </w:t>
      </w:r>
      <w:proofErr w:type="spellStart"/>
      <w:r w:rsidR="006A726B">
        <w:rPr>
          <w:rFonts w:ascii="Courier New" w:hAnsi="Courier New" w:cs="Courier New"/>
        </w:rPr>
        <w:t>подготовленны</w:t>
      </w:r>
      <w:proofErr w:type="spellEnd"/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чтобы если в </w:t>
      </w:r>
      <w:proofErr w:type="spellStart"/>
      <w:r>
        <w:rPr>
          <w:rFonts w:ascii="Courier New" w:hAnsi="Courier New" w:cs="Courier New"/>
        </w:rPr>
        <w:t>сайдбаре</w:t>
      </w:r>
      <w:proofErr w:type="spellEnd"/>
      <w:r>
        <w:rPr>
          <w:rFonts w:ascii="Courier New" w:hAnsi="Courier New" w:cs="Courier New"/>
        </w:rPr>
        <w:t xml:space="preserve"> нет </w:t>
      </w:r>
      <w:proofErr w:type="spellStart"/>
      <w:r>
        <w:rPr>
          <w:rFonts w:ascii="Courier New" w:hAnsi="Courier New" w:cs="Courier New"/>
        </w:rPr>
        <w:t>виджетов</w:t>
      </w:r>
      <w:proofErr w:type="spellEnd"/>
      <w:r>
        <w:rPr>
          <w:rFonts w:ascii="Courier New" w:hAnsi="Courier New" w:cs="Courier New"/>
        </w:rPr>
        <w:t>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</w:t>
      </w:r>
      <w:proofErr w:type="spellStart"/>
      <w:r w:rsidR="00985E2D">
        <w:rPr>
          <w:rFonts w:ascii="Courier New" w:hAnsi="Courier New" w:cs="Courier New"/>
        </w:rPr>
        <w:t>виджеты</w:t>
      </w:r>
      <w:proofErr w:type="spellEnd"/>
      <w:r w:rsidR="00985E2D">
        <w:rPr>
          <w:rFonts w:ascii="Courier New" w:hAnsi="Courier New" w:cs="Courier New"/>
        </w:rPr>
        <w:t xml:space="preserve">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Pr="0087775B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</w:t>
      </w:r>
      <w:proofErr w:type="spellStart"/>
      <w:r w:rsidR="00F00576">
        <w:rPr>
          <w:rFonts w:ascii="Courier New" w:hAnsi="Courier New" w:cs="Courier New"/>
        </w:rPr>
        <w:t>нужнюу</w:t>
      </w:r>
      <w:proofErr w:type="spellEnd"/>
      <w:r w:rsidR="00F00576">
        <w:rPr>
          <w:rFonts w:ascii="Courier New" w:hAnsi="Courier New" w:cs="Courier New"/>
        </w:rPr>
        <w:t xml:space="preserve">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</w:t>
      </w:r>
      <w:r w:rsidR="0019107E">
        <w:rPr>
          <w:rFonts w:ascii="Courier New" w:hAnsi="Courier New" w:cs="Courier New"/>
        </w:rPr>
        <w:lastRenderedPageBreak/>
        <w:t>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</w:t>
      </w:r>
      <w:proofErr w:type="spellStart"/>
      <w:r w:rsidR="0019107E">
        <w:rPr>
          <w:rFonts w:ascii="Courier New" w:hAnsi="Courier New" w:cs="Courier New"/>
        </w:rPr>
        <w:t>функц</w:t>
      </w:r>
      <w:proofErr w:type="spellEnd"/>
      <w:r w:rsidR="0019107E">
        <w:rPr>
          <w:rFonts w:ascii="Courier New" w:hAnsi="Courier New" w:cs="Courier New"/>
        </w:rPr>
        <w:t xml:space="preserve">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get_template_directory_uri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proofErr w:type="spellStart"/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proofErr w:type="spellEnd"/>
      <w:r w:rsidRPr="006763C3">
        <w:rPr>
          <w:rFonts w:ascii="Courier New" w:hAnsi="Courier New" w:cs="Courier New"/>
        </w:rPr>
        <w:t xml:space="preserve">(); </w:t>
      </w:r>
      <w:proofErr w:type="spellStart"/>
      <w:r w:rsidR="006763C3">
        <w:rPr>
          <w:rFonts w:ascii="Courier New" w:hAnsi="Courier New" w:cs="Courier New"/>
        </w:rPr>
        <w:t>Функц</w:t>
      </w:r>
      <w:proofErr w:type="spellEnd"/>
      <w:r w:rsidR="006763C3">
        <w:rPr>
          <w:rFonts w:ascii="Courier New" w:hAnsi="Courier New" w:cs="Courier New"/>
        </w:rPr>
        <w:t xml:space="preserve">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1 картинку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spellStart"/>
      <w:proofErr w:type="gramStart"/>
      <w:r w:rsidR="00D03F33">
        <w:rPr>
          <w:rFonts w:ascii="Courier New" w:hAnsi="Courier New" w:cs="Courier New"/>
        </w:rPr>
        <w:t>оф.док</w:t>
      </w:r>
      <w:proofErr w:type="spellEnd"/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</w:t>
      </w:r>
      <w:proofErr w:type="spellStart"/>
      <w:r>
        <w:rPr>
          <w:rFonts w:ascii="Courier New" w:hAnsi="Courier New" w:cs="Courier New"/>
        </w:rPr>
        <w:t>кастомайзером</w:t>
      </w:r>
      <w:proofErr w:type="spellEnd"/>
      <w:r>
        <w:rPr>
          <w:rFonts w:ascii="Courier New" w:hAnsi="Courier New" w:cs="Courier New"/>
        </w:rPr>
        <w:t xml:space="preserve">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7D1DCD" w:rsidRDefault="00E665FA" w:rsidP="00966C88">
      <w:pPr>
        <w:rPr>
          <w:rFonts w:ascii="Courier New" w:hAnsi="Courier New" w:cs="Courier New"/>
          <w:i/>
          <w:u w:val="single"/>
          <w:lang w:val="en-US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7D1DCD">
        <w:rPr>
          <w:rFonts w:ascii="Courier New" w:hAnsi="Courier New" w:cs="Courier New"/>
          <w:i/>
          <w:u w:val="single"/>
          <w:lang w:val="en-US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</w:t>
      </w:r>
      <w:proofErr w:type="spellStart"/>
      <w:r w:rsidR="00E665FA" w:rsidRPr="007D1DCD">
        <w:rPr>
          <w:rFonts w:ascii="Courier New" w:hAnsi="Courier New" w:cs="Courier New"/>
          <w:i/>
          <w:u w:val="single"/>
        </w:rPr>
        <w:t>Св</w:t>
      </w:r>
      <w:proofErr w:type="spellEnd"/>
      <w:r w:rsidR="00E665FA" w:rsidRPr="007D1DCD">
        <w:rPr>
          <w:rFonts w:ascii="Courier New" w:hAnsi="Courier New" w:cs="Courier New"/>
          <w:i/>
          <w:u w:val="single"/>
        </w:rPr>
        <w:t>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proofErr w:type="spellStart"/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proofErr w:type="spellEnd"/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</w:t>
      </w:r>
      <w:proofErr w:type="spellStart"/>
      <w:r>
        <w:rPr>
          <w:rFonts w:ascii="Courier New" w:hAnsi="Courier New" w:cs="Courier New"/>
        </w:rPr>
        <w:t>сущ-ию</w:t>
      </w:r>
      <w:proofErr w:type="spellEnd"/>
      <w:r>
        <w:rPr>
          <w:rFonts w:ascii="Courier New" w:hAnsi="Courier New" w:cs="Courier New"/>
        </w:rPr>
        <w:t xml:space="preserve">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</w:t>
      </w:r>
      <w:proofErr w:type="spellStart"/>
      <w:r>
        <w:rPr>
          <w:rFonts w:ascii="Courier New" w:hAnsi="Courier New" w:cs="Courier New"/>
        </w:rPr>
        <w:t>контрола</w:t>
      </w:r>
      <w:proofErr w:type="spellEnd"/>
      <w:r>
        <w:rPr>
          <w:rFonts w:ascii="Courier New" w:hAnsi="Courier New" w:cs="Courier New"/>
        </w:rPr>
        <w:t xml:space="preserve">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proofErr w:type="spellStart"/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proofErr w:type="spellEnd"/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Header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</w:t>
      </w:r>
      <w:proofErr w:type="spellStart"/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proofErr w:type="spellEnd"/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EF16E3">
        <w:rPr>
          <w:rFonts w:ascii="Courier New" w:hAnsi="Courier New" w:cs="Courier New"/>
        </w:rPr>
        <w:t>$wp_customize</w:t>
      </w:r>
      <w:proofErr w:type="gramStart"/>
      <w:r w:rsidRPr="00EF16E3">
        <w:rPr>
          <w:rFonts w:ascii="Courier New" w:hAnsi="Courier New" w:cs="Courier New"/>
        </w:rPr>
        <w:t>-&gt;add</w:t>
      </w:r>
      <w:proofErr w:type="gramEnd"/>
      <w:r w:rsidRPr="00EF16E3">
        <w:rPr>
          <w:rFonts w:ascii="Courier New" w:hAnsi="Courier New" w:cs="Courier New"/>
        </w:rPr>
        <w:t>_setting</w:t>
      </w:r>
      <w:r w:rsidRPr="00EF16E3">
        <w:rPr>
          <w:rFonts w:ascii="Courier New" w:hAnsi="Courier New" w:cs="Courier New"/>
        </w:rPr>
        <w:t>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</w:t>
      </w:r>
      <w:proofErr w:type="spell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header_textcolor</w:t>
      </w:r>
      <w:proofErr w:type="spell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proofErr w:type="spellEnd"/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870CD0">
        <w:rPr>
          <w:rFonts w:ascii="Courier New" w:hAnsi="Courier New" w:cs="Courier New"/>
          <w:lang w:val="en-US"/>
        </w:rPr>
        <w:lastRenderedPageBreak/>
        <w:t>'</w:t>
      </w:r>
      <w:proofErr w:type="gramStart"/>
      <w:r w:rsidRPr="00870CD0">
        <w:rPr>
          <w:rFonts w:ascii="Courier New" w:hAnsi="Courier New" w:cs="Courier New"/>
          <w:lang w:val="en-US"/>
        </w:rPr>
        <w:t>transport</w:t>
      </w:r>
      <w:proofErr w:type="gramEnd"/>
      <w:r w:rsidRPr="00870CD0">
        <w:rPr>
          <w:rFonts w:ascii="Courier New" w:hAnsi="Courier New" w:cs="Courier New"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CC6AD8">
        <w:rPr>
          <w:rFonts w:ascii="Courier New" w:hAnsi="Courier New" w:cs="Courier New"/>
        </w:rPr>
        <w:t>'</w:t>
      </w:r>
      <w:r w:rsidRPr="005E5EE6">
        <w:rPr>
          <w:rFonts w:ascii="Courier New" w:hAnsi="Courier New" w:cs="Courier New"/>
          <w:lang w:val="en-US"/>
        </w:rPr>
        <w:t>refresh</w:t>
      </w:r>
      <w:r w:rsidRPr="00CC6AD8">
        <w:rPr>
          <w:rFonts w:ascii="Courier New" w:hAnsi="Courier New" w:cs="Courier New"/>
        </w:rPr>
        <w:t>'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CC6AD8">
        <w:rPr>
          <w:rFonts w:ascii="Courier New" w:hAnsi="Courier New" w:cs="Courier New"/>
        </w:rPr>
        <w:t>'</w:t>
      </w:r>
      <w:r w:rsidR="005E5EE6">
        <w:rPr>
          <w:rFonts w:ascii="Courier New" w:hAnsi="Courier New" w:cs="Courier New"/>
          <w:lang w:val="en-US"/>
        </w:rPr>
        <w:t>post</w:t>
      </w:r>
      <w:r w:rsidR="00765451">
        <w:rPr>
          <w:rFonts w:ascii="Courier New" w:hAnsi="Courier New" w:cs="Courier New"/>
          <w:lang w:val="en-US"/>
        </w:rPr>
        <w:t>M</w:t>
      </w:r>
      <w:r w:rsidR="005E5EE6">
        <w:rPr>
          <w:rFonts w:ascii="Courier New" w:hAnsi="Courier New" w:cs="Courier New"/>
          <w:lang w:val="en-US"/>
        </w:rPr>
        <w:t>essage</w:t>
      </w:r>
      <w:r w:rsidRPr="00CC6AD8">
        <w:rPr>
          <w:rFonts w:ascii="Courier New" w:hAnsi="Courier New" w:cs="Courier New"/>
        </w:rPr>
        <w:t xml:space="preserve">'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1178B">
        <w:rPr>
          <w:rFonts w:ascii="Courier New" w:hAnsi="Courier New" w:cs="Courier New"/>
        </w:rPr>
        <w:t>, с использ.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  <w:bookmarkStart w:id="0" w:name="_GoBack"/>
      <w:bookmarkEnd w:id="0"/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proofErr w:type="spellStart"/>
      <w:r>
        <w:rPr>
          <w:rFonts w:ascii="Courier New" w:hAnsi="Courier New" w:cs="Courier New"/>
          <w:lang w:val="en-US"/>
        </w:rPr>
        <w:t>wp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 xml:space="preserve">, получить доступ к этим </w:t>
      </w:r>
      <w:proofErr w:type="spellStart"/>
      <w:r w:rsidR="002E1CFD">
        <w:rPr>
          <w:rFonts w:ascii="Courier New" w:hAnsi="Courier New" w:cs="Courier New"/>
        </w:rPr>
        <w:t>св</w:t>
      </w:r>
      <w:proofErr w:type="spellEnd"/>
      <w:r w:rsidR="002E1CFD">
        <w:rPr>
          <w:rFonts w:ascii="Courier New" w:hAnsi="Courier New" w:cs="Courier New"/>
        </w:rPr>
        <w:t>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опций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Get_theme_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mod(</w:t>
      </w:r>
      <w:proofErr w:type="gramEnd"/>
      <w:r w:rsidR="00772A10" w:rsidRPr="00870CD0">
        <w:rPr>
          <w:rFonts w:ascii="Courier New" w:hAnsi="Courier New" w:cs="Courier New"/>
          <w:b/>
          <w:highlight w:val="lightGray"/>
          <w:lang w:val="en-US"/>
        </w:rPr>
        <w:t>‘название опции’</w:t>
      </w:r>
      <w:r w:rsidRPr="00870CD0">
        <w:rPr>
          <w:rFonts w:ascii="Courier New" w:hAnsi="Courier New" w:cs="Courier New"/>
          <w:b/>
          <w:highlight w:val="lightGray"/>
          <w:lang w:val="en-US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Customizer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и добавим их в уже предустановленную в WP секцию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эл.управл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 xml:space="preserve">* Добавление и редактирование настроек </w:t>
      </w:r>
      <w:proofErr w:type="spellStart"/>
      <w:r w:rsidRPr="00296F48">
        <w:rPr>
          <w:color w:val="808080"/>
          <w:shd w:val="clear" w:color="auto" w:fill="232525"/>
        </w:rPr>
        <w:t>осущ</w:t>
      </w:r>
      <w:proofErr w:type="spellEnd"/>
      <w:r w:rsidRPr="00296F48">
        <w:rPr>
          <w:color w:val="808080"/>
          <w:shd w:val="clear" w:color="auto" w:fill="232525"/>
        </w:rPr>
        <w:t>. посредством методов объекта</w:t>
      </w:r>
      <w:r w:rsidRPr="00296F48">
        <w:rPr>
          <w:color w:val="808080"/>
          <w:shd w:val="clear" w:color="auto" w:fill="232525"/>
        </w:rPr>
        <w:br/>
        <w:t xml:space="preserve">* $wp_customize - объект класса </w:t>
      </w:r>
      <w:proofErr w:type="spellStart"/>
      <w:r w:rsidRPr="00296F48">
        <w:rPr>
          <w:color w:val="808080"/>
          <w:shd w:val="clear" w:color="auto" w:fill="232525"/>
        </w:rPr>
        <w:t>WP_Customize_Manager</w:t>
      </w:r>
      <w:proofErr w:type="spellEnd"/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default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цвет по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sanitize_callback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валидирует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цвета -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sanitize_hex_color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встроенная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 она появится в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'); // - отрывок из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new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WP_Customize_Color_Control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label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section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секция куда мы хотим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наш новый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colors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setting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наименование настройки которая будет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данном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control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lastRenderedPageBreak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test_customize_register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html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() в которой будут описаны стили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 необходимо повесить на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выведенны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 и могли использоваться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body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get_theme_mod</w:t>
      </w:r>
      <w:proofErr w:type="spellEnd"/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echo</w:t>
      </w:r>
      <w:proofErr w:type="spellEnd"/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type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="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text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test_link_color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style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функц.метка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(); - см. в &lt;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&gt; в файле </w:t>
      </w:r>
      <w:proofErr w:type="spellStart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header.php</w:t>
      </w:r>
      <w:proofErr w:type="spellEnd"/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wp_head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test_customize_css</w:t>
      </w:r>
      <w:proofErr w:type="spellEnd"/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5F1C3C" w:rsidRDefault="005F1C3C" w:rsidP="00CC7D0D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acacasc</w:t>
      </w:r>
      <w:proofErr w:type="spellEnd"/>
      <w:proofErr w:type="gramEnd"/>
    </w:p>
    <w:p w:rsidR="004D07C2" w:rsidRPr="00E665FA" w:rsidRDefault="00C71D5F" w:rsidP="00CC7D0D">
      <w:pPr>
        <w:rPr>
          <w:rFonts w:ascii="Courier New" w:hAnsi="Courier New" w:cs="Courier New"/>
          <w:b/>
          <w:lang w:val="en-US"/>
        </w:rPr>
      </w:pPr>
      <w:r w:rsidRPr="00E665FA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E665F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E665F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E665FA">
        <w:rPr>
          <w:rFonts w:ascii="Courier New" w:hAnsi="Courier New" w:cs="Courier New"/>
          <w:lang w:val="en-US"/>
        </w:rPr>
        <w:t xml:space="preserve"> </w:t>
      </w:r>
      <w:proofErr w:type="spellStart"/>
      <w:r w:rsidRPr="00AF11CF">
        <w:rPr>
          <w:rFonts w:ascii="Courier New" w:hAnsi="Courier New" w:cs="Courier New"/>
          <w:lang w:val="en-US"/>
        </w:rPr>
        <w:t>conspect</w:t>
      </w:r>
      <w:proofErr w:type="spellEnd"/>
      <w:r w:rsidRPr="00E665FA">
        <w:rPr>
          <w:rFonts w:ascii="Courier New" w:hAnsi="Courier New" w:cs="Courier New"/>
          <w:lang w:val="en-US"/>
        </w:rPr>
        <w:t>+++</w:t>
      </w:r>
    </w:p>
    <w:sectPr w:rsidR="004D07C2" w:rsidRPr="00E665FA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326F2"/>
    <w:rsid w:val="00032FA0"/>
    <w:rsid w:val="00037B41"/>
    <w:rsid w:val="00045421"/>
    <w:rsid w:val="000460B4"/>
    <w:rsid w:val="00061957"/>
    <w:rsid w:val="0007205C"/>
    <w:rsid w:val="00073269"/>
    <w:rsid w:val="000766B3"/>
    <w:rsid w:val="00077E57"/>
    <w:rsid w:val="00086D8F"/>
    <w:rsid w:val="00087260"/>
    <w:rsid w:val="0009113A"/>
    <w:rsid w:val="000B787C"/>
    <w:rsid w:val="000C7621"/>
    <w:rsid w:val="000C7B8A"/>
    <w:rsid w:val="000D1706"/>
    <w:rsid w:val="000D4AE5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E534B"/>
    <w:rsid w:val="001E56C2"/>
    <w:rsid w:val="001F2E10"/>
    <w:rsid w:val="001F5448"/>
    <w:rsid w:val="00200525"/>
    <w:rsid w:val="00202A09"/>
    <w:rsid w:val="00221EAB"/>
    <w:rsid w:val="002332DC"/>
    <w:rsid w:val="00247D38"/>
    <w:rsid w:val="0026223C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61FC"/>
    <w:rsid w:val="002B0521"/>
    <w:rsid w:val="002C4865"/>
    <w:rsid w:val="002C782F"/>
    <w:rsid w:val="002D3E6D"/>
    <w:rsid w:val="002E1CF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730B3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6A"/>
    <w:rsid w:val="00466811"/>
    <w:rsid w:val="004670C4"/>
    <w:rsid w:val="0046777F"/>
    <w:rsid w:val="004900AC"/>
    <w:rsid w:val="004A52B6"/>
    <w:rsid w:val="004A6FA3"/>
    <w:rsid w:val="004B18AD"/>
    <w:rsid w:val="004B2A1D"/>
    <w:rsid w:val="004C1B33"/>
    <w:rsid w:val="004C283E"/>
    <w:rsid w:val="004C2E68"/>
    <w:rsid w:val="004C4B21"/>
    <w:rsid w:val="004D07C2"/>
    <w:rsid w:val="004D1F67"/>
    <w:rsid w:val="004D66D1"/>
    <w:rsid w:val="004E07FD"/>
    <w:rsid w:val="004E3312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D76A8"/>
    <w:rsid w:val="005E5EE6"/>
    <w:rsid w:val="005F1C3C"/>
    <w:rsid w:val="005F5758"/>
    <w:rsid w:val="00606478"/>
    <w:rsid w:val="006144BA"/>
    <w:rsid w:val="006174E7"/>
    <w:rsid w:val="006200AA"/>
    <w:rsid w:val="00623F4A"/>
    <w:rsid w:val="0062593B"/>
    <w:rsid w:val="00653589"/>
    <w:rsid w:val="0065743B"/>
    <w:rsid w:val="00672312"/>
    <w:rsid w:val="006763C3"/>
    <w:rsid w:val="006837A6"/>
    <w:rsid w:val="006A6A7F"/>
    <w:rsid w:val="006A726B"/>
    <w:rsid w:val="006B384F"/>
    <w:rsid w:val="006C0719"/>
    <w:rsid w:val="006C119B"/>
    <w:rsid w:val="006E0030"/>
    <w:rsid w:val="006E2B91"/>
    <w:rsid w:val="006F5FA3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44E3B"/>
    <w:rsid w:val="00752C03"/>
    <w:rsid w:val="0075487F"/>
    <w:rsid w:val="00757F35"/>
    <w:rsid w:val="00765451"/>
    <w:rsid w:val="007671BF"/>
    <w:rsid w:val="00772A10"/>
    <w:rsid w:val="00776C4D"/>
    <w:rsid w:val="00780393"/>
    <w:rsid w:val="00782C1A"/>
    <w:rsid w:val="00785900"/>
    <w:rsid w:val="00787779"/>
    <w:rsid w:val="007A2931"/>
    <w:rsid w:val="007B3A6D"/>
    <w:rsid w:val="007C1F90"/>
    <w:rsid w:val="007D1DCD"/>
    <w:rsid w:val="007D5BA2"/>
    <w:rsid w:val="007D791B"/>
    <w:rsid w:val="007E390A"/>
    <w:rsid w:val="007F4FEE"/>
    <w:rsid w:val="00806A3F"/>
    <w:rsid w:val="00816D80"/>
    <w:rsid w:val="008218E5"/>
    <w:rsid w:val="00824E4C"/>
    <w:rsid w:val="008330B0"/>
    <w:rsid w:val="008347AD"/>
    <w:rsid w:val="00834E55"/>
    <w:rsid w:val="00840973"/>
    <w:rsid w:val="00851890"/>
    <w:rsid w:val="00864C02"/>
    <w:rsid w:val="00870CD0"/>
    <w:rsid w:val="00874220"/>
    <w:rsid w:val="00875C84"/>
    <w:rsid w:val="008775FD"/>
    <w:rsid w:val="0087775B"/>
    <w:rsid w:val="008855E1"/>
    <w:rsid w:val="00887202"/>
    <w:rsid w:val="00891ECC"/>
    <w:rsid w:val="00892CA8"/>
    <w:rsid w:val="008A3EB7"/>
    <w:rsid w:val="008D2DFD"/>
    <w:rsid w:val="008D6F56"/>
    <w:rsid w:val="008E01DA"/>
    <w:rsid w:val="008E3D04"/>
    <w:rsid w:val="008E720E"/>
    <w:rsid w:val="0090090C"/>
    <w:rsid w:val="009013CC"/>
    <w:rsid w:val="00903D27"/>
    <w:rsid w:val="00917761"/>
    <w:rsid w:val="009177FC"/>
    <w:rsid w:val="009208F1"/>
    <w:rsid w:val="009320A1"/>
    <w:rsid w:val="00941DA3"/>
    <w:rsid w:val="009475DC"/>
    <w:rsid w:val="0095730E"/>
    <w:rsid w:val="00962EDC"/>
    <w:rsid w:val="00966C88"/>
    <w:rsid w:val="00981ED7"/>
    <w:rsid w:val="00985E2D"/>
    <w:rsid w:val="009921CC"/>
    <w:rsid w:val="009B406B"/>
    <w:rsid w:val="009B5521"/>
    <w:rsid w:val="009E630B"/>
    <w:rsid w:val="00A06B8F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E027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60A71"/>
    <w:rsid w:val="00B71CE2"/>
    <w:rsid w:val="00B77E30"/>
    <w:rsid w:val="00B860E2"/>
    <w:rsid w:val="00B944F1"/>
    <w:rsid w:val="00BA0747"/>
    <w:rsid w:val="00BA0CEC"/>
    <w:rsid w:val="00BA469A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7A54"/>
    <w:rsid w:val="00C703E8"/>
    <w:rsid w:val="00C71D5F"/>
    <w:rsid w:val="00C80060"/>
    <w:rsid w:val="00C82792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D03F33"/>
    <w:rsid w:val="00D042A3"/>
    <w:rsid w:val="00D04DA8"/>
    <w:rsid w:val="00D11AC7"/>
    <w:rsid w:val="00D14B7E"/>
    <w:rsid w:val="00D1772F"/>
    <w:rsid w:val="00D26710"/>
    <w:rsid w:val="00D3274B"/>
    <w:rsid w:val="00D32E81"/>
    <w:rsid w:val="00D43838"/>
    <w:rsid w:val="00D5343C"/>
    <w:rsid w:val="00D62172"/>
    <w:rsid w:val="00D67B2E"/>
    <w:rsid w:val="00D74FFF"/>
    <w:rsid w:val="00D86CD9"/>
    <w:rsid w:val="00D96C3C"/>
    <w:rsid w:val="00DA030B"/>
    <w:rsid w:val="00DA1119"/>
    <w:rsid w:val="00DA3E5F"/>
    <w:rsid w:val="00DB657D"/>
    <w:rsid w:val="00DC0E49"/>
    <w:rsid w:val="00DD02DC"/>
    <w:rsid w:val="00DE072B"/>
    <w:rsid w:val="00DE699E"/>
    <w:rsid w:val="00DF3F85"/>
    <w:rsid w:val="00DF4EFF"/>
    <w:rsid w:val="00E00FE6"/>
    <w:rsid w:val="00E10049"/>
    <w:rsid w:val="00E16C11"/>
    <w:rsid w:val="00E2367C"/>
    <w:rsid w:val="00E2498A"/>
    <w:rsid w:val="00E2796D"/>
    <w:rsid w:val="00E40D2A"/>
    <w:rsid w:val="00E4322F"/>
    <w:rsid w:val="00E45D21"/>
    <w:rsid w:val="00E46DEE"/>
    <w:rsid w:val="00E470CF"/>
    <w:rsid w:val="00E5299F"/>
    <w:rsid w:val="00E540C6"/>
    <w:rsid w:val="00E56978"/>
    <w:rsid w:val="00E6300F"/>
    <w:rsid w:val="00E65E91"/>
    <w:rsid w:val="00E665FA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16E3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FD87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12002</TotalTime>
  <Pages>20</Pages>
  <Words>5145</Words>
  <Characters>29331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139</cp:revision>
  <dcterms:created xsi:type="dcterms:W3CDTF">2019-07-03T14:41:00Z</dcterms:created>
  <dcterms:modified xsi:type="dcterms:W3CDTF">2019-07-21T09:43:00Z</dcterms:modified>
</cp:coreProperties>
</file>