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12" w:rsidRPr="00F92D9F" w:rsidRDefault="004A3512" w:rsidP="00D51307">
      <w:pPr>
        <w:spacing w:before="360"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92D9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D51307" w:rsidRPr="00F92D9F">
        <w:rPr>
          <w:rFonts w:ascii="Times New Roman" w:hAnsi="Times New Roman" w:cs="Times New Roman"/>
          <w:b/>
          <w:sz w:val="28"/>
          <w:szCs w:val="28"/>
          <w:lang w:val="bg-BG"/>
        </w:rPr>
        <w:t>Е</w:t>
      </w:r>
      <w:r w:rsidR="005F7AE7">
        <w:rPr>
          <w:rFonts w:ascii="Times New Roman" w:hAnsi="Times New Roman" w:cs="Times New Roman"/>
          <w:b/>
          <w:sz w:val="28"/>
          <w:szCs w:val="28"/>
        </w:rPr>
        <w:t>3</w:t>
      </w:r>
      <w:r w:rsidR="00D51307" w:rsidRPr="00F92D9F">
        <w:rPr>
          <w:rFonts w:ascii="Times New Roman" w:hAnsi="Times New Roman" w:cs="Times New Roman"/>
          <w:b/>
          <w:sz w:val="28"/>
          <w:szCs w:val="28"/>
        </w:rPr>
        <w:t>.</w:t>
      </w:r>
      <w:r w:rsidR="005D6899" w:rsidRPr="00F92D9F"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F92D9F">
        <w:rPr>
          <w:rFonts w:ascii="Times New Roman" w:hAnsi="Times New Roman" w:cs="Times New Roman"/>
          <w:b/>
          <w:caps/>
          <w:sz w:val="28"/>
          <w:szCs w:val="28"/>
          <w:lang w:val="bg-BG"/>
        </w:rPr>
        <w:t>Кодиране</w:t>
      </w:r>
    </w:p>
    <w:p w:rsidR="00D51307" w:rsidRDefault="00D51307" w:rsidP="00D51307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3901"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Автор</w:t>
      </w:r>
      <w:r w:rsidRPr="002A3901">
        <w:rPr>
          <w:rFonts w:ascii="Times New Roman" w:eastAsia="MS Mincho" w:hAnsi="Times New Roman" w:cs="Times New Roman"/>
          <w:b/>
          <w:sz w:val="24"/>
          <w:szCs w:val="24"/>
          <w:lang w:val="ru-RU" w:eastAsia="ja-JP"/>
        </w:rPr>
        <w:t xml:space="preserve">: </w:t>
      </w:r>
      <w:r>
        <w:rPr>
          <w:rFonts w:ascii="Times New Roman" w:eastAsia="MS Mincho" w:hAnsi="Times New Roman" w:cs="Times New Roman"/>
          <w:b/>
          <w:sz w:val="24"/>
          <w:szCs w:val="24"/>
          <w:lang w:val="bg-BG" w:eastAsia="ja-JP"/>
        </w:rPr>
        <w:t>Емил Келеведжиев</w:t>
      </w:r>
    </w:p>
    <w:p w:rsidR="004A3512" w:rsidRPr="00D51307" w:rsidRDefault="005A7328" w:rsidP="00D5130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Понякога се използва </w:t>
      </w:r>
      <w:r w:rsidR="004A3512" w:rsidRPr="00D51307">
        <w:rPr>
          <w:rFonts w:ascii="Times New Roman" w:hAnsi="Times New Roman" w:cs="Times New Roman"/>
          <w:sz w:val="24"/>
          <w:szCs w:val="24"/>
          <w:lang w:val="bg-BG"/>
        </w:rPr>
        <w:t>следния</w:t>
      </w:r>
      <w:r w:rsidR="00860FA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A3512" w:rsidRPr="00D51307">
        <w:rPr>
          <w:rFonts w:ascii="Times New Roman" w:hAnsi="Times New Roman" w:cs="Times New Roman"/>
          <w:sz w:val="24"/>
          <w:szCs w:val="24"/>
          <w:lang w:val="bg-BG"/>
        </w:rPr>
        <w:t>метод за кодиране на последователности от букви:</w:t>
      </w:r>
    </w:p>
    <w:p w:rsidR="004A3512" w:rsidRPr="00D51307" w:rsidRDefault="004A3512" w:rsidP="00860F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1307">
        <w:rPr>
          <w:rFonts w:ascii="Times New Roman" w:hAnsi="Times New Roman" w:cs="Times New Roman"/>
          <w:sz w:val="24"/>
          <w:szCs w:val="24"/>
          <w:lang w:val="bg-BG"/>
        </w:rPr>
        <w:t>1. Ако в последователността се среща буква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D68AA" w:rsidRPr="00D51307">
        <w:rPr>
          <w:rFonts w:ascii="Times New Roman" w:hAnsi="Times New Roman" w:cs="Times New Roman"/>
          <w:sz w:val="24"/>
          <w:szCs w:val="24"/>
        </w:rPr>
        <w:t>X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която е оградена от различни </w:t>
      </w:r>
      <w:r w:rsidR="00244E39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нея букви, или от началото</w:t>
      </w:r>
      <w:r w:rsidR="00F926EA">
        <w:rPr>
          <w:rFonts w:ascii="Times New Roman" w:hAnsi="Times New Roman" w:cs="Times New Roman"/>
          <w:sz w:val="24"/>
          <w:szCs w:val="24"/>
        </w:rPr>
        <w:t>,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или от края на последователността,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5A7328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A7328" w:rsidRPr="00D51307">
        <w:rPr>
          <w:rFonts w:ascii="Times New Roman" w:hAnsi="Times New Roman" w:cs="Times New Roman"/>
          <w:sz w:val="24"/>
          <w:szCs w:val="24"/>
        </w:rPr>
        <w:t>X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не се променя.</w:t>
      </w:r>
    </w:p>
    <w:p w:rsidR="004A3512" w:rsidRPr="00D51307" w:rsidRDefault="004A3512" w:rsidP="00860FA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1307">
        <w:rPr>
          <w:rFonts w:ascii="Times New Roman" w:hAnsi="Times New Roman" w:cs="Times New Roman"/>
          <w:sz w:val="24"/>
          <w:szCs w:val="24"/>
          <w:lang w:val="bg-BG"/>
        </w:rPr>
        <w:t>2. Ако в последователността се среща подпоследователност от няколко съседни еднакви букви</w:t>
      </w:r>
      <w:r w:rsidR="00CD68AA" w:rsidRPr="00D51307">
        <w:rPr>
          <w:rFonts w:ascii="Times New Roman" w:hAnsi="Times New Roman" w:cs="Times New Roman"/>
          <w:sz w:val="24"/>
          <w:szCs w:val="24"/>
        </w:rPr>
        <w:t xml:space="preserve"> YYY…YYY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>които са оградени от различни з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>а тях букви</w:t>
      </w:r>
      <w:r w:rsidR="00CD68AA" w:rsidRPr="00D51307">
        <w:rPr>
          <w:rFonts w:ascii="Times New Roman" w:hAnsi="Times New Roman" w:cs="Times New Roman"/>
          <w:sz w:val="24"/>
          <w:szCs w:val="24"/>
        </w:rPr>
        <w:t xml:space="preserve"> (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>или от началото</w:t>
      </w:r>
      <w:r w:rsidR="00B97A49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или от края на последователността</w:t>
      </w:r>
      <w:r w:rsidR="00CD68AA" w:rsidRPr="00D51307">
        <w:rPr>
          <w:rFonts w:ascii="Times New Roman" w:hAnsi="Times New Roman" w:cs="Times New Roman"/>
          <w:sz w:val="24"/>
          <w:szCs w:val="24"/>
        </w:rPr>
        <w:t>)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, то тази 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>под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последователност </w:t>
      </w:r>
      <w:r w:rsidR="00CD68AA" w:rsidRPr="00D51307">
        <w:rPr>
          <w:rFonts w:ascii="Times New Roman" w:hAnsi="Times New Roman" w:cs="Times New Roman"/>
          <w:sz w:val="24"/>
          <w:szCs w:val="24"/>
        </w:rPr>
        <w:t xml:space="preserve">YYY…YYY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се заменя с число, равно на броя на буквите от подпоследователността 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D68AA" w:rsidRPr="00D51307">
        <w:rPr>
          <w:rFonts w:ascii="Times New Roman" w:hAnsi="Times New Roman" w:cs="Times New Roman"/>
          <w:sz w:val="24"/>
          <w:szCs w:val="24"/>
        </w:rPr>
        <w:t xml:space="preserve">YYY…YYY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E56AE7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отдясно на </w:t>
      </w:r>
      <w:r w:rsidR="00A47EE1" w:rsidRPr="00D51307">
        <w:rPr>
          <w:rFonts w:ascii="Times New Roman" w:hAnsi="Times New Roman" w:cs="Times New Roman"/>
          <w:sz w:val="24"/>
          <w:szCs w:val="24"/>
          <w:lang w:val="bg-BG"/>
        </w:rPr>
        <w:t>това число се долепя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една буква от 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>под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последователността. </w:t>
      </w:r>
    </w:p>
    <w:p w:rsidR="004A3512" w:rsidRPr="00D51307" w:rsidRDefault="004A3512" w:rsidP="00B62A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Например: </w:t>
      </w:r>
    </w:p>
    <w:p w:rsidR="004A3512" w:rsidRPr="00D51307" w:rsidRDefault="004A3512" w:rsidP="00B62A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2A88">
        <w:rPr>
          <w:rFonts w:ascii="Courier New" w:hAnsi="Courier New" w:cs="Courier New"/>
          <w:sz w:val="24"/>
          <w:szCs w:val="24"/>
        </w:rPr>
        <w:t>aaaaa</w:t>
      </w:r>
      <w:r w:rsidR="00CD68AA" w:rsidRPr="00B62A88">
        <w:rPr>
          <w:rFonts w:ascii="Courier New" w:hAnsi="Courier New" w:cs="Courier New"/>
          <w:sz w:val="24"/>
          <w:szCs w:val="24"/>
        </w:rPr>
        <w:t>p</w:t>
      </w:r>
      <w:r w:rsidRPr="00B62A88">
        <w:rPr>
          <w:rFonts w:ascii="Courier New" w:hAnsi="Courier New" w:cs="Courier New"/>
          <w:sz w:val="24"/>
          <w:szCs w:val="24"/>
        </w:rPr>
        <w:t>bbb</w:t>
      </w:r>
      <w:r w:rsidR="00CD68AA" w:rsidRPr="00B62A88">
        <w:rPr>
          <w:rFonts w:ascii="Courier New" w:hAnsi="Courier New" w:cs="Courier New"/>
          <w:sz w:val="24"/>
          <w:szCs w:val="24"/>
        </w:rPr>
        <w:t>nnnnnn</w:t>
      </w:r>
      <w:r w:rsidRPr="00B62A88">
        <w:rPr>
          <w:rFonts w:ascii="Courier New" w:hAnsi="Courier New" w:cs="Courier New"/>
          <w:sz w:val="24"/>
          <w:szCs w:val="24"/>
        </w:rPr>
        <w:t>c</w:t>
      </w:r>
      <w:proofErr w:type="spellEnd"/>
      <w:proofErr w:type="gramEnd"/>
      <w:r w:rsidRPr="00D51307">
        <w:rPr>
          <w:rFonts w:ascii="Times New Roman" w:hAnsi="Times New Roman" w:cs="Times New Roman"/>
          <w:sz w:val="24"/>
          <w:szCs w:val="24"/>
        </w:rPr>
        <w:t xml:space="preserve">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се кодира като </w:t>
      </w:r>
      <w:r w:rsidRPr="00B62A88">
        <w:rPr>
          <w:rFonts w:ascii="Courier New" w:hAnsi="Courier New" w:cs="Courier New"/>
          <w:sz w:val="24"/>
          <w:szCs w:val="24"/>
          <w:lang w:val="bg-BG"/>
        </w:rPr>
        <w:t>5</w:t>
      </w:r>
      <w:proofErr w:type="spellStart"/>
      <w:r w:rsidRPr="00B62A88">
        <w:rPr>
          <w:rFonts w:ascii="Courier New" w:hAnsi="Courier New" w:cs="Courier New"/>
          <w:sz w:val="24"/>
          <w:szCs w:val="24"/>
        </w:rPr>
        <w:t>a</w:t>
      </w:r>
      <w:r w:rsidR="00CD68AA" w:rsidRPr="00B62A88">
        <w:rPr>
          <w:rFonts w:ascii="Courier New" w:hAnsi="Courier New" w:cs="Courier New"/>
          <w:sz w:val="24"/>
          <w:szCs w:val="24"/>
        </w:rPr>
        <w:t>p</w:t>
      </w:r>
      <w:proofErr w:type="spellEnd"/>
      <w:r w:rsidRPr="00B62A88">
        <w:rPr>
          <w:rFonts w:ascii="Courier New" w:hAnsi="Courier New" w:cs="Courier New"/>
          <w:sz w:val="24"/>
          <w:szCs w:val="24"/>
          <w:lang w:val="bg-BG"/>
        </w:rPr>
        <w:t>3</w:t>
      </w:r>
      <w:r w:rsidRPr="00B62A88">
        <w:rPr>
          <w:rFonts w:ascii="Courier New" w:hAnsi="Courier New" w:cs="Courier New"/>
          <w:sz w:val="24"/>
          <w:szCs w:val="24"/>
        </w:rPr>
        <w:t>b</w:t>
      </w:r>
      <w:r w:rsidR="00CD68AA" w:rsidRPr="00B62A88">
        <w:rPr>
          <w:rFonts w:ascii="Courier New" w:hAnsi="Courier New" w:cs="Courier New"/>
          <w:sz w:val="24"/>
          <w:szCs w:val="24"/>
        </w:rPr>
        <w:t>6n</w:t>
      </w:r>
      <w:r w:rsidRPr="00B62A88">
        <w:rPr>
          <w:rFonts w:ascii="Courier New" w:hAnsi="Courier New" w:cs="Courier New"/>
          <w:sz w:val="24"/>
          <w:szCs w:val="24"/>
        </w:rPr>
        <w:t>c</w:t>
      </w:r>
    </w:p>
    <w:p w:rsidR="004A3512" w:rsidRDefault="004A3512" w:rsidP="00B62A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Напишете програма </w:t>
      </w:r>
      <w:r w:rsidRPr="00B62A88">
        <w:rPr>
          <w:rFonts w:ascii="Courier New" w:hAnsi="Courier New" w:cs="Courier New"/>
          <w:b/>
          <w:sz w:val="24"/>
          <w:szCs w:val="24"/>
        </w:rPr>
        <w:t>code</w:t>
      </w:r>
      <w:r w:rsidRPr="00D51307">
        <w:rPr>
          <w:rFonts w:ascii="Times New Roman" w:hAnsi="Times New Roman" w:cs="Times New Roman"/>
          <w:sz w:val="24"/>
          <w:szCs w:val="24"/>
        </w:rPr>
        <w:t xml:space="preserve">,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която </w:t>
      </w:r>
      <w:r w:rsidR="00B97A49">
        <w:rPr>
          <w:rFonts w:ascii="Times New Roman" w:hAnsi="Times New Roman" w:cs="Times New Roman"/>
          <w:sz w:val="24"/>
          <w:szCs w:val="24"/>
          <w:lang w:val="bg-BG"/>
        </w:rPr>
        <w:t xml:space="preserve">намира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>разликата в броя на буквите от входната посл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>едователно</w:t>
      </w:r>
      <w:r w:rsidR="00B62A88">
        <w:rPr>
          <w:rFonts w:ascii="Times New Roman" w:hAnsi="Times New Roman" w:cs="Times New Roman"/>
          <w:sz w:val="24"/>
          <w:szCs w:val="24"/>
          <w:lang w:val="bg-BG"/>
        </w:rPr>
        <w:t>ст</w:t>
      </w:r>
      <w:r w:rsidR="00CD68AA"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и броя на знаците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в кодираната последователност. </w:t>
      </w:r>
    </w:p>
    <w:p w:rsidR="00B62A88" w:rsidRDefault="00B62A88" w:rsidP="00B62A88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A3901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B62A88" w:rsidRDefault="00B62A88" w:rsidP="00B97A4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84C28"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вход </w:t>
      </w:r>
      <w:r w:rsidRPr="00284C28">
        <w:rPr>
          <w:rFonts w:ascii="Times New Roman" w:hAnsi="Times New Roman" w:cs="Times New Roman"/>
          <w:sz w:val="24"/>
          <w:szCs w:val="24"/>
          <w:lang w:val="bg-BG"/>
        </w:rPr>
        <w:t xml:space="preserve">се въвежда </w:t>
      </w:r>
      <w:r w:rsidR="00625F85" w:rsidRPr="00D51307">
        <w:rPr>
          <w:rFonts w:ascii="Times New Roman" w:hAnsi="Times New Roman" w:cs="Times New Roman"/>
          <w:sz w:val="24"/>
          <w:szCs w:val="24"/>
          <w:lang w:val="bg-BG"/>
        </w:rPr>
        <w:t>последователност от малки латински букви, завършваща с точка.</w:t>
      </w:r>
      <w:r w:rsidR="00B97A4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97A49" w:rsidRPr="00D51307">
        <w:rPr>
          <w:rFonts w:ascii="Times New Roman" w:hAnsi="Times New Roman" w:cs="Times New Roman"/>
          <w:sz w:val="24"/>
          <w:szCs w:val="24"/>
          <w:lang w:val="bg-BG"/>
        </w:rPr>
        <w:t>Точката във входната последователност не се брои</w:t>
      </w:r>
      <w:r w:rsidR="00B97A49" w:rsidRPr="00D51307">
        <w:rPr>
          <w:rFonts w:ascii="Times New Roman" w:hAnsi="Times New Roman" w:cs="Times New Roman"/>
          <w:sz w:val="24"/>
          <w:szCs w:val="24"/>
        </w:rPr>
        <w:t xml:space="preserve"> </w:t>
      </w:r>
      <w:r w:rsidR="00B97A49" w:rsidRPr="00D51307">
        <w:rPr>
          <w:rFonts w:ascii="Times New Roman" w:hAnsi="Times New Roman" w:cs="Times New Roman"/>
          <w:sz w:val="24"/>
          <w:szCs w:val="24"/>
          <w:lang w:val="bg-BG"/>
        </w:rPr>
        <w:t>и тя служи за отбелязване на края на входната последователност.</w:t>
      </w:r>
    </w:p>
    <w:p w:rsidR="00625F85" w:rsidRDefault="00625F85" w:rsidP="00625F85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A3901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625F85" w:rsidRDefault="00625F85" w:rsidP="00625F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F3C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На единствения ред на стандартния изход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програмата трябва да</w:t>
      </w:r>
      <w:r w:rsidRPr="00CF3C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изве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де</w:t>
      </w:r>
      <w:r w:rsidRPr="00CF3CFE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едно цяло число –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разликата </w:t>
      </w:r>
      <w:r>
        <w:rPr>
          <w:rFonts w:ascii="Times New Roman" w:hAnsi="Times New Roman" w:cs="Times New Roman"/>
          <w:sz w:val="24"/>
          <w:szCs w:val="24"/>
          <w:lang w:val="bg-BG"/>
        </w:rPr>
        <w:t>между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броя на буквите от входната последователно</w:t>
      </w:r>
      <w:r>
        <w:rPr>
          <w:rFonts w:ascii="Times New Roman" w:hAnsi="Times New Roman" w:cs="Times New Roman"/>
          <w:sz w:val="24"/>
          <w:szCs w:val="24"/>
          <w:lang w:val="bg-BG"/>
        </w:rPr>
        <w:t>ст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 xml:space="preserve"> и броя на знаците в кодираната последователност.</w:t>
      </w:r>
    </w:p>
    <w:p w:rsidR="004F376E" w:rsidRDefault="004F376E" w:rsidP="004F376E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2A3901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625F85" w:rsidRPr="00D51307" w:rsidRDefault="004F376E" w:rsidP="00625F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r w:rsidRPr="004D55B3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1</w:t>
      </w:r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 xml:space="preserve"> ≤ брой букви във в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>ходната последователност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≤ 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>1 000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D51307">
        <w:rPr>
          <w:rFonts w:ascii="Times New Roman" w:hAnsi="Times New Roman" w:cs="Times New Roman"/>
          <w:sz w:val="24"/>
          <w:szCs w:val="24"/>
          <w:lang w:val="bg-BG"/>
        </w:rPr>
        <w:t>000</w:t>
      </w: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126"/>
        <w:gridCol w:w="2126"/>
      </w:tblGrid>
      <w:tr w:rsidR="00FC6BFF" w:rsidRPr="00661C8C" w:rsidTr="00E72009">
        <w:tc>
          <w:tcPr>
            <w:tcW w:w="2410" w:type="dxa"/>
          </w:tcPr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1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FC6BFF" w:rsidRDefault="00FC6BFF" w:rsidP="004F376E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proofErr w:type="spellStart"/>
            <w:proofErr w:type="gramStart"/>
            <w:r w:rsidRPr="004F376E">
              <w:rPr>
                <w:rFonts w:ascii="Courier New" w:hAnsi="Courier New" w:cs="Courier New"/>
                <w:sz w:val="24"/>
                <w:szCs w:val="24"/>
              </w:rPr>
              <w:t>abcdddde</w:t>
            </w:r>
            <w:proofErr w:type="spellEnd"/>
            <w:proofErr w:type="gramEnd"/>
            <w:r w:rsidRPr="004F376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FC6BFF" w:rsidRPr="00661C8C" w:rsidRDefault="00FC6BFF" w:rsidP="004F376E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2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</w:tcPr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Пример 2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FC6BFF" w:rsidRDefault="00FC6BFF" w:rsidP="004F376E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proofErr w:type="gramStart"/>
            <w:r w:rsidRPr="004F376E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gramEnd"/>
            <w:r w:rsidRPr="004F376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FC6BFF" w:rsidRPr="00661C8C" w:rsidRDefault="00FC6BFF" w:rsidP="004F376E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0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  <w:tc>
          <w:tcPr>
            <w:tcW w:w="2126" w:type="dxa"/>
          </w:tcPr>
          <w:p w:rsidR="00FC6BFF" w:rsidRPr="00661C8C" w:rsidRDefault="00FC6BFF" w:rsidP="00FC6BFF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 xml:space="preserve">Пример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3</w:t>
            </w:r>
          </w:p>
          <w:p w:rsidR="00FC6BFF" w:rsidRPr="00661C8C" w:rsidRDefault="00FC6BFF" w:rsidP="00FC6BFF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Вход</w:t>
            </w:r>
          </w:p>
          <w:p w:rsidR="00FC6BFF" w:rsidRDefault="00FC6BFF" w:rsidP="00FC6BFF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proofErr w:type="spellStart"/>
            <w:proofErr w:type="gramStart"/>
            <w:r w:rsidRPr="004F376E">
              <w:rPr>
                <w:rFonts w:ascii="Courier New" w:hAnsi="Courier New" w:cs="Courier New"/>
                <w:sz w:val="24"/>
                <w:szCs w:val="24"/>
              </w:rPr>
              <w:t>xxxxxx</w:t>
            </w:r>
            <w:proofErr w:type="spellEnd"/>
            <w:proofErr w:type="gramEnd"/>
            <w:r w:rsidRPr="004F376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:rsidR="00FC6BFF" w:rsidRPr="00661C8C" w:rsidRDefault="00FC6BFF" w:rsidP="00FC6BFF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  <w:r w:rsidRPr="00661C8C"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  <w:t>Изход</w:t>
            </w:r>
          </w:p>
          <w:p w:rsidR="00FC6BFF" w:rsidRPr="00661C8C" w:rsidRDefault="00FC6BFF" w:rsidP="00FC6BFF">
            <w:pPr>
              <w:jc w:val="both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4</w:t>
            </w:r>
          </w:p>
          <w:p w:rsidR="00FC6BFF" w:rsidRPr="00661C8C" w:rsidRDefault="00FC6BFF" w:rsidP="00783FB7">
            <w:pPr>
              <w:spacing w:before="12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bg-BG"/>
              </w:rPr>
            </w:pPr>
          </w:p>
        </w:tc>
      </w:tr>
    </w:tbl>
    <w:p w:rsidR="00FD25CB" w:rsidRPr="00D51307" w:rsidRDefault="00FD25CB" w:rsidP="00D513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FD25CB" w:rsidRPr="00D51307" w:rsidSect="005F7AE7">
      <w:headerReference w:type="default" r:id="rId7"/>
      <w:footerReference w:type="default" r:id="rId8"/>
      <w:pgSz w:w="12240" w:h="15840"/>
      <w:pgMar w:top="1417" w:right="1041" w:bottom="1417" w:left="1417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6BF" w:rsidRDefault="007966BF" w:rsidP="005F7AE7">
      <w:pPr>
        <w:spacing w:after="0" w:line="240" w:lineRule="auto"/>
      </w:pPr>
      <w:r>
        <w:separator/>
      </w:r>
    </w:p>
  </w:endnote>
  <w:endnote w:type="continuationSeparator" w:id="0">
    <w:p w:rsidR="007966BF" w:rsidRDefault="007966BF" w:rsidP="005F7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AE7" w:rsidRDefault="005F7AE7">
    <w:pPr>
      <w:pStyle w:val="Footer"/>
    </w:pPr>
  </w:p>
  <w:p w:rsidR="005F7AE7" w:rsidRDefault="005F7A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6BF" w:rsidRDefault="007966BF" w:rsidP="005F7AE7">
      <w:pPr>
        <w:spacing w:after="0" w:line="240" w:lineRule="auto"/>
      </w:pPr>
      <w:r>
        <w:separator/>
      </w:r>
    </w:p>
  </w:footnote>
  <w:footnote w:type="continuationSeparator" w:id="0">
    <w:p w:rsidR="007966BF" w:rsidRDefault="007966BF" w:rsidP="005F7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AE7" w:rsidRPr="007D7629" w:rsidRDefault="005F7AE7" w:rsidP="005F7AE7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aps/>
        <w:color w:val="000000"/>
        <w:sz w:val="28"/>
        <w:szCs w:val="28"/>
      </w:rPr>
    </w:pPr>
    <w:r w:rsidRPr="007D7629">
      <w:rPr>
        <w:rFonts w:ascii="Times New Roman" w:hAnsi="Times New Roman" w:cs="Times New Roman"/>
        <w:b/>
        <w:bCs/>
        <w:caps/>
        <w:color w:val="000000"/>
        <w:sz w:val="28"/>
        <w:szCs w:val="28"/>
      </w:rPr>
      <w:t>национална олимпиада по информатика</w:t>
    </w:r>
  </w:p>
  <w:p w:rsidR="005F7AE7" w:rsidRPr="007D7629" w:rsidRDefault="005F7AE7" w:rsidP="005F7AE7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proofErr w:type="spellStart"/>
    <w:r w:rsidRPr="007D7629">
      <w:rPr>
        <w:rFonts w:ascii="Times New Roman" w:hAnsi="Times New Roman" w:cs="Times New Roman"/>
        <w:b/>
        <w:bCs/>
        <w:color w:val="000000"/>
        <w:sz w:val="28"/>
        <w:szCs w:val="28"/>
      </w:rPr>
      <w:t>Областен</w:t>
    </w:r>
    <w:proofErr w:type="spellEnd"/>
    <w:r w:rsidRPr="007D7629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</w:t>
    </w:r>
    <w:proofErr w:type="spellStart"/>
    <w:r w:rsidRPr="007D7629">
      <w:rPr>
        <w:rFonts w:ascii="Times New Roman" w:hAnsi="Times New Roman" w:cs="Times New Roman"/>
        <w:b/>
        <w:bCs/>
        <w:color w:val="000000"/>
        <w:sz w:val="28"/>
        <w:szCs w:val="28"/>
      </w:rPr>
      <w:t>кръг</w:t>
    </w:r>
    <w:proofErr w:type="spellEnd"/>
  </w:p>
  <w:p w:rsidR="005F7AE7" w:rsidRPr="007D7629" w:rsidRDefault="005F7AE7" w:rsidP="005F7AE7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7D7629">
      <w:rPr>
        <w:rFonts w:ascii="Times New Roman" w:hAnsi="Times New Roman" w:cs="Times New Roman"/>
        <w:b/>
        <w:sz w:val="28"/>
        <w:szCs w:val="28"/>
        <w:lang w:val="ru-RU"/>
      </w:rPr>
      <w:t xml:space="preserve">18 </w:t>
    </w:r>
    <w:proofErr w:type="spellStart"/>
    <w:r w:rsidRPr="007D7629">
      <w:rPr>
        <w:rFonts w:ascii="Times New Roman" w:hAnsi="Times New Roman" w:cs="Times New Roman"/>
        <w:b/>
        <w:sz w:val="28"/>
        <w:szCs w:val="28"/>
      </w:rPr>
      <w:t>март</w:t>
    </w:r>
    <w:proofErr w:type="spellEnd"/>
    <w:r w:rsidRPr="007D7629">
      <w:rPr>
        <w:rFonts w:ascii="Times New Roman" w:hAnsi="Times New Roman" w:cs="Times New Roman"/>
        <w:b/>
        <w:sz w:val="28"/>
        <w:szCs w:val="28"/>
      </w:rPr>
      <w:t xml:space="preserve"> 2016 г.</w:t>
    </w:r>
  </w:p>
  <w:p w:rsidR="005F7AE7" w:rsidRPr="005F7AE7" w:rsidRDefault="005F7AE7" w:rsidP="005F7AE7">
    <w:pPr>
      <w:pStyle w:val="Header"/>
      <w:jc w:val="center"/>
      <w:rPr>
        <w:rFonts w:ascii="Times New Roman" w:hAnsi="Times New Roman" w:cs="Times New Roman"/>
        <w:szCs w:val="28"/>
      </w:rPr>
    </w:pP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</w:rPr>
      <w:t>E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 xml:space="preserve">,  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4 - 5 </w:t>
    </w:r>
    <w:r w:rsidRPr="007D7629">
      <w:rPr>
        <w:rFonts w:ascii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35"/>
    <w:rsid w:val="00016A38"/>
    <w:rsid w:val="00020A80"/>
    <w:rsid w:val="00073003"/>
    <w:rsid w:val="0009611B"/>
    <w:rsid w:val="000A1DCC"/>
    <w:rsid w:val="000B33A1"/>
    <w:rsid w:val="000C2513"/>
    <w:rsid w:val="000E7B32"/>
    <w:rsid w:val="00114D50"/>
    <w:rsid w:val="00162E7E"/>
    <w:rsid w:val="001C3AA7"/>
    <w:rsid w:val="001C5952"/>
    <w:rsid w:val="00222E7B"/>
    <w:rsid w:val="00244E39"/>
    <w:rsid w:val="002847E5"/>
    <w:rsid w:val="00284DA0"/>
    <w:rsid w:val="002A01C1"/>
    <w:rsid w:val="003024E0"/>
    <w:rsid w:val="003320E0"/>
    <w:rsid w:val="003339EE"/>
    <w:rsid w:val="00343C05"/>
    <w:rsid w:val="003863D7"/>
    <w:rsid w:val="003E2B7E"/>
    <w:rsid w:val="003F5D1A"/>
    <w:rsid w:val="004614E8"/>
    <w:rsid w:val="00473B30"/>
    <w:rsid w:val="00481229"/>
    <w:rsid w:val="004A3512"/>
    <w:rsid w:val="004D55B3"/>
    <w:rsid w:val="004F376E"/>
    <w:rsid w:val="004F4092"/>
    <w:rsid w:val="005948D1"/>
    <w:rsid w:val="00597CBE"/>
    <w:rsid w:val="005A7328"/>
    <w:rsid w:val="005D6899"/>
    <w:rsid w:val="005E6535"/>
    <w:rsid w:val="005E7CED"/>
    <w:rsid w:val="005F0E3B"/>
    <w:rsid w:val="005F7AE7"/>
    <w:rsid w:val="00607ED4"/>
    <w:rsid w:val="00625F85"/>
    <w:rsid w:val="00640365"/>
    <w:rsid w:val="00754604"/>
    <w:rsid w:val="007966BF"/>
    <w:rsid w:val="007B61C6"/>
    <w:rsid w:val="007D2C99"/>
    <w:rsid w:val="007E0821"/>
    <w:rsid w:val="007E7AA9"/>
    <w:rsid w:val="00860FA4"/>
    <w:rsid w:val="0086573D"/>
    <w:rsid w:val="00896E74"/>
    <w:rsid w:val="008A1CE9"/>
    <w:rsid w:val="00931FB7"/>
    <w:rsid w:val="009C189F"/>
    <w:rsid w:val="00A03E51"/>
    <w:rsid w:val="00A11E89"/>
    <w:rsid w:val="00A27BC4"/>
    <w:rsid w:val="00A3732B"/>
    <w:rsid w:val="00A415EA"/>
    <w:rsid w:val="00A47EE1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62A88"/>
    <w:rsid w:val="00B97A49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CD68AA"/>
    <w:rsid w:val="00D0041D"/>
    <w:rsid w:val="00D17086"/>
    <w:rsid w:val="00D31670"/>
    <w:rsid w:val="00D51307"/>
    <w:rsid w:val="00D644B4"/>
    <w:rsid w:val="00D676A8"/>
    <w:rsid w:val="00D73FD4"/>
    <w:rsid w:val="00DA4B66"/>
    <w:rsid w:val="00E0523A"/>
    <w:rsid w:val="00E22BB0"/>
    <w:rsid w:val="00E568EA"/>
    <w:rsid w:val="00E56AE7"/>
    <w:rsid w:val="00E60C34"/>
    <w:rsid w:val="00E82004"/>
    <w:rsid w:val="00F06830"/>
    <w:rsid w:val="00F924D8"/>
    <w:rsid w:val="00F926EA"/>
    <w:rsid w:val="00F92D9F"/>
    <w:rsid w:val="00F96253"/>
    <w:rsid w:val="00FC6BFF"/>
    <w:rsid w:val="00F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F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7AE7"/>
  </w:style>
  <w:style w:type="paragraph" w:styleId="Footer">
    <w:name w:val="footer"/>
    <w:basedOn w:val="Normal"/>
    <w:link w:val="FooterChar"/>
    <w:uiPriority w:val="99"/>
    <w:unhideWhenUsed/>
    <w:rsid w:val="005F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E7"/>
  </w:style>
  <w:style w:type="paragraph" w:styleId="BalloonText">
    <w:name w:val="Balloon Text"/>
    <w:basedOn w:val="Normal"/>
    <w:link w:val="BalloonTextChar"/>
    <w:uiPriority w:val="99"/>
    <w:semiHidden/>
    <w:unhideWhenUsed/>
    <w:rsid w:val="005F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F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7AE7"/>
  </w:style>
  <w:style w:type="paragraph" w:styleId="Footer">
    <w:name w:val="footer"/>
    <w:basedOn w:val="Normal"/>
    <w:link w:val="FooterChar"/>
    <w:uiPriority w:val="99"/>
    <w:unhideWhenUsed/>
    <w:rsid w:val="005F7A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AE7"/>
  </w:style>
  <w:style w:type="paragraph" w:styleId="BalloonText">
    <w:name w:val="Balloon Text"/>
    <w:basedOn w:val="Normal"/>
    <w:link w:val="BalloonTextChar"/>
    <w:uiPriority w:val="99"/>
    <w:semiHidden/>
    <w:unhideWhenUsed/>
    <w:rsid w:val="005F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User</cp:lastModifiedBy>
  <cp:revision>18</cp:revision>
  <dcterms:created xsi:type="dcterms:W3CDTF">2016-03-09T11:40:00Z</dcterms:created>
  <dcterms:modified xsi:type="dcterms:W3CDTF">2016-03-12T20:44:00Z</dcterms:modified>
</cp:coreProperties>
</file>