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40" w:after="60"/>
        <w:jc w:val="center"/>
        <w:rPr>
          <w:lang w:val="bg-BG"/>
        </w:rPr>
      </w:pPr>
      <w:r>
        <w:rPr>
          <w:lang w:val="bg-BG"/>
        </w:rPr>
        <w:t>Р</w:t>
      </w:r>
      <w:bookmarkStart w:id="0" w:name="_GoBack"/>
      <w:bookmarkEnd w:id="0"/>
      <w:r>
        <w:rPr>
          <w:lang w:val="bg-BG"/>
        </w:rPr>
        <w:t>еконструкция</w:t>
      </w:r>
    </w:p>
    <w:p>
      <w:pPr>
        <w:pStyle w:val="Normal"/>
        <w:rPr>
          <w:lang w:val="bg-BG"/>
        </w:rPr>
      </w:pPr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2540</wp:posOffset>
            </wp:positionH>
            <wp:positionV relativeFrom="paragraph">
              <wp:posOffset>34925</wp:posOffset>
            </wp:positionV>
            <wp:extent cx="1205230" cy="767715"/>
            <wp:effectExtent l="0" t="0" r="0" b="0"/>
            <wp:wrapTight wrapText="bothSides">
              <wp:wrapPolygon edited="0">
                <wp:start x="265" y="0"/>
                <wp:lineTo x="-80" y="1594"/>
                <wp:lineTo x="-80" y="19754"/>
                <wp:lineTo x="265" y="20827"/>
                <wp:lineTo x="20818" y="20827"/>
                <wp:lineTo x="21163" y="19754"/>
                <wp:lineTo x="21163" y="1594"/>
                <wp:lineTo x="20818" y="0"/>
                <wp:lineTo x="265" y="0"/>
              </wp:wrapPolygon>
            </wp:wrapTight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23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>В</w:t>
      </w:r>
      <w:r>
        <w:rPr>
          <w:lang w:val="bg-BG"/>
        </w:rPr>
        <w:t xml:space="preserve"> Абсурдистан имали проблем с пътищата. Държавният глава Дистан решил, че е време да спретне държавата и подобри положението за автомобилния транспорт. Абсурдистан имал </w:t>
      </w:r>
      <w:r>
        <w:rPr>
          <w:b/>
        </w:rPr>
        <w:t>N</w:t>
      </w:r>
      <w:r>
        <w:rPr/>
        <w:t xml:space="preserve"> </w:t>
      </w:r>
      <w:r>
        <w:rPr>
          <w:lang w:val="bg-BG"/>
        </w:rPr>
        <w:t>на брой града, като между някои два от тях има двупосочни пътища. Между два града има път, само ако може да се стигне от единия в другия, независимо през колко междинни други града мминаваме.</w:t>
      </w:r>
    </w:p>
    <w:p>
      <w:pPr>
        <w:pStyle w:val="Normal"/>
        <w:rPr>
          <w:lang w:val="bg-BG"/>
        </w:rPr>
      </w:pPr>
      <w:r>
        <w:rPr>
          <w:lang w:val="bg-BG"/>
        </w:rPr>
        <w:t>Текущото състояние на държавата е много мизерно. Някои градове нямат пътища между тях, а пък между други има няколко пътя и това усложнява направлението на трафика. Дистан иска да построи нови пътища и да унищожи други, така че след цялата реконструкция да има само един единствен път между всяка двойка различни градове. И тъй като разрушаването и построяването на пътища е скъпа дейност, Дистан иска да намали възможно най-много разходите по новата пътна мрежа.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Ще ви бъде дадена матрица от числа </w:t>
      </w:r>
      <w:r>
        <w:rPr>
          <w:b/>
        </w:rPr>
        <w:t>M</w:t>
      </w:r>
      <w:r>
        <w:rPr>
          <w:lang w:val="bg-BG"/>
        </w:rPr>
        <w:t xml:space="preserve"> с размери </w:t>
      </w:r>
      <w:r>
        <w:rPr>
          <w:b/>
        </w:rPr>
        <w:t>NxN</w:t>
      </w:r>
      <w:r>
        <w:rPr>
          <w:lang w:val="bg-BG"/>
        </w:rPr>
        <w:t xml:space="preserve"> за текущото състояние на държавата</w:t>
      </w:r>
      <w:r>
        <w:rPr/>
        <w:t xml:space="preserve">, </w:t>
      </w:r>
      <w:r>
        <w:rPr>
          <w:lang w:val="bg-BG"/>
        </w:rPr>
        <w:t xml:space="preserve">като между път градовете </w:t>
      </w:r>
      <w:r>
        <w:rPr>
          <w:b/>
        </w:rPr>
        <w:t>i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b/>
        </w:rPr>
        <w:t>j</w:t>
      </w:r>
      <w:r>
        <w:rPr/>
        <w:t xml:space="preserve"> </w:t>
      </w:r>
      <w:r>
        <w:rPr>
          <w:lang w:val="bg-BG"/>
        </w:rPr>
        <w:t xml:space="preserve">има път, само ако </w:t>
      </w:r>
      <w:r>
        <w:rPr>
          <w:b/>
        </w:rPr>
        <w:t>M[i][j]</w:t>
      </w:r>
      <w:r>
        <w:rPr/>
        <w:t xml:space="preserve"> е </w:t>
      </w:r>
      <w:r>
        <w:rPr>
          <w:b/>
        </w:rPr>
        <w:t>1</w:t>
      </w:r>
      <w:r>
        <w:rPr/>
        <w:t xml:space="preserve"> и </w:t>
      </w:r>
      <w:r>
        <w:rPr>
          <w:b/>
        </w:rPr>
        <w:t>M[j][i]</w:t>
      </w:r>
      <w:r>
        <w:rPr/>
        <w:t xml:space="preserve"> </w:t>
      </w:r>
      <w:r>
        <w:rPr>
          <w:lang w:val="bg-BG"/>
        </w:rPr>
        <w:t xml:space="preserve">е </w:t>
      </w:r>
      <w:r>
        <w:rPr>
          <w:b/>
          <w:lang w:val="bg-BG"/>
        </w:rPr>
        <w:t>1</w:t>
      </w:r>
      <w:r>
        <w:rPr>
          <w:lang w:val="bg-BG"/>
        </w:rPr>
        <w:t xml:space="preserve">. Ще ви бъдат дадени матрици от символи </w:t>
      </w:r>
      <w:r>
        <w:rPr>
          <w:b/>
        </w:rPr>
        <w:t>B</w:t>
      </w:r>
      <w:r>
        <w:rPr>
          <w:lang w:val="bg-BG"/>
        </w:rPr>
        <w:t xml:space="preserve"> и </w:t>
      </w:r>
      <w:r>
        <w:rPr>
          <w:b/>
        </w:rPr>
        <w:t>D</w:t>
      </w:r>
      <w:r>
        <w:rPr/>
        <w:t xml:space="preserve"> </w:t>
      </w:r>
      <w:r>
        <w:rPr>
          <w:lang w:val="bg-BG"/>
        </w:rPr>
        <w:t xml:space="preserve">с размери </w:t>
      </w:r>
      <w:r>
        <w:rPr>
          <w:b/>
        </w:rPr>
        <w:t>NxN</w:t>
      </w:r>
      <w:r>
        <w:rPr/>
        <w:t xml:space="preserve">. </w:t>
      </w:r>
      <w:r>
        <w:rPr>
          <w:lang w:val="bg-BG"/>
        </w:rPr>
        <w:t xml:space="preserve">Ако между градовете </w:t>
      </w:r>
      <w:r>
        <w:rPr>
          <w:b/>
        </w:rPr>
        <w:t xml:space="preserve">i </w:t>
      </w:r>
      <w:r>
        <w:rPr>
          <w:lang w:val="bg-BG"/>
        </w:rPr>
        <w:t xml:space="preserve">и </w:t>
      </w:r>
      <w:r>
        <w:rPr>
          <w:b/>
        </w:rPr>
        <w:t>j</w:t>
      </w:r>
      <w:r>
        <w:rPr/>
        <w:t xml:space="preserve"> </w:t>
      </w:r>
      <w:r>
        <w:rPr>
          <w:lang w:val="bg-BG"/>
        </w:rPr>
        <w:t xml:space="preserve">няма път, то цената за построяването му ще бъде </w:t>
      </w:r>
      <w:r>
        <w:rPr>
          <w:b/>
        </w:rPr>
        <w:t>B[i][j]</w:t>
      </w:r>
      <w:r>
        <w:rPr/>
        <w:t xml:space="preserve">, </w:t>
      </w:r>
      <w:r>
        <w:rPr>
          <w:lang w:val="bg-BG"/>
        </w:rPr>
        <w:t xml:space="preserve">а ако между градовете </w:t>
      </w:r>
      <w:r>
        <w:rPr>
          <w:b/>
        </w:rPr>
        <w:t>i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b/>
        </w:rPr>
        <w:t>j</w:t>
      </w:r>
      <w:r>
        <w:rPr/>
        <w:t xml:space="preserve"> </w:t>
      </w:r>
      <w:r>
        <w:rPr>
          <w:lang w:val="bg-BG"/>
        </w:rPr>
        <w:t xml:space="preserve">има път, то цената за разрушаването му ще бъде </w:t>
      </w:r>
      <w:r>
        <w:rPr>
          <w:b/>
        </w:rPr>
        <w:t>D[i][j]</w:t>
      </w:r>
      <w:r>
        <w:rPr/>
        <w:t>.</w:t>
      </w:r>
      <w:r>
        <w:rPr>
          <w:lang w:val="bg-BG"/>
        </w:rPr>
        <w:t xml:space="preserve"> Цените в </w:t>
      </w:r>
      <w:r>
        <w:rPr>
          <w:b/>
        </w:rPr>
        <w:t>B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b/>
        </w:rPr>
        <w:t>D</w:t>
      </w:r>
      <w:r>
        <w:rPr/>
        <w:t xml:space="preserve"> </w:t>
      </w:r>
      <w:r>
        <w:rPr>
          <w:lang w:val="bg-BG"/>
        </w:rPr>
        <w:t xml:space="preserve">са записани като символи, където главните латински букви </w:t>
      </w:r>
      <w:r>
        <w:rPr>
          <w:b/>
        </w:rPr>
        <w:t>A</w:t>
      </w:r>
      <w:r>
        <w:rPr/>
        <w:t xml:space="preserve">, </w:t>
      </w:r>
      <w:r>
        <w:rPr>
          <w:b/>
        </w:rPr>
        <w:t>B</w:t>
      </w:r>
      <w:r>
        <w:rPr/>
        <w:t xml:space="preserve">, …, </w:t>
      </w:r>
      <w:r>
        <w:rPr>
          <w:b/>
        </w:rPr>
        <w:t>Z</w:t>
      </w:r>
      <w:r>
        <w:rPr/>
        <w:t xml:space="preserve"> </w:t>
      </w:r>
      <w:r>
        <w:rPr>
          <w:lang w:val="bg-BG"/>
        </w:rPr>
        <w:t xml:space="preserve">отговарят на стойностите </w:t>
      </w:r>
      <w:r>
        <w:rPr>
          <w:b/>
          <w:lang w:val="bg-BG"/>
        </w:rPr>
        <w:t>0</w:t>
      </w:r>
      <w:r>
        <w:rPr>
          <w:lang w:val="bg-BG"/>
        </w:rPr>
        <w:t xml:space="preserve">, </w:t>
      </w:r>
      <w:r>
        <w:rPr>
          <w:b/>
          <w:lang w:val="bg-BG"/>
        </w:rPr>
        <w:t>1</w:t>
      </w:r>
      <w:r>
        <w:rPr>
          <w:lang w:val="bg-BG"/>
        </w:rPr>
        <w:t xml:space="preserve">, ..., </w:t>
      </w:r>
      <w:r>
        <w:rPr>
          <w:b/>
          <w:lang w:val="bg-BG"/>
        </w:rPr>
        <w:t>25</w:t>
      </w:r>
      <w:r>
        <w:rPr>
          <w:lang w:val="bg-BG"/>
        </w:rPr>
        <w:t xml:space="preserve"> съответно, а малките латински букви </w:t>
      </w:r>
      <w:r>
        <w:rPr>
          <w:b/>
        </w:rPr>
        <w:t>a</w:t>
      </w:r>
      <w:r>
        <w:rPr/>
        <w:t xml:space="preserve">, </w:t>
      </w:r>
      <w:r>
        <w:rPr>
          <w:b/>
        </w:rPr>
        <w:t>b</w:t>
      </w:r>
      <w:r>
        <w:rPr/>
        <w:t xml:space="preserve">, …, </w:t>
      </w:r>
      <w:r>
        <w:rPr>
          <w:b/>
        </w:rPr>
        <w:t>z</w:t>
      </w:r>
      <w:r>
        <w:rPr/>
        <w:t xml:space="preserve"> </w:t>
      </w:r>
      <w:r>
        <w:rPr>
          <w:lang w:val="bg-BG"/>
        </w:rPr>
        <w:t xml:space="preserve">отговарят на стойностите </w:t>
      </w:r>
      <w:r>
        <w:rPr>
          <w:b/>
          <w:lang w:val="bg-BG"/>
        </w:rPr>
        <w:t>26</w:t>
      </w:r>
      <w:r>
        <w:rPr>
          <w:lang w:val="bg-BG"/>
        </w:rPr>
        <w:t xml:space="preserve">, </w:t>
      </w:r>
      <w:r>
        <w:rPr>
          <w:b/>
          <w:lang w:val="bg-BG"/>
        </w:rPr>
        <w:t>27</w:t>
      </w:r>
      <w:r>
        <w:rPr>
          <w:lang w:val="bg-BG"/>
        </w:rPr>
        <w:t>,</w:t>
      </w:r>
      <w:r>
        <w:rPr/>
        <w:t xml:space="preserve"> …,</w:t>
      </w:r>
      <w:r>
        <w:rPr>
          <w:lang w:val="bg-BG"/>
        </w:rPr>
        <w:t xml:space="preserve"> </w:t>
      </w:r>
      <w:r>
        <w:rPr>
          <w:b/>
          <w:lang w:val="bg-BG"/>
        </w:rPr>
        <w:t>51</w:t>
      </w:r>
      <w:r>
        <w:rPr>
          <w:lang w:val="bg-BG"/>
        </w:rPr>
        <w:t>. Вашата задача е да напишете програма, която по даденото пътно състояние на държавата да намира минималната сума, нужда за реконструкцията.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>Входът ще се чете от конзолата.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Входът ще се състои от </w:t>
      </w:r>
      <w:r>
        <w:rPr>
          <w:b/>
        </w:rPr>
        <w:t>3 * N + 1</w:t>
      </w:r>
      <w:r>
        <w:rPr/>
        <w:t xml:space="preserve"> </w:t>
      </w:r>
      <w:r>
        <w:rPr>
          <w:lang w:val="bg-BG"/>
        </w:rPr>
        <w:t>реда.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 първия ред от входа ще прочетете </w:t>
      </w:r>
      <w:r>
        <w:rPr>
          <w:b/>
        </w:rPr>
        <w:t>N</w:t>
      </w:r>
      <w:r>
        <w:rPr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 следващите </w:t>
      </w:r>
      <w:r>
        <w:rPr>
          <w:b/>
        </w:rPr>
        <w:t>N</w:t>
      </w:r>
      <w:r>
        <w:rPr/>
        <w:t xml:space="preserve"> </w:t>
      </w:r>
      <w:r>
        <w:rPr>
          <w:lang w:val="bg-BG"/>
        </w:rPr>
        <w:t xml:space="preserve">реда ще прочетете </w:t>
      </w:r>
      <w:r>
        <w:rPr>
          <w:b/>
        </w:rPr>
        <w:t>M</w:t>
      </w:r>
      <w:r>
        <w:rPr/>
        <w:t xml:space="preserve">, </w:t>
      </w:r>
      <w:r>
        <w:rPr>
          <w:lang w:val="bg-BG"/>
        </w:rPr>
        <w:t>като всеки елемент ще бъде разделен с интервал</w:t>
      </w:r>
      <w:r>
        <w:rPr/>
        <w:t xml:space="preserve"> (“ “)</w:t>
      </w:r>
      <w:r>
        <w:rPr>
          <w:lang w:val="bg-BG"/>
        </w:rPr>
        <w:t>.</w:t>
      </w:r>
    </w:p>
    <w:p>
      <w:pPr>
        <w:pStyle w:val="Normal"/>
        <w:rPr/>
      </w:pPr>
      <w:r>
        <w:rPr>
          <w:lang w:val="bg-BG"/>
        </w:rPr>
        <w:t xml:space="preserve">На следващите </w:t>
      </w:r>
      <w:r>
        <w:rPr>
          <w:b/>
        </w:rPr>
        <w:t>N</w:t>
      </w:r>
      <w:r>
        <w:rPr/>
        <w:t xml:space="preserve"> </w:t>
      </w:r>
      <w:r>
        <w:rPr>
          <w:lang w:val="bg-BG"/>
        </w:rPr>
        <w:t xml:space="preserve">реда ще прочетете </w:t>
      </w:r>
      <w:r>
        <w:rPr>
          <w:b/>
        </w:rPr>
        <w:t>B</w:t>
      </w:r>
      <w:r>
        <w:rPr/>
        <w:t xml:space="preserve">, </w:t>
      </w:r>
      <w:r>
        <w:rPr>
          <w:lang w:val="bg-BG"/>
        </w:rPr>
        <w:t>като всеки елемент ще разделен с интервал (</w:t>
      </w:r>
      <w:r>
        <w:rPr/>
        <w:t>“ “)</w:t>
      </w:r>
      <w:r>
        <w:rPr>
          <w:lang w:val="bg-BG"/>
        </w:rPr>
        <w:t>.</w:t>
      </w:r>
    </w:p>
    <w:p>
      <w:pPr>
        <w:pStyle w:val="Normal"/>
        <w:rPr/>
      </w:pPr>
      <w:r>
        <w:rPr>
          <w:lang w:val="bg-BG"/>
        </w:rPr>
        <w:t xml:space="preserve">На следващите </w:t>
      </w:r>
      <w:r>
        <w:rPr>
          <w:b/>
        </w:rPr>
        <w:t>N</w:t>
      </w:r>
      <w:r>
        <w:rPr/>
        <w:t xml:space="preserve"> </w:t>
      </w:r>
      <w:r>
        <w:rPr>
          <w:lang w:val="bg-BG"/>
        </w:rPr>
        <w:t xml:space="preserve">реда ще прочетете </w:t>
      </w:r>
      <w:r>
        <w:rPr>
          <w:b/>
        </w:rPr>
        <w:t>D</w:t>
      </w:r>
      <w:r>
        <w:rPr/>
        <w:t xml:space="preserve">, </w:t>
      </w:r>
      <w:r>
        <w:rPr>
          <w:lang w:val="bg-BG"/>
        </w:rPr>
        <w:t>като всеки елемент ще разделен с интервал (</w:t>
      </w:r>
      <w:r>
        <w:rPr/>
        <w:t>“ “)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>Изходът ще се извежда на конзолата.</w:t>
      </w:r>
    </w:p>
    <w:p>
      <w:pPr>
        <w:pStyle w:val="Normal"/>
        <w:rPr/>
      </w:pPr>
      <w:r>
        <w:rPr>
          <w:lang w:val="bg-BG"/>
        </w:rPr>
        <w:t>Изходът се състои от един единствен ред – минималната сума, нужна за реконструкцията.</w:t>
      </w:r>
    </w:p>
    <w:p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>
          <w:b/>
        </w:rPr>
        <w:t>N</w:t>
      </w:r>
      <w:r>
        <w:rPr>
          <w:lang w:val="bg-BG"/>
        </w:rPr>
        <w:t xml:space="preserve"> ще бъд</w:t>
      </w:r>
      <w:r>
        <w:rPr/>
        <w:t>e</w:t>
      </w:r>
      <w:r>
        <w:rPr>
          <w:lang w:val="bg-BG"/>
        </w:rPr>
        <w:t xml:space="preserve"> между</w:t>
      </w:r>
      <w:r>
        <w:rPr>
          <w:b/>
          <w:lang w:val="bg-BG"/>
        </w:rPr>
        <w:t xml:space="preserve"> 1</w:t>
      </w:r>
      <w:r>
        <w:rPr>
          <w:lang w:val="bg-BG"/>
        </w:rPr>
        <w:t xml:space="preserve"> и </w:t>
      </w:r>
      <w:r>
        <w:rPr>
          <w:b/>
          <w:lang w:val="bg-BG"/>
        </w:rPr>
        <w:t>50</w:t>
      </w:r>
      <w:r>
        <w:rPr>
          <w:lang w:val="bg-BG"/>
        </w:rPr>
        <w:t xml:space="preserve"> включително</w:t>
      </w:r>
      <w:r>
        <w:rPr/>
        <w:t>.</w:t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>
          <w:b/>
        </w:rPr>
        <w:t>M</w:t>
      </w:r>
      <w:r>
        <w:rPr/>
        <w:t xml:space="preserve">, </w:t>
      </w:r>
      <w:r>
        <w:rPr>
          <w:b/>
        </w:rPr>
        <w:t>B</w:t>
      </w:r>
      <w:r>
        <w:rPr/>
        <w:t xml:space="preserve">, </w:t>
      </w:r>
      <w:r>
        <w:rPr>
          <w:b/>
        </w:rPr>
        <w:t>D</w:t>
      </w:r>
      <w:r>
        <w:rPr/>
        <w:t xml:space="preserve"> </w:t>
      </w:r>
      <w:r>
        <w:rPr>
          <w:lang w:val="bg-BG"/>
        </w:rPr>
        <w:t>и</w:t>
      </w:r>
      <w:r>
        <w:rPr/>
        <w:t xml:space="preserve"> </w:t>
      </w:r>
      <w:r>
        <w:rPr>
          <w:lang w:val="bg-BG"/>
        </w:rPr>
        <w:t xml:space="preserve">ще имат точно </w:t>
      </w:r>
      <w:r>
        <w:rPr>
          <w:b/>
        </w:rPr>
        <w:t>NxN</w:t>
      </w:r>
      <w:r>
        <w:rPr/>
        <w:t>.</w:t>
      </w:r>
      <w:r>
        <w:rPr>
          <w:lang w:val="bg-BG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>
          <w:b/>
        </w:rPr>
        <w:t xml:space="preserve">M </w:t>
      </w:r>
      <w:r>
        <w:rPr>
          <w:lang w:val="bg-BG"/>
        </w:rPr>
        <w:t xml:space="preserve">ще съдържа само </w:t>
      </w:r>
      <w:r>
        <w:rPr>
          <w:b/>
          <w:lang w:val="bg-BG"/>
        </w:rPr>
        <w:t>0</w:t>
      </w:r>
      <w:r>
        <w:rPr>
          <w:lang w:val="bg-BG"/>
        </w:rPr>
        <w:t xml:space="preserve"> и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>
          <w:b/>
        </w:rPr>
        <w:t xml:space="preserve">B </w:t>
      </w:r>
      <w:r>
        <w:rPr>
          <w:lang w:val="bg-BG"/>
        </w:rPr>
        <w:t xml:space="preserve">и </w:t>
      </w:r>
      <w:r>
        <w:rPr>
          <w:b/>
        </w:rPr>
        <w:t xml:space="preserve">D </w:t>
      </w:r>
      <w:r>
        <w:rPr>
          <w:lang w:val="bg-BG"/>
        </w:rPr>
        <w:t>ще съдържат само малки и главни латински букви.</w:t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>
          <w:lang w:val="bg-BG"/>
        </w:rPr>
        <w:t xml:space="preserve">За всяко </w:t>
      </w:r>
      <w:r>
        <w:rPr>
          <w:b/>
        </w:rPr>
        <w:t>i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b/>
        </w:rPr>
        <w:t>j</w:t>
      </w:r>
      <w:r>
        <w:rPr/>
        <w:t xml:space="preserve">, </w:t>
      </w:r>
      <w:r>
        <w:rPr>
          <w:b/>
        </w:rPr>
        <w:t>M[i][j]</w:t>
      </w:r>
      <w:r>
        <w:rPr/>
        <w:t xml:space="preserve">, </w:t>
      </w:r>
      <w:r>
        <w:rPr>
          <w:b/>
        </w:rPr>
        <w:t>B[i][j]</w:t>
      </w:r>
      <w:r>
        <w:rPr/>
        <w:t xml:space="preserve">, </w:t>
      </w:r>
      <w:r>
        <w:rPr>
          <w:b/>
        </w:rPr>
        <w:t>D[i][j]</w:t>
      </w:r>
      <w:r>
        <w:rPr/>
        <w:t xml:space="preserve"> </w:t>
      </w:r>
      <w:r>
        <w:rPr>
          <w:lang w:val="bg-BG"/>
        </w:rPr>
        <w:t xml:space="preserve">ще бъдат равни съответно на </w:t>
      </w:r>
      <w:r>
        <w:rPr>
          <w:b/>
        </w:rPr>
        <w:t>M[j][i]</w:t>
      </w:r>
      <w:r>
        <w:rPr/>
        <w:t xml:space="preserve">, </w:t>
      </w:r>
      <w:r>
        <w:rPr>
          <w:b/>
        </w:rPr>
        <w:t>B[j][i]</w:t>
      </w:r>
      <w:r>
        <w:rPr/>
        <w:t xml:space="preserve">, </w:t>
      </w:r>
      <w:r>
        <w:rPr>
          <w:b/>
        </w:rPr>
        <w:t>D[j][i]</w:t>
      </w:r>
      <w:r>
        <w:rPr/>
        <w:t>.</w:t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>
          <w:lang w:val="bg-BG"/>
        </w:rPr>
        <w:t>Няма да има път, който тръгва от и свършва към един и същ град.</w:t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>
          <w:lang w:val="bg-BG"/>
        </w:rPr>
        <w:t xml:space="preserve">Стойностите в </w:t>
      </w:r>
      <w:r>
        <w:rPr>
          <w:b/>
        </w:rPr>
        <w:t>B</w:t>
      </w:r>
      <w:r>
        <w:rPr/>
        <w:t xml:space="preserve">, </w:t>
      </w:r>
      <w:r>
        <w:rPr>
          <w:lang w:val="bg-BG"/>
        </w:rPr>
        <w:t xml:space="preserve">които сочат към съществуващи пътища, могат да бъдат игнорирани. </w:t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>
          <w:lang w:val="bg-BG"/>
        </w:rPr>
        <w:t xml:space="preserve">Стойностите в </w:t>
      </w:r>
      <w:r>
        <w:rPr>
          <w:b/>
        </w:rPr>
        <w:t>D</w:t>
      </w:r>
      <w:r>
        <w:rPr/>
        <w:t xml:space="preserve">, </w:t>
      </w:r>
      <w:r>
        <w:rPr>
          <w:lang w:val="bg-BG"/>
        </w:rPr>
        <w:t xml:space="preserve">които сочат към несъществуващи пътища, могат да бъдат игнорирани. </w:t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>
          <w:lang w:val="bg-BG" w:eastAsia="ja-JP"/>
        </w:rPr>
        <w:t>Позволено време за вашата програма</w:t>
      </w:r>
      <w:r>
        <w:rPr/>
        <w:t xml:space="preserve">: </w:t>
      </w:r>
      <w:r>
        <w:rPr>
          <w:b/>
        </w:rPr>
        <w:t xml:space="preserve">0.1 </w:t>
      </w:r>
      <w:r>
        <w:rPr>
          <w:b/>
          <w:lang w:val="bg-BG" w:eastAsia="ja-JP"/>
        </w:rPr>
        <w:t>секунда</w:t>
      </w:r>
      <w:r>
        <w:rPr/>
        <w:t>.</w:t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>
          <w:lang w:val="bg-BG" w:eastAsia="ja-JP"/>
        </w:rPr>
        <w:t>Позволена памет за вашата програма</w:t>
      </w:r>
      <w:r>
        <w:rPr/>
        <w:t xml:space="preserve">: </w:t>
      </w:r>
      <w:r>
        <w:rPr>
          <w:b/>
        </w:rPr>
        <w:t>16 MB</w:t>
      </w:r>
      <w:r>
        <w:rPr/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10980" w:type="dxa"/>
        <w:jc w:val="left"/>
        <w:tblInd w:w="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3060"/>
        <w:gridCol w:w="2069"/>
        <w:gridCol w:w="5851"/>
      </w:tblGrid>
      <w:tr>
        <w:trPr/>
        <w:tc>
          <w:tcPr>
            <w:tcW w:w="3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Вход</w:t>
            </w:r>
          </w:p>
        </w:tc>
        <w:tc>
          <w:tcPr>
            <w:tcW w:w="20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Изход</w:t>
            </w:r>
          </w:p>
        </w:tc>
        <w:tc>
          <w:tcPr>
            <w:tcW w:w="5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Обяснения</w:t>
            </w:r>
          </w:p>
        </w:tc>
      </w:tr>
      <w:tr>
        <w:trPr>
          <w:trHeight w:val="20" w:hRule="atLeast"/>
        </w:trPr>
        <w:tc>
          <w:tcPr>
            <w:tcW w:w="3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  <w:lang w:val="bg-BG"/>
              </w:rPr>
              <w:t>3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000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000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000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ABD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BAC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DCA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ABD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BAC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DCA</w:t>
            </w:r>
          </w:p>
        </w:tc>
        <w:tc>
          <w:tcPr>
            <w:tcW w:w="20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  <w:lang w:val="bg-BG"/>
              </w:rPr>
              <w:t>3</w:t>
            </w:r>
          </w:p>
        </w:tc>
        <w:tc>
          <w:tcPr>
            <w:tcW w:w="5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  <w:lang w:val="bg-BG"/>
              </w:rPr>
              <w:t>Имаме три града, без пътища. Строим пътища  0-1 и 1-2, краен резултат 3.</w:t>
            </w:r>
          </w:p>
        </w:tc>
      </w:tr>
      <w:tr>
        <w:trPr>
          <w:trHeight w:val="20" w:hRule="atLeast"/>
        </w:trPr>
        <w:tc>
          <w:tcPr>
            <w:tcW w:w="3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  <w:lang w:val="bg-BG"/>
              </w:rPr>
              <w:t>3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011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101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110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ABD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BAC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DCA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ABD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BAC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DCA</w:t>
            </w:r>
          </w:p>
        </w:tc>
        <w:tc>
          <w:tcPr>
            <w:tcW w:w="20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  <w:lang w:val="bg-BG"/>
              </w:rPr>
              <w:t>1</w:t>
            </w:r>
          </w:p>
        </w:tc>
        <w:tc>
          <w:tcPr>
            <w:tcW w:w="5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  <w:lang w:val="bg-BG"/>
              </w:rPr>
              <w:t xml:space="preserve">Всеки град е свързан със всеки. Трябва да разрушим единия път. Най-евтиниото решение е 0-1. </w:t>
            </w:r>
          </w:p>
        </w:tc>
      </w:tr>
      <w:tr>
        <w:trPr>
          <w:trHeight w:val="20" w:hRule="atLeast"/>
        </w:trPr>
        <w:tc>
          <w:tcPr>
            <w:tcW w:w="3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  <w:lang w:val="bg-BG"/>
              </w:rPr>
              <w:t>6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011000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101000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110000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000011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000101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000110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ABDFFF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BACFFF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DCAFFF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FFFABD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FFFBAC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FFFDCA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ABDFFF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BACFFF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DCAFFF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FFFABD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FFFBAC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</w:rPr>
              <w:t>FFFDCA</w:t>
            </w:r>
          </w:p>
        </w:tc>
        <w:tc>
          <w:tcPr>
            <w:tcW w:w="20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  <w:lang w:val="bg-BG"/>
              </w:rPr>
              <w:t>7</w:t>
            </w:r>
          </w:p>
        </w:tc>
        <w:tc>
          <w:tcPr>
            <w:tcW w:w="5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9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  <w:lang w:val="bg-BG"/>
              </w:rPr>
              <w:t>-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851" w:right="851" w:header="851" w:top="908" w:footer="567" w:bottom="85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Lucida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>
        <w:sz w:val="6"/>
        <w:szCs w:val="6"/>
      </w:rPr>
    </w:pPr>
    <w:r>
      <w:rPr>
        <w:sz w:val="6"/>
        <w:szCs w:val="6"/>
      </w:rPr>
    </w:r>
  </w:p>
  <w:tbl>
    <w:tblPr>
      <w:tblW w:w="10206" w:type="dxa"/>
      <w:jc w:val="left"/>
      <w:tblInd w:w="5" w:type="dxa"/>
      <w:tblBorders/>
      <w:tblCellMar>
        <w:top w:w="0" w:type="dxa"/>
        <w:left w:w="0" w:type="dxa"/>
        <w:bottom w:w="0" w:type="dxa"/>
        <w:right w:w="0" w:type="dxa"/>
      </w:tblCellMar>
      <w:tblLook w:val="04a0" w:noVBand="1" w:noHBand="0" w:lastColumn="0" w:firstColumn="1" w:lastRow="0" w:firstRow="1"/>
    </w:tblPr>
    <w:tblGrid>
      <w:gridCol w:w="3118"/>
      <w:gridCol w:w="3543"/>
      <w:gridCol w:w="3545"/>
    </w:tblGrid>
    <w:tr>
      <w:trPr>
        <w:trHeight w:val="60" w:hRule="atLeast"/>
      </w:trPr>
      <w:tc>
        <w:tcPr>
          <w:tcW w:w="10206" w:type="dxa"/>
          <w:gridSpan w:val="3"/>
          <w:tcBorders/>
          <w:shd w:color="auto" w:fill="CCFF00" w:val="clear"/>
          <w:vAlign w:val="center"/>
        </w:tcPr>
        <w:p>
          <w:pPr>
            <w:pStyle w:val="Header"/>
            <w:spacing w:before="120" w:after="120"/>
            <w:rPr>
              <w:rFonts w:ascii="Lucida Sans" w:hAnsi="Lucida Sans"/>
              <w:sz w:val="8"/>
              <w:szCs w:val="8"/>
            </w:rPr>
          </w:pPr>
          <w:r>
            <w:rPr>
              <w:rFonts w:ascii="Lucida Sans" w:hAnsi="Lucida Sans"/>
              <w:sz w:val="8"/>
              <w:szCs w:val="8"/>
            </w:rPr>
          </w:r>
        </w:p>
      </w:tc>
    </w:tr>
    <w:tr>
      <w:trPr>
        <w:trHeight w:val="56" w:hRule="atLeast"/>
      </w:trPr>
      <w:tc>
        <w:tcPr>
          <w:tcW w:w="3118" w:type="dxa"/>
          <w:tcBorders/>
          <w:shd w:fill="auto" w:val="clear"/>
          <w:vAlign w:val="center"/>
        </w:tcPr>
        <w:p>
          <w:pPr>
            <w:pStyle w:val="Footer"/>
            <w:spacing w:before="60" w:after="120"/>
            <w:jc w:val="left"/>
            <w:rPr>
              <w:rFonts w:eastAsia="Malgun Gothic"/>
              <w:b/>
              <w:b/>
              <w:i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tcBorders/>
          <w:shd w:fill="auto" w:val="clear"/>
          <w:vAlign w:val="center"/>
        </w:tcPr>
        <w:p>
          <w:pPr>
            <w:pStyle w:val="Footer"/>
            <w:spacing w:before="60" w:after="120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/>
            <w:t xml:space="preserve"> </w:t>
          </w:r>
          <w:r>
            <w:rPr/>
            <w:t xml:space="preserve">of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  <w:tc>
        <w:tcPr>
          <w:tcW w:w="3545" w:type="dxa"/>
          <w:tcBorders/>
          <w:shd w:fill="auto" w:val="clear"/>
          <w:vAlign w:val="center"/>
        </w:tcPr>
        <w:p>
          <w:pPr>
            <w:pStyle w:val="Footer"/>
            <w:spacing w:before="60" w:after="120"/>
            <w:jc w:val="right"/>
            <w:rPr/>
          </w:pPr>
          <w:hyperlink r:id="rId1">
            <w:r>
              <w:rPr>
                <w:rStyle w:val="Internet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>
    <w:pPr>
      <w:pStyle w:val="Footer"/>
      <w:spacing w:before="120" w:after="120"/>
      <w:jc w:val="left"/>
      <w:rPr>
        <w:sz w:val="6"/>
        <w:szCs w:val="6"/>
      </w:rPr>
    </w:pPr>
    <w:r>
      <w:rPr>
        <w:sz w:val="6"/>
        <w:szCs w:val="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6" w:type="dxa"/>
      <w:jc w:val="left"/>
      <w:tblInd w:w="5" w:type="dxa"/>
      <w:tblBorders/>
      <w:tblCellMar>
        <w:top w:w="0" w:type="dxa"/>
        <w:left w:w="0" w:type="dxa"/>
        <w:bottom w:w="0" w:type="dxa"/>
        <w:right w:w="0" w:type="dxa"/>
      </w:tblCellMar>
      <w:tblLook w:val="04a0" w:noVBand="1" w:noHBand="0" w:lastColumn="0" w:firstColumn="1" w:lastRow="0" w:firstRow="1"/>
    </w:tblPr>
    <w:tblGrid>
      <w:gridCol w:w="2547"/>
      <w:gridCol w:w="7658"/>
    </w:tblGrid>
    <w:tr>
      <w:trPr>
        <w:trHeight w:val="675" w:hRule="atLeast"/>
      </w:trPr>
      <w:tc>
        <w:tcPr>
          <w:tcW w:w="2547" w:type="dxa"/>
          <w:tcBorders/>
          <w:shd w:fill="auto" w:val="clear"/>
        </w:tcPr>
        <w:p>
          <w:pPr>
            <w:pStyle w:val="Header"/>
            <w:spacing w:before="120" w:after="120"/>
            <w:jc w:val="left"/>
            <w:rPr/>
          </w:pPr>
          <w:r>
            <w:rPr/>
            <w:drawing>
              <wp:inline distT="0" distB="9525" distL="0" distR="9525">
                <wp:extent cx="1590675" cy="466725"/>
                <wp:effectExtent l="0" t="0" r="0" b="0"/>
                <wp:docPr id="2" name="Picture 1" descr="Telerik-Academy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8" w:type="dxa"/>
          <w:tcBorders/>
          <w:shd w:fill="auto" w:val="clear"/>
        </w:tcPr>
        <w:p>
          <w:pPr>
            <w:pStyle w:val="Header"/>
            <w:spacing w:lineRule="exact" w:line="240" w:before="60" w:after="120"/>
            <w:rPr/>
          </w:pPr>
          <w:r>
            <w:rPr/>
            <w:t xml:space="preserve">31, Alexander Malinov Blvd, </w:t>
          </w:r>
          <w:r>
            <w:rPr>
              <w:rFonts w:eastAsia="Malgun Gothic"/>
              <w:lang w:eastAsia="ko-KR"/>
            </w:rPr>
            <w:t>Sofia</w:t>
          </w:r>
          <w:r>
            <w:rPr/>
            <w:t>, 1729, Bulgaria</w:t>
          </w:r>
        </w:p>
        <w:p>
          <w:pPr>
            <w:pStyle w:val="Header"/>
            <w:spacing w:lineRule="exact" w:line="240"/>
            <w:rPr/>
          </w:pPr>
          <w:hyperlink r:id="rId2">
            <w:r>
              <w:rPr>
                <w:rStyle w:val="InternetLink"/>
              </w:rPr>
              <w:t>academy.telerik.com</w:t>
            </w:r>
          </w:hyperlink>
          <w:r>
            <w:rPr/>
            <w:t xml:space="preserve"> </w:t>
          </w:r>
        </w:p>
        <w:p>
          <w:pPr>
            <w:pStyle w:val="Header"/>
            <w:spacing w:lineRule="exact" w:line="240" w:before="120" w:after="120"/>
            <w:rPr/>
          </w:pPr>
          <w:r>
            <w:rPr/>
          </w:r>
        </w:p>
      </w:tc>
    </w:tr>
    <w:tr>
      <w:trPr>
        <w:trHeight w:val="60" w:hRule="atLeast"/>
      </w:trPr>
      <w:tc>
        <w:tcPr>
          <w:tcW w:w="10205" w:type="dxa"/>
          <w:gridSpan w:val="2"/>
          <w:tcBorders/>
          <w:shd w:color="auto" w:fill="CCFF00" w:val="clear"/>
        </w:tcPr>
        <w:p>
          <w:pPr>
            <w:pStyle w:val="Header"/>
            <w:spacing w:before="120" w:after="120"/>
            <w:rPr>
              <w:sz w:val="8"/>
              <w:szCs w:val="8"/>
            </w:rPr>
          </w:pPr>
          <w:r>
            <w:rPr>
              <w:sz w:val="8"/>
              <w:szCs w:val="8"/>
            </w:rPr>
          </w:r>
        </w:p>
      </w:tc>
    </w:tr>
  </w:tbl>
  <w:p>
    <w:pPr>
      <w:pStyle w:val="Header"/>
      <w:spacing w:before="120" w:after="120"/>
      <w:rPr>
        <w:sz w:val="6"/>
        <w:szCs w:val="6"/>
      </w:rPr>
    </w:pPr>
    <w:r>
      <w:rPr>
        <w:sz w:val="6"/>
        <w:szCs w:val="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en-US" w:eastAsia="en-US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d3504"/>
    <w:pPr>
      <w:widowControl/>
      <w:bidi w:val="0"/>
      <w:spacing w:before="120" w:after="120"/>
      <w:jc w:val="both"/>
    </w:pPr>
    <w:rPr>
      <w:rFonts w:ascii="Calibri" w:hAnsi="Calibri" w:eastAsia="MS Mincho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de" w:customStyle="1">
    <w:name w:val="Code"/>
    <w:qFormat/>
    <w:rsid w:val="000e532f"/>
    <w:rPr>
      <w:rFonts w:ascii="Courier New" w:hAnsi="Courier New"/>
      <w:b/>
      <w:bCs/>
      <w:sz w:val="24"/>
      <w:lang w:val="en-US"/>
    </w:rPr>
  </w:style>
  <w:style w:type="character" w:styleId="Heading1Char" w:customStyle="1">
    <w:name w:val="Heading 1 Char"/>
    <w:link w:val="Heading1"/>
    <w:qFormat/>
    <w:rsid w:val="000e532f"/>
    <w:rPr>
      <w:rFonts w:ascii="Calibri" w:hAnsi="Calibri"/>
      <w:b/>
      <w:bCs/>
      <w:sz w:val="32"/>
      <w:szCs w:val="32"/>
      <w:lang w:val="en-US" w:eastAsia="en-US" w:bidi="ar-SA"/>
    </w:rPr>
  </w:style>
  <w:style w:type="character" w:styleId="BalloonTextChar" w:customStyle="1">
    <w:name w:val="Balloon Text Char"/>
    <w:link w:val="BalloonText"/>
    <w:qFormat/>
    <w:rsid w:val="00193e4b"/>
    <w:rPr>
      <w:rFonts w:ascii="Tahoma" w:hAnsi="Tahoma" w:cs="Tahoma"/>
      <w:sz w:val="16"/>
      <w:szCs w:val="16"/>
    </w:rPr>
  </w:style>
  <w:style w:type="character" w:styleId="InternetLink">
    <w:name w:val="Internet Link"/>
    <w:rsid w:val="009128cd"/>
    <w:rPr>
      <w:color w:val="0000FF"/>
      <w:u w:val="single"/>
    </w:rPr>
  </w:style>
  <w:style w:type="character" w:styleId="DocumentMapChar" w:customStyle="1">
    <w:name w:val="Document Map Char"/>
    <w:link w:val="DocumentMap"/>
    <w:qFormat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qFormat/>
    <w:rsid w:val="0051316b"/>
    <w:rPr>
      <w:color w:val="800080"/>
      <w:u w:val="single"/>
    </w:rPr>
  </w:style>
  <w:style w:type="character" w:styleId="Heading4Char" w:customStyle="1">
    <w:name w:val="Heading 4 Char"/>
    <w:link w:val="Heading4"/>
    <w:semiHidden/>
    <w:qFormat/>
    <w:rsid w:val="008b0c41"/>
    <w:rPr>
      <w:rFonts w:ascii="Calibri" w:hAnsi="Calibri" w:eastAsia="SimSun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styleId="Heading2Char" w:customStyle="1">
    <w:name w:val="Heading 2 Char"/>
    <w:link w:val="Heading2"/>
    <w:qFormat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styleId="Heading3Char" w:customStyle="1">
    <w:name w:val="Heading 3 Char"/>
    <w:link w:val="Heading3"/>
    <w:qFormat/>
    <w:rsid w:val="00ed3504"/>
    <w:rPr>
      <w:rFonts w:ascii="Calibri" w:hAnsi="Calibri" w:cs="Arial"/>
      <w:b/>
      <w:bCs/>
      <w:sz w:val="24"/>
      <w:szCs w:val="26"/>
      <w:lang w:eastAsia="en-US"/>
    </w:rPr>
  </w:style>
  <w:style w:type="character" w:styleId="ListLabel1">
    <w:name w:val="ListLabel 1"/>
    <w:qFormat/>
    <w:rPr>
      <w:b/>
      <w:bCs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4">
    <w:name w:val="ListLabel 4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istLabel5">
    <w:name w:val="ListLabel 5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  <w:effect w:val="blinkBackground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rsid w:val="000e532f"/>
    <w:pPr>
      <w:widowControl/>
      <w:tabs>
        <w:tab w:val="center" w:pos="4320" w:leader="none"/>
        <w:tab w:val="right" w:pos="8640" w:leader="none"/>
      </w:tabs>
      <w:bidi w:val="0"/>
      <w:jc w:val="right"/>
    </w:pPr>
    <w:rPr>
      <w:rFonts w:ascii="Calibri" w:hAnsi="Calibri"/>
      <w:sz w:val="22"/>
      <w:szCs w:val="24"/>
    </w:rPr>
  </w:style>
  <w:style w:type="paragraph" w:styleId="Footer">
    <w:name w:val="Footer"/>
    <w:basedOn w:val="Normal"/>
    <w:rsid w:val="000e532f"/>
    <w:pPr>
      <w:widowControl/>
      <w:tabs>
        <w:tab w:val="center" w:pos="4320" w:leader="none"/>
        <w:tab w:val="right" w:pos="8640" w:leader="none"/>
      </w:tabs>
      <w:bidi w:val="0"/>
      <w:jc w:val="center"/>
    </w:pPr>
    <w:rPr>
      <w:rFonts w:ascii="Calibri" w:hAnsi="Calibri"/>
      <w:sz w:val="22"/>
      <w:szCs w:val="24"/>
    </w:rPr>
  </w:style>
  <w:style w:type="paragraph" w:styleId="BalloonText">
    <w:name w:val="Balloon Text"/>
    <w:basedOn w:val="Normal"/>
    <w:link w:val="BalloonTextChar"/>
    <w:qFormat/>
    <w:rsid w:val="00193e4b"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qFormat/>
    <w:rsid w:val="003a4ba8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4e58"/>
    <w:pPr>
      <w:spacing w:before="12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93e4b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facebook.com/TelerikAcademy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academy.telerik.com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CA609-2F4D-47FD-AD71-8856E9E6F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1080</TotalTime>
  <Application>LibreOffice/5.0.3.2$Linux_X86_64 LibreOffice_project/00m0$Build-2</Application>
  <Paragraphs>6</Paragraphs>
  <Company>Telerik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2013-09-12T13:52:00Z</dcterms:created>
  <dc:creator>Svetlin Nakov</dc:creator>
  <dc:language>en-US</dc:language>
  <cp:lastModifiedBy>Ifak</cp:lastModifiedBy>
  <cp:lastPrinted>2011-11-24T17:37:00Z</cp:lastPrinted>
  <dcterms:modified xsi:type="dcterms:W3CDTF">2014-01-26T16:28:00Z</dcterms:modified>
  <cp:revision>558</cp:revision>
  <dc:subject>Attracting Candidates</dc:subject>
  <dc:title>C# Programming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Telerik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