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icker"/>
        <w:jc w:val="left"/>
      </w:pPr>
      <w:r>
        <w:rPr>
          <w:rFonts w:ascii="Microsoft YaHei" w:hAnsi="Microsoft YaHei" w:eastAsia="Microsoft YaHei"/>
        </w:rPr>
        <w:t>产品介绍  ·  当前版本说明</w:t>
      </w:r>
    </w:p>
    <w:p>
      <w:pPr>
        <w:pStyle w:val="aa"/>
        <w:jc w:val="left"/>
      </w:pPr>
      <w:r>
        <w:rPr>
          <w:rFonts w:ascii="Microsoft YaHei" w:hAnsi="Microsoft YaHei" w:eastAsia="Microsoft YaHei"/>
          <w:b/>
          <w:color w:val="0B4F8A"/>
          <w:sz w:val="68"/>
        </w:rPr>
        <w:t>会记</w:t>
      </w:r>
    </w:p>
    <w:p>
      <w:pPr>
        <w:pStyle w:val="ac"/>
      </w:pPr>
      <w:r>
        <w:rPr>
          <w:rFonts w:ascii="Microsoft YaHei" w:hAnsi="Microsoft YaHei" w:eastAsia="Microsoft YaHei"/>
          <w:i/>
          <w:color w:val="5D6B78"/>
          <w:sz w:val="34"/>
        </w:rPr>
        <w:t>本地优先的实时会议记录工作台</w:t>
      </w:r>
    </w:p>
    <w:p>
      <w:pPr>
        <w:spacing w:after="240"/>
      </w:pPr>
      <w:r>
        <w:rPr>
          <w:rFonts w:ascii="Microsoft YaHei" w:hAnsi="Microsoft YaHei" w:eastAsia="Microsoft YaHei"/>
          <w:b/>
          <w:color w:val="172233"/>
          <w:sz w:val="24"/>
        </w:rPr>
        <w:t>让会议从“有人记录”变为“可实时理解、可复盘、可执行”。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项目</w:t>
            </w:r>
          </w:p>
        </w:tc>
        <w:tc>
          <w:tcPr>
            <w:tcW w:type="dxa" w:w="842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当前产品定义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产品形态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Windows 本地运行的实时会议记录工作台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当前架构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Qwen3-ASR-1.7B 单模型 + 同模语言确认 + 连续语音段落输出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语言能力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普通话、中文方言、英文、德文；中文方言由同一 Qwen 1.7B 判断并按官方类别记录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交付结果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实时段落、原文与简体中文翻译、会议纪要、To-do-list 和本次会议文件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数据边界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音频、ASR、VAD 和翻译优先在本机执行；纪要与 To-do 依赖配置的 Jimo SSE 节点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一句话定位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会记把本地录音变成连续、可回看、可执行的会议记录：录音时先看实时段落，停录后完成翻译，再生成纪要和行动项。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产品一览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实时理解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会后可用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本地优先</w:t>
            </w:r>
          </w:p>
        </w:tc>
        <w:tc>
          <w:tcPr>
            <w:tcW w:type="dxa" w:w="259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结果可追溯</w:t>
            </w:r>
          </w:p>
        </w:tc>
      </w:tr>
      <w:tr>
        <w:trPr>
          <w:cantSplit/>
        </w:trPr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按连续语音段落持续更新原文和译文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翻译完成后生成会议纪要与 To-do-list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Qwen、VAD、OPUS-MT 在本机运行</w:t>
            </w:r>
          </w:p>
        </w:tc>
        <w:tc>
          <w:tcPr>
            <w:tcW w:type="dxa" w:w="259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schema 2.0、revision 和可下载文件</w:t>
            </w:r>
          </w:p>
        </w:tc>
      </w:tr>
    </w:tbl>
    <w:p>
      <w:pPr>
        <w:pStyle w:val="1"/>
        <w:pageBreakBefore/>
      </w:pPr>
      <w:r>
        <w:rPr>
          <w:rFonts w:ascii="Microsoft YaHei" w:hAnsi="Microsoft YaHei" w:eastAsia="Microsoft YaHei"/>
          <w:b/>
          <w:color w:val="2B75B5"/>
          <w:sz w:val="40"/>
        </w:rPr>
        <w:t>1. 产品定位与目标用户</w:t>
      </w:r>
    </w:p>
    <w:p>
      <w:pPr/>
      <w:r>
        <w:rPr>
          <w:rFonts w:ascii="Microsoft YaHei" w:hAnsi="Microsoft YaHei" w:eastAsia="Microsoft YaHei"/>
        </w:rPr>
        <w:t>会记面向需要边开会边理解、会后快速复盘并形成行动清单的个人和小团队。它不是单纯的录音机，也不是只在会后给出一段摘要的黑盒，而是一条从音频采集、实时段落、翻译到纪要和 To-do 的本地化处理链。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典型场景</w:t>
      </w:r>
    </w:p>
    <w:p>
      <w:pPr>
        <w:pStyle w:val="a0"/>
      </w:pPr>
      <w:r>
        <w:rPr>
          <w:rFonts w:ascii="Microsoft YaHei" w:hAnsi="Microsoft YaHei" w:eastAsia="Microsoft YaHei"/>
        </w:rPr>
        <w:t>跨语种项目会议：中文、英文、德文混合讨论，实时查看原文，英文和德文同步补充简体中文翻译。</w:t>
      </w:r>
    </w:p>
    <w:p>
      <w:pPr>
        <w:pStyle w:val="a0"/>
      </w:pPr>
      <w:r>
        <w:rPr>
          <w:rFonts w:ascii="Microsoft YaHei" w:hAnsi="Microsoft YaHei" w:eastAsia="Microsoft YaHei"/>
        </w:rPr>
        <w:t>研发评审与项目例会：保留连续语音段落和时间信息，减少会后回听和手工整理。</w:t>
      </w:r>
    </w:p>
    <w:p>
      <w:pPr>
        <w:pStyle w:val="a0"/>
      </w:pPr>
      <w:r>
        <w:rPr>
          <w:rFonts w:ascii="Microsoft YaHei" w:hAnsi="Microsoft YaHei" w:eastAsia="Microsoft YaHei"/>
        </w:rPr>
        <w:t>访谈、销售和客户沟通：先按段落复盘原始表达，再从已保存内容生成纪要和可追踪行动项。</w:t>
      </w:r>
    </w:p>
    <w:p>
      <w:pPr>
        <w:pStyle w:val="a0"/>
      </w:pPr>
      <w:r>
        <w:rPr>
          <w:rFonts w:ascii="Microsoft YaHei" w:hAnsi="Microsoft YaHei" w:eastAsia="Microsoft YaHei"/>
        </w:rPr>
        <w:t>对隐私敏感的本地会议：音频、识别和翻译留在本机；只有纪要与 To-do 所需文本才交给已配置的 Jimo 节点。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产品承诺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用户价值</w:t>
            </w:r>
          </w:p>
        </w:tc>
        <w:tc>
          <w:tcPr>
            <w:tcW w:type="dxa" w:w="842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产品表现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实时可见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WebSocket 持续更新当前段落；partial 只修订当前卡片，不让同一句话重复堆叠。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模型透明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生产链路固定使用 Qwen3-ASR-1.7B；同一模型负责识别、语言确认和冲突重识别，旧 fallback/LID 字段仅作兼容别名。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本地优先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 ASR、VAD 与英文/德文翻译采用本地模型；外部服务只承担配置范围内的纪要和 To-do。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可复盘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同一段落使用 segment_id 和 revision 追踪更新，并保存 JSON、JSONL、Markdown 等结果文件。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可恢复</w:t>
            </w:r>
          </w:p>
        </w:tc>
        <w:tc>
          <w:tcPr>
            <w:tcW w:type="dxa" w:w="842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翻译失败保留原文并支持重试；停录后按固定顺序完成保存、翻译和纪要前置状态。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FF7E8"/>
            <w:tcBorders>
              <w:top w:val="single" w:sz="10" w:space="0" w:color="A56A00"/>
              <w:left w:val="single" w:sz="10" w:space="0" w:color="A56A00"/>
              <w:bottom w:val="single" w:sz="10" w:space="0" w:color="A56A00"/>
              <w:right w:val="single" w:sz="10" w:space="0" w:color="A56A00"/>
              <w:insideH w:val="single" w:sz="10" w:space="0" w:color="A56A00"/>
              <w:insideV w:val="single" w:sz="10" w:space="0" w:color="A56A0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A56A00"/>
                <w:sz w:val="20"/>
              </w:rPr>
              <w:t xml:space="preserve">当前版本边界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会记不保存人员身份，不做说话人身份分离，也不存在会后再跑一套旧 ASR 的隐藏阶段；产品以连续段落和原文/译文为核心记录单位。</w:t>
            </w:r>
          </w:p>
        </w:tc>
      </w:tr>
    </w:tbl>
    <w:p>
      <w:pPr>
        <w:pStyle w:val="1"/>
        <w:pageBreakBefore/>
      </w:pPr>
      <w:r>
        <w:rPr>
          <w:rFonts w:ascii="Microsoft YaHei" w:hAnsi="Microsoft YaHei" w:eastAsia="Microsoft YaHei"/>
          <w:b/>
          <w:color w:val="2B75B5"/>
          <w:sz w:val="40"/>
        </w:rPr>
        <w:t>2. 当前核心能力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2.1 单一 Qwen 实时识别架构</w:t>
      </w:r>
    </w:p>
    <w:p>
      <w:pPr/>
      <w:r>
        <w:rPr>
          <w:rFonts w:ascii="Microsoft YaHei" w:hAnsi="Microsoft YaHei" w:eastAsia="Microsoft YaHei"/>
        </w:rPr>
        <w:t>当前生产链路固定使用一个 Qwen3-ASR-1.7B：最终 ASR、分段级语言确认和语言冲突重识别共用同一模型。对空结果、短片段或质量信号较弱的最终段，系统会清空上一段上下文，用同一个 1.7B 再识别一次；这不是第二模型或会后隐藏流程。旧的 fallback 与 language ID 字段仍保留用于兼容，但在单模型模式下不会加载 0.6B，也不再提供两套实时识别架构选择。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/>
        </w:trPr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链路</w:t>
            </w:r>
          </w:p>
        </w:tc>
        <w:tc>
          <w:tcPr>
            <w:tcW w:type="dxa" w:w="403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实际行为</w:t>
            </w:r>
          </w:p>
        </w:tc>
        <w:tc>
          <w:tcPr>
            <w:tcW w:type="dxa" w:w="252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产品取舍</w:t>
            </w:r>
          </w:p>
        </w:tc>
        <w:tc>
          <w:tcPr>
            <w:tcW w:type="dxa" w:w="19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7"/>
              </w:rPr>
              <w:t>录音期间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7"/>
              </w:rPr>
              <w:t>生产默认链路</w:t>
            </w:r>
          </w:p>
        </w:tc>
        <w:tc>
          <w:tcPr>
            <w:tcW w:type="dxa" w:w="403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Qwen3-ASR-1.7B 同时承担最终 ASR、分段级语言确认和冲突重识别</w:t>
            </w:r>
          </w:p>
        </w:tc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优先保证中英德及中文方言识别准确率</w:t>
            </w:r>
          </w:p>
        </w:tc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同一 checkpoint 常驻；冲突时重识别对应时间窗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7"/>
              </w:rPr>
              <w:t>兼容配置</w:t>
            </w:r>
          </w:p>
        </w:tc>
        <w:tc>
          <w:tcPr>
            <w:tcW w:type="dxa" w:w="403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旧 realtime_asr_model、fallback、language ID 字段统一归一到 primary</w:t>
            </w:r>
          </w:p>
        </w:tc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保持旧 WebSocket、会议设置和存储协议兼容</w:t>
            </w:r>
          </w:p>
        </w:tc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不会触发 0.6B 加载或第二条 ASR 链路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7"/>
              </w:rPr>
              <w:t>低质量段二次识别</w:t>
            </w:r>
          </w:p>
        </w:tc>
        <w:tc>
          <w:tcPr>
            <w:tcW w:type="dxa" w:w="403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空结果、短于 1.8 秒或质量信号较弱时，清空上文并再次调用同一个 1.7B</w:t>
            </w:r>
          </w:p>
        </w:tc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用局部额外耗时换取短片段覆盖率，不改变模型架构</w:t>
            </w:r>
          </w:p>
        </w:tc>
        <w:tc>
          <w:tcPr>
            <w:tcW w:type="dxa" w:w="19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7"/>
              </w:rPr>
              <w:t>仅在触发条件满足时执行；结果不改善则保留首轮结果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模型选择说明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当前版本不再在界面提供两套实时识别架构选择；全流程只加载 Qwen3-ASR-1.7B。这样牺牲少量即时响应换取更稳定的中英德语言判断、方言识别和冲突重识别质量。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2.2 语言、方言与翻译</w:t>
      </w:r>
    </w:p>
    <w:p>
      <w:pPr>
        <w:pStyle w:val="a0"/>
      </w:pPr>
      <w:r>
        <w:rPr>
          <w:rFonts w:ascii="Microsoft YaHei" w:hAnsi="Microsoft YaHei" w:eastAsia="Microsoft YaHei"/>
        </w:rPr>
        <w:t>当前结果保留 zh / en / de / unknown；中文方言由同一 Qwen3-ASR-1.7B 判断，并按 Qwen 官方 22 类归一化记录，包含四川、浙江、粤语香港/广东口音、吴语和闽南语等代表类别。</w:t>
      </w:r>
    </w:p>
    <w:p>
      <w:pPr>
        <w:pStyle w:val="a0"/>
      </w:pPr>
      <w:r>
        <w:rPr>
          <w:rFonts w:ascii="Microsoft YaHei" w:hAnsi="Microsoft YaHei" w:eastAsia="Microsoft YaHei"/>
        </w:rPr>
        <w:t>普通话和中文方言不经过单独的方言翻译，直接输出识别得到的中文文本（通常为简体字）；当前不会把四川话等方言自动改写成普通话语义。英文、德文以及中英混合段落按稳定原文前缀排队翻译为简体中文。</w:t>
      </w:r>
    </w:p>
    <w:p>
      <w:pPr>
        <w:pStyle w:val="a0"/>
      </w:pPr>
      <w:r>
        <w:rPr>
          <w:rFonts w:ascii="Microsoft YaHei" w:hAnsi="Microsoft YaHei" w:eastAsia="Microsoft YaHei"/>
        </w:rPr>
        <w:t>约 1 秒后开始语言探测，新语言连续 3 次一致才触发段落边界；短暂 unknown 不改变当前语言，中文方言变化只更新 speech_variant。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2.3 实时处理链路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180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阶段</w:t>
            </w:r>
          </w:p>
        </w:tc>
        <w:tc>
          <w:tcPr>
            <w:tcW w:type="dxa" w:w="864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当前行为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音频输入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浏览器采集 16 kHz、单声道 PCM16，通过 WebSocket 发送到本机服务。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分段与识别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VAD 保留带时间戳的音频帧；同一 Qwen3-ASR-1.7B 输出 partial/final，并按约 1 秒刷新，优先质量而非最短响应。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语言切换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同模语言证据聚合器连续确认切换时间，再按时间切开旧/新窗口重整理 ASR，避免漏字、重复和错序。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段落聚合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同一连续语音段使用同一个 segment_id；partial latest-wins，final 优先，段落关闭后形成稳定原文。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低质量诊断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最终段记录首轮/重试文本、质量信号、触发原因和是否替换；同时同步 VAD 开段、admission 与事件计数，便于定位空输出和未成段。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翻译与呈现</w:t>
            </w:r>
          </w:p>
        </w:tc>
        <w:tc>
          <w:tcPr>
            <w:tcW w:type="dxa" w:w="864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英文/德文进入本地 OPUS-MT 合并队列；source_revision 防止旧结果回写，前端通过 paragraph_update 原地更新段落卡片。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3. 一次会议的完整体验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3.1 从新建到导出</w:t>
      </w:r>
    </w:p>
    <w:p>
      <w:pPr>
        <w:pStyle w:val="a"/>
      </w:pPr>
      <w:r>
        <w:rPr>
          <w:rFonts w:ascii="Microsoft YaHei" w:hAnsi="Microsoft YaHei" w:eastAsia="Microsoft YaHei"/>
        </w:rPr>
        <w:t>新建会议并填写名称；服务检查完成后进入当前会议工作台。</w:t>
      </w:r>
    </w:p>
    <w:p>
      <w:pPr>
        <w:pStyle w:val="a"/>
      </w:pPr>
      <w:r>
        <w:rPr>
          <w:rFonts w:ascii="Microsoft YaHei" w:hAnsi="Microsoft YaHei" w:eastAsia="Microsoft YaHei"/>
        </w:rPr>
        <w:t>在录音前打开“录音与识别设置”，确认输入设备和背景声过滤；实时识别固定使用 Qwen3-ASR-1.7B，不再选择模型架构。</w:t>
      </w:r>
    </w:p>
    <w:p>
      <w:pPr>
        <w:pStyle w:val="a"/>
      </w:pPr>
      <w:r>
        <w:rPr>
          <w:rFonts w:ascii="Microsoft YaHei" w:hAnsi="Microsoft YaHei" w:eastAsia="Microsoft YaHei"/>
        </w:rPr>
        <w:t>开始录音后，实时转写区按连续段落更新原文；英文和德文在对应段落下补充简体中文译文。</w:t>
      </w:r>
    </w:p>
    <w:p>
      <w:pPr>
        <w:pStyle w:val="a"/>
      </w:pPr>
      <w:r>
        <w:rPr>
          <w:rFonts w:ascii="Microsoft YaHei" w:hAnsi="Microsoft YaHei" w:eastAsia="Microsoft YaHei"/>
        </w:rPr>
        <w:t>停录后，系统依次完成最后音频 flush、最终 ASR、实时翻译队列和本地保存；默认不自动执行会后本地复译，然后将会议推进到可生成纪要的状态。</w:t>
      </w:r>
    </w:p>
    <w:p>
      <w:pPr>
        <w:pStyle w:val="a"/>
      </w:pPr>
      <w:r>
        <w:rPr>
          <w:rFonts w:ascii="Microsoft YaHei" w:hAnsi="Microsoft YaHei" w:eastAsia="Microsoft YaHei"/>
        </w:rPr>
        <w:t>生成会议纪要后，系统从已保存内容提取 To-do-list；失败时可分别重试，不影响已保存的录音和转写。</w:t>
      </w:r>
    </w:p>
    <w:p>
      <w:pPr>
        <w:pStyle w:val="a"/>
      </w:pPr>
      <w:r>
        <w:rPr>
          <w:rFonts w:ascii="Microsoft YaHei" w:hAnsi="Microsoft YaHei" w:eastAsia="Microsoft YaHei"/>
        </w:rPr>
        <w:t>在右侧结果区查看会议纪要、To-do-list 和本次文件，并下载 Markdown、JSON 等结果。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3.2 当前界面与设置设计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37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界面区域</w:t>
            </w:r>
          </w:p>
        </w:tc>
        <w:tc>
          <w:tcPr>
            <w:tcW w:type="dxa" w:w="806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当前能力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左侧栏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会记品牌、会议历史、搜索和新建会议；深浅色主题切换为品牌区域右上角的纯图标按钮。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中间工作区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录音状态、计时、设备与环境音、实时转写段落；可回到最新段落。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右侧结果区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会议纪要、To-do-list 和本次文件，随会议状态显示生成、重试和下载操作。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录音与识别设置</w:t>
            </w:r>
          </w:p>
        </w:tc>
        <w:tc>
          <w:tcPr>
            <w:tcW w:type="dxa" w:w="806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固定单一 Qwen 1.7B 识别链路；输入设备、背景声过滤、静音结束阈值、实时刷新间隔、录音分段长度和录音保留。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设置简化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当前设置已经合并为一个页面，不再区分“普通设置”和“高级设置”，也不再保留“参数模板”概念。点击设置弹窗外部会直接取消并关闭，不保存本次未提交的修改。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主题切换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浅色/深色按钮不显示文字，只使用月亮/太阳图标；按钮位于左侧品牌区域右上角，主题偏好保存在本机浏览器。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4. 稳定性、结果与恢复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4.1 段落式结果契约</w:t>
      </w:r>
    </w:p>
    <w:p>
      <w:pPr/>
      <w:r>
        <w:rPr>
          <w:rFonts w:ascii="Microsoft YaHei" w:hAnsi="Microsoft YaHei" w:eastAsia="Microsoft YaHei"/>
        </w:rPr>
        <w:t>当前版本以“连续语音段落”而不是逐句消息作为前端和存储单位。一个段落在实时过程中可以被多次修订，但始终由同一个 segment_id 标识；revision 用于追踪顺序，前端收到 paragraph_update 后原地更新，不追加重复节点。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52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机制</w:t>
            </w:r>
          </w:p>
        </w:tc>
        <w:tc>
          <w:tcPr>
            <w:tcW w:type="dxa" w:w="792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paragraph_update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统一承载实时段落的原文、译文、语言/方言、模型和 closed 状态。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语言切换重切片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确认切换时间后依据时间戳重切旧/新窗口，减少混合 chunk 的漏字、重复和错序。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segment_id 合并队列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同一段落只保留最新翻译任务；partial 翻译可被 final 覆盖，避免过期文本排队。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source_revision 校验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翻译结果写回前校验源文本版本；旧结果不能覆盖新文本，失败时保留原文并可调用 translation/retry。</w:t>
            </w:r>
          </w:p>
        </w:tc>
      </w:tr>
      <w:tr>
        <w:trPr>
          <w:cantSplit/>
        </w:trPr>
        <w:tc>
          <w:tcPr>
            <w:tcW w:type="dxa" w:w="25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schema 2.0</w:t>
            </w:r>
          </w:p>
        </w:tc>
        <w:tc>
          <w:tcPr>
            <w:tcW w:type="dxa" w:w="792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transcript.json 保存当前 paragraphs，JSONL 追加 revision 事件；旧会议不迁移。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4.2 停录顺序与会议状态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FFF7E8"/>
            <w:tcBorders>
              <w:top w:val="single" w:sz="10" w:space="0" w:color="A56A00"/>
              <w:left w:val="single" w:sz="10" w:space="0" w:color="A56A00"/>
              <w:bottom w:val="single" w:sz="10" w:space="0" w:color="A56A00"/>
              <w:right w:val="single" w:sz="10" w:space="0" w:color="A56A00"/>
              <w:insideH w:val="single" w:sz="10" w:space="0" w:color="A56A00"/>
              <w:insideV w:val="single" w:sz="10" w:space="0" w:color="A56A00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A56A00"/>
                <w:sz w:val="20"/>
              </w:rPr>
              <w:t xml:space="preserve">固定顺序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flush 最后音频段 → 等待最终 ASR → 等待实时翻译队列 → 跳过默认关闭的会后本地复译 → recording_state=complete → ready_for_summary。只有完成实时翻译队列后，右侧才开放生成纪要和 To-do-list。</w:t>
            </w:r>
          </w:p>
        </w:tc>
      </w:tr>
    </w:tbl>
    <w:p>
      <w:pPr>
        <w:pStyle w:val="a0"/>
      </w:pPr>
      <w:r>
        <w:rPr>
          <w:rFonts w:ascii="Microsoft YaHei" w:hAnsi="Microsoft YaHei" w:eastAsia="Microsoft YaHei"/>
        </w:rPr>
        <w:t>实时 ASR 运行期间保持模型链路，停录不再触发一套隐藏的会后 Whisper/说话人处理流程。</w:t>
      </w:r>
    </w:p>
    <w:p>
      <w:pPr>
        <w:pStyle w:val="a0"/>
      </w:pPr>
      <w:r>
        <w:rPr>
          <w:rFonts w:ascii="Microsoft YaHei" w:hAnsi="Microsoft YaHei" w:eastAsia="Microsoft YaHei"/>
        </w:rPr>
        <w:t>翻译失败不抹掉原文；会议结果仍可查看，修复服务或模型后可以重新排队翻译。会后如需更高质量，可单独请求外部翻译智能体 API。</w:t>
      </w:r>
    </w:p>
    <w:p>
      <w:pPr>
        <w:pStyle w:val="a0"/>
      </w:pPr>
      <w:r>
        <w:rPr>
          <w:rFonts w:ascii="Microsoft YaHei" w:hAnsi="Microsoft YaHei" w:eastAsia="Microsoft YaHei"/>
        </w:rPr>
        <w:t>模型缺失、服务异常和处理失败通过明确状态展示，避免把失败伪装成成功。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4.3 本次会议输出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45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文件</w:t>
            </w:r>
          </w:p>
        </w:tc>
        <w:tc>
          <w:tcPr>
            <w:tcW w:type="dxa" w:w="698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transcript.json / transcript.jsonl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当前段落投影与追加修订事件，schema_version=2.0。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meeting_transcript.md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按段落整理的会议原文，包含时间、语言/方言和段落内容。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translated_zh.md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英文、德文及混合段落对应的简体中文译文。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original_zh.md / original_en.md / original_de.md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按语言拆分的原文文件，便于复盘和二次处理。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manifest.json / audio_manifest.json / session_state.json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会议元数据、音频清单和生命周期状态。</w:t>
            </w:r>
          </w:p>
        </w:tc>
      </w:tr>
      <w:tr>
        <w:trPr>
          <w:cantSplit/>
        </w:trPr>
        <w:tc>
          <w:tcPr>
            <w:tcW w:type="dxa" w:w="345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audio/（可选）</w:t>
            </w:r>
          </w:p>
        </w:tc>
        <w:tc>
          <w:tcPr>
            <w:tcW w:type="dxa" w:w="698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按照录音保留设置保存的本地音频分段。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5. 数据边界与部署方式</w:t>
      </w:r>
    </w:p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5.1 本地优先，但边界透明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744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处理内容</w:t>
            </w:r>
          </w:p>
        </w:tc>
        <w:tc>
          <w:tcPr>
            <w:tcW w:type="dxa" w:w="6696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当前归属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音频采集、VAD、Qwen ASR、语言/方言判断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本机浏览器与本机服务；默认使用唯一的 Qwen3-ASR-1.7B 本地模型缓存。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英文/德文 → 简体中文翻译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本地 OPUS-MT 模型，不依赖云端翻译 API。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会议纪要与 To-do-list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使用本地配置的 Jimo SSE 节点；prompt 只使用段落时间、语言/方言、原文和译文。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身份信息与说话人分离</w:t>
            </w:r>
          </w:p>
        </w:tc>
        <w:tc>
          <w:tcPr>
            <w:tcW w:type="dxa" w:w="669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当前版本不保存人员身份，也不提供说话人编号或说话人重排。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8F3F1"/>
            <w:tcBorders>
              <w:top w:val="single" w:sz="10" w:space="0" w:color="0F766E"/>
              <w:left w:val="single" w:sz="10" w:space="0" w:color="0F766E"/>
              <w:bottom w:val="single" w:sz="10" w:space="0" w:color="0F766E"/>
              <w:right w:val="single" w:sz="10" w:space="0" w:color="0F766E"/>
              <w:insideH w:val="single" w:sz="10" w:space="0" w:color="0F766E"/>
              <w:insideV w:val="single" w:sz="10" w:space="0" w:color="0F766E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F766E"/>
                <w:sz w:val="20"/>
              </w:rPr>
              <w:t xml:space="preserve">隐私边界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会记是本地优先的会议记录工作台，不把“本地 ASR/翻译”和“纪要服务调用”混写成同一条链路；服务级地址、授权和模型下载策略由部署配置控制。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5.2 运行要求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088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项目</w:t>
            </w:r>
          </w:p>
        </w:tc>
        <w:tc>
          <w:tcPr>
            <w:tcW w:type="dxa" w:w="835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当前要求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操作系统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Windows 10/11 x64；建议使用 Chrome 或 Edge。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运行时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Python 3.11；FastAPI 本机服务；浏览器通过 WebSocket 传输 16 kHz 单声道 PCM16。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模型准备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Qwen3-ASR-1.7B、FunASR FSMN-VAD 和 OPUS-MT en→zh / de→zh；不再准备或加载 Qwen3-ASR-0.6B。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生产建议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设置 MEETING_ASR_AUTODOWNLOAD=0 和 MEETING_TRANSLATION_AUTODOWNLOAD=0，只读取已准备好的本地模型缓存。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5.3 当前服务配置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396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配置</w:t>
            </w:r>
          </w:p>
        </w:tc>
        <w:tc>
          <w:tcPr>
            <w:tcW w:type="dxa" w:w="6480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9"/>
              </w:rPr>
              <w:t>当前值 / 说明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MEETING_ASR_PRIMARY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Qwen/Qwen3-ASR-1.7B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MEETING_SINGLE_ASR_MODEL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MEETING_ASR_FALLBACK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Qwen/Qwen3-ASR-1.7B（兼容别名，不加载第二模型）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MEETING_ASR_LANGUAGE_ID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Qwen/Qwen3-ASR-1.7B（兼容别名，同模确认）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MEETING_PARTIAL_INTERVAL_MS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默认 1000；实际运行值以 .env / 设置页为准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MEETING_LANGUAGE_ID_MIN_SECONDS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MEETING_LANGUAGE_CONFLICT_</w:t>
              <w:br/>
              <w:t>CONFIRMATIONS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MEETING_POST_TRANSLATION_ENABLED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0（默认关闭本地会后复译）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MEETING_ASR_SECONDARY_RETRY_ENABLED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1（默认开启；同模二次识别）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MEETING_ASR_SECONDARY_RETRY_SHORT_SECONDS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1.8（短段触发阈值，可按会议调整）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MEETING_ASR_SECONDARY_RETRY_CONFIDENCE_THRESHOLD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0.42（置信度触发阈值）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MEETING_ASR_SECONDARY_RETRY_QUALITY_THRESHOLD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0.50（文本质量触发阈值）</w:t>
            </w:r>
          </w:p>
        </w:tc>
      </w:tr>
      <w:tr>
        <w:trPr>
          <w:cantSplit/>
        </w:trPr>
        <w:tc>
          <w:tcPr>
            <w:tcW w:type="dxa" w:w="396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9"/>
              </w:rPr>
              <w:t>TRANSCRIPT_SCHEMA_VERSION</w:t>
            </w:r>
          </w:p>
        </w:tc>
        <w:tc>
          <w:tcPr>
            <w:tcW w:type="dxa" w:w="6480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9"/>
              </w:rPr>
              <w:t>2.0</w:t>
            </w:r>
          </w:p>
        </w:tc>
      </w:tr>
    </w:tbl>
    <w:p>
      <w:pPr>
        <w:pStyle w:val="1"/>
      </w:pPr>
      <w:r>
        <w:rPr>
          <w:rFonts w:ascii="Microsoft YaHei" w:hAnsi="Microsoft YaHei" w:eastAsia="Microsoft YaHei"/>
          <w:b/>
          <w:color w:val="2B75B5"/>
          <w:sz w:val="40"/>
        </w:rPr>
        <w:t>6. 当前版本变更摘要</w:t>
      </w:r>
    </w:p>
    <w:p>
      <w:pPr/>
      <w:r>
        <w:rPr>
          <w:rFonts w:ascii="Microsoft YaHei" w:hAnsi="Microsoft YaHei" w:eastAsia="Microsoft YaHei"/>
        </w:rPr>
        <w:t>本版产品介绍已按会记 v2 的当前实现重新整理，重点修正了模型、结果契约和界面描述之间的不一致。</w:t>
      </w:r>
    </w:p>
    <w:tbl>
      <w:tblPr>
        <w:tblStyle w:val="aff1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/>
        </w:trPr>
        <w:tc>
          <w:tcPr>
            <w:tcW w:type="dxa" w:w="2088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已更新项</w:t>
            </w:r>
          </w:p>
        </w:tc>
        <w:tc>
          <w:tcPr>
            <w:tcW w:type="dxa" w:w="8352"/>
            <w:shd w:fill="E7EEF6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18"/>
              </w:rPr>
              <w:t>当前版本描述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模型链路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移除旧 Whisper、large-v3、Resemblyzer、0.6B 第二模型和会后第二套 ASR 的产品描述，统一改为 Qwen3-ASR-1.7B 单模型架构。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模型选择文案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取消两套实时架构选择，明确 Qwen3-ASR-1.7B 同时承担主识别、语言/方言确认和冲突重识别；旧配置字段仅作兼容别名。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设置页面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删除参数模板概念，合并普通/高级设置为一个页面，保留核心稳定性参数和本次会议生效范围。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交互行为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设置弹窗点击外部取消且不保存；深浅色切换使用无文字图标，并放在左侧品牌区域右上角。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存储与展示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以连续段落和 paragraph_update 为核心，使用 transcript schema 2.0，支持原文、译文、纪要、To-do 和文件下载。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实时回放测试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项目内保留制造业月会音频、文字稿、manifest 和流程说明；按 1.0 倍速模拟实时输入，回放结束后依次请求会议纪要与 To-do API，并对比识别、翻译和接口结果。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/>
                <w:color w:val="172233"/>
                <w:sz w:val="18"/>
              </w:rPr>
              <w:t>低质量段处理</w:t>
            </w:r>
          </w:p>
        </w:tc>
        <w:tc>
          <w:tcPr>
            <w:tcW w:type="dxa" w:w="8352"/>
            <w:tcBorders>
              <w:top w:val="single" w:sz="8" w:space="0" w:color="D4DEE9"/>
              <w:left w:val="single" w:sz="8" w:space="0" w:color="D4DEE9"/>
              <w:bottom w:val="single" w:sz="8" w:space="0" w:color="D4DEE9"/>
              <w:right w:val="single" w:sz="8" w:space="0" w:color="D4DEE9"/>
              <w:insideH w:val="single" w:sz="8" w:space="0" w:color="D4DEE9"/>
              <w:insideV w:val="single" w:sz="8" w:space="0" w:color="D4DEE9"/>
            </w:tcBorders>
            <w:tcMar>
              <w:top w:w="100" w:type="dxa"/>
              <w:start w:w="140" w:type="dxa"/>
              <w:bottom w:w="100" w:type="dxa"/>
              <w:end w:w="140" w:type="dxa"/>
            </w:tcMar>
            <w:shd w:fill="F7FAFC"/>
            <w:vAlign w:val="center"/>
          </w:tcPr>
          <w:p>
            <w:pPr>
              <w:spacing w:after="0" w:line="264" w:lineRule="auto"/>
            </w:pPr>
            <w:r>
              <w:rPr>
                <w:rFonts w:ascii="Microsoft YaHei" w:hAnsi="Microsoft YaHei" w:eastAsia="Microsoft YaHei"/>
                <w:b w:val="0"/>
                <w:color w:val="172233"/>
                <w:sz w:val="18"/>
              </w:rPr>
              <w:t>最终段遇到空结果、短片段或弱质量信号时，同一个 1.7B 清空上文重试一次；pipeline_metrics 保存重试、替换、失败和 VAD/分段诊断。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fill="EAF2FC"/>
            <w:tcBorders>
              <w:top w:val="single" w:sz="10" w:space="0" w:color="2B75B5"/>
              <w:left w:val="single" w:sz="10" w:space="0" w:color="2B75B5"/>
              <w:bottom w:val="single" w:sz="10" w:space="0" w:color="2B75B5"/>
              <w:right w:val="single" w:sz="10" w:space="0" w:color="2B75B5"/>
              <w:insideH w:val="single" w:sz="10" w:space="0" w:color="2B75B5"/>
              <w:insideV w:val="single" w:sz="10" w:space="0" w:color="2B75B5"/>
            </w:tcBorders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 w:line="283" w:lineRule="auto"/>
            </w:pPr>
            <w:r>
              <w:rPr>
                <w:rFonts w:ascii="Microsoft YaHei" w:hAnsi="Microsoft YaHei" w:eastAsia="Microsoft YaHei"/>
                <w:b/>
                <w:color w:val="0B4F8A"/>
                <w:sz w:val="20"/>
              </w:rPr>
              <w:t xml:space="preserve">阅读提示  </w:t>
            </w:r>
            <w:r>
              <w:rPr>
                <w:rFonts w:ascii="Microsoft YaHei" w:hAnsi="Microsoft YaHei" w:eastAsia="Microsoft YaHei"/>
                <w:color w:val="172233"/>
                <w:sz w:val="20"/>
              </w:rPr>
              <w:t>产品能力以当前代码和配置为准：README.md、DEPLOYMENT.md、realtime_meeting/config.py、runtime.py、session.py、storage.py 以及 web 目录是本版本的实现依据。</w:t>
            </w:r>
          </w:p>
        </w:tc>
      </w:tr>
    </w:tbl>
    <w:p>
      <w:pPr>
        <w:pStyle w:val="21"/>
      </w:pPr>
      <w:r>
        <w:rPr>
          <w:rFonts w:ascii="Microsoft YaHei" w:hAnsi="Microsoft YaHei" w:eastAsia="Microsoft YaHei"/>
          <w:b/>
          <w:color w:val="0B4F8A"/>
          <w:sz w:val="28"/>
        </w:rPr>
        <w:t>验收重点</w:t>
      </w:r>
    </w:p>
    <w:p>
      <w:pPr>
        <w:pStyle w:val="a0"/>
      </w:pPr>
      <w:r>
        <w:rPr>
          <w:rFonts w:ascii="Microsoft YaHei" w:hAnsi="Microsoft YaHei" w:eastAsia="Microsoft YaHei"/>
        </w:rPr>
        <w:t>中英德切换、中文方言代表类别、短暂 unknown、连续长语音和中英混合段落。</w:t>
      </w:r>
    </w:p>
    <w:p>
      <w:pPr>
        <w:pStyle w:val="a0"/>
      </w:pPr>
      <w:r>
        <w:rPr>
          <w:rFonts w:ascii="Microsoft YaHei" w:hAnsi="Microsoft YaHei" w:eastAsia="Microsoft YaHei"/>
        </w:rPr>
        <w:t>同一 segment_id 的多次 partial 修订、稳定前缀翻译、过期结果丢弃和失败重试。</w:t>
      </w:r>
    </w:p>
    <w:p>
      <w:pPr>
        <w:pStyle w:val="a0"/>
      </w:pPr>
      <w:r>
        <w:rPr>
          <w:rFonts w:ascii="Microsoft YaHei" w:hAnsi="Microsoft YaHei" w:eastAsia="Microsoft YaHei"/>
        </w:rPr>
        <w:t>停录顺序、schema 2.0 文件输出、会议纪要和 To-do 生成前置状态。</w:t>
      </w:r>
    </w:p>
    <w:p>
      <w:pPr>
        <w:pStyle w:val="a0"/>
      </w:pPr>
      <w:r>
        <w:rPr>
          <w:rFonts w:ascii="Microsoft YaHei" w:hAnsi="Microsoft YaHei" w:eastAsia="Microsoft YaHei"/>
        </w:rPr>
        <w:t>浅色/深色主题、设置单页、弹窗外部取消不保存、模型选择文案和输入文字可读性。</w:t>
      </w:r>
    </w:p>
    <w:p>
      <w:pPr>
        <w:pStyle w:val="a0"/>
      </w:pPr>
      <w:r>
        <w:rPr>
          <w:rFonts w:ascii="Microsoft YaHei" w:hAnsi="Microsoft YaHei" w:eastAsia="Microsoft YaHei"/>
        </w:rPr>
        <w:t>制造业月会实时回放：以 tests/fixtures/manufacturing_role_meeting_v3/ 的 manuscript.jsonl 对照段落、语言/方言类别、翻译状态，并确认 summary 与 todo 两次 API 请求均有结果。</w:t>
      </w:r>
    </w:p>
    <w:p>
      <w:pPr>
        <w:pStyle w:val="a0"/>
      </w:pPr>
      <w:r>
        <w:rPr>
          <w:rFonts w:ascii="Microsoft YaHei" w:hAnsi="Microsoft YaHei" w:eastAsia="Microsoft YaHei"/>
        </w:rPr>
        <w:t>内部四川方言 WSC-Eval-ASR Easy 50 条回放：低质量段二次识别后覆盖率由 96% 提升到 98%，字符准确率由 82.38% 提升到 89.05%；该结果仅代表当前评测样本，不构成产品 SLA。</w:t>
      </w:r>
    </w:p>
    <w:p>
      <w:pPr>
        <w:pStyle w:val="SmallNote"/>
        <w:spacing w:after="0"/>
      </w:pPr>
      <w:r>
        <w:rPr>
          <w:rFonts w:ascii="Microsoft YaHei" w:hAnsi="Microsoft YaHei" w:eastAsia="Microsoft YaHei"/>
        </w:rPr>
        <w:t>文档版本：会记 v2 · 当前版本说明。</w:t>
      </w:r>
    </w:p>
    <w:sectPr w:rsidR="001102F4" w:rsidSect="00034616">
      <w:headerReference w:type="default" r:id="rId19"/>
      <w:footerReference w:type="default" r:id="rId20"/>
      <w:pgSz w:w="12240" w:h="15840"/>
      <w:pgMar w:top="1181" w:right="1224" w:bottom="1181" w:left="122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1B061" w14:textId="77777777" w:rsidR="00842086" w:rsidRDefault="00842086">
      <w:pPr>
        <w:spacing w:after="0" w:line="240" w:lineRule="auto"/>
      </w:pPr>
      <w:r>
        <w:separator/>
      </w:r>
    </w:p>
  </w:endnote>
  <w:endnote w:type="continuationSeparator" w:id="0">
    <w:p w14:paraId="4EB107A0" w14:textId="77777777" w:rsidR="00842086" w:rsidRDefault="00842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5288D" w14:textId="77777777" w:rsidR="001102F4" w:rsidRDefault="00842086">
    <w:pPr>
      <w:pStyle w:val="a7"/>
      <w:jc w:val="right"/>
    </w:pPr>
    <w:proofErr w:type="spellStart"/>
    <w:r>
      <w:rPr>
        <w:color w:val="5B6770"/>
        <w:sz w:val="17"/>
      </w:rPr>
      <w:t>正式产品说明</w:t>
    </w:r>
    <w:proofErr w:type="spellEnd"/>
    <w:r>
      <w:rPr>
        <w:color w:val="5B6770"/>
        <w:sz w:val="17"/>
      </w:rPr>
      <w:t xml:space="preserve">  ·  </w:t>
    </w:r>
    <w:r>
      <w:rPr>
        <w:color w:val="5B6770"/>
        <w:sz w:val="18"/>
      </w:rPr>
      <w:fldChar w:fldCharType="begin"/>
    </w:r>
    <w:r>
      <w:rPr>
        <w:color w:val="5B6770"/>
        <w:sz w:val="18"/>
      </w:rPr>
      <w:instrText xml:space="preserve"> PAGE </w:instrText>
    </w:r>
    <w:r w:rsidR="00BB5591">
      <w:rPr>
        <w:color w:val="5B6770"/>
        <w:sz w:val="18"/>
      </w:rPr>
      <w:fldChar w:fldCharType="separate"/>
    </w:r>
    <w:r w:rsidR="00BB5591">
      <w:rPr>
        <w:noProof/>
        <w:color w:val="5B6770"/>
        <w:sz w:val="18"/>
      </w:rPr>
      <w:t>1</w:t>
    </w:r>
    <w:r>
      <w:rPr>
        <w:color w:val="5B677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6173F" w14:textId="77777777" w:rsidR="00842086" w:rsidRDefault="00842086">
      <w:pPr>
        <w:spacing w:after="0" w:line="240" w:lineRule="auto"/>
      </w:pPr>
      <w:r>
        <w:separator/>
      </w:r>
    </w:p>
  </w:footnote>
  <w:footnote w:type="continuationSeparator" w:id="0">
    <w:p w14:paraId="52AF8260" w14:textId="77777777" w:rsidR="00842086" w:rsidRDefault="008420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40894" w14:textId="77777777" w:rsidR="001102F4" w:rsidRDefault="00842086">
    <w:pPr>
      <w:pStyle w:val="a5"/>
    </w:pPr>
    <w:proofErr w:type="spellStart"/>
    <w:r>
      <w:rPr>
        <w:b/>
        <w:color w:val="5B6770"/>
        <w:sz w:val="17"/>
      </w:rPr>
      <w:t>会记</w:t>
    </w:r>
    <w:proofErr w:type="spellEnd"/>
    <w:r>
      <w:rPr>
        <w:b/>
        <w:color w:val="5B6770"/>
        <w:sz w:val="17"/>
      </w:rPr>
      <w:t xml:space="preserve">  ·  </w:t>
    </w:r>
    <w:proofErr w:type="spellStart"/>
    <w:r>
      <w:rPr>
        <w:b/>
        <w:color w:val="5B6770"/>
        <w:sz w:val="17"/>
      </w:rPr>
      <w:t>产品介绍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5682">
    <w:abstractNumId w:val="8"/>
  </w:num>
  <w:num w:numId="2" w16cid:durableId="331370100">
    <w:abstractNumId w:val="6"/>
  </w:num>
  <w:num w:numId="3" w16cid:durableId="71397455">
    <w:abstractNumId w:val="5"/>
  </w:num>
  <w:num w:numId="4" w16cid:durableId="430515996">
    <w:abstractNumId w:val="4"/>
  </w:num>
  <w:num w:numId="5" w16cid:durableId="994190732">
    <w:abstractNumId w:val="7"/>
  </w:num>
  <w:num w:numId="6" w16cid:durableId="247427373">
    <w:abstractNumId w:val="3"/>
  </w:num>
  <w:num w:numId="7" w16cid:durableId="2135561877">
    <w:abstractNumId w:val="2"/>
  </w:num>
  <w:num w:numId="8" w16cid:durableId="128522038">
    <w:abstractNumId w:val="1"/>
  </w:num>
  <w:num w:numId="9" w16cid:durableId="1798178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2F4"/>
    <w:rsid w:val="0015074B"/>
    <w:rsid w:val="0029639D"/>
    <w:rsid w:val="00326F90"/>
    <w:rsid w:val="00842086"/>
    <w:rsid w:val="00AA1D8D"/>
    <w:rsid w:val="00B47730"/>
    <w:rsid w:val="00BB5591"/>
    <w:rsid w:val="00CB0664"/>
    <w:rsid w:val="00D712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017B5"/>
  <w14:defaultImageDpi w14:val="300"/>
  <w15:docId w15:val="{55C1FBAF-3F4F-433C-9DCF-33D6B7149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Microsoft YaHei" w:eastAsia="Microsoft YaHei" w:hAnsi="Microsoft YaHei" w:cs="微软雅黑"/>
      <w:color w:val="172233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 w:line="252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B75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52" w:lineRule="auto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4F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 w:after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B4F8A"/>
      <w:spacing w:val="5"/>
      <w:kern w:val="28"/>
      <w:sz w:val="6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5D6B78"/>
      <w:spacing w:val="15"/>
      <w:sz w:val="3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276" w:lineRule="auto" w:after="60"/>
      <w:ind w:left="720"/>
      <w:contextualSpacing/>
    </w:pPr>
    <w:rPr>
      <w:rFonts w:ascii="Microsoft YaHei" w:hAnsi="Microsoft YaHei" w:eastAsia="Microsoft YaHei"/>
      <w:color w:val="172233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line="276" w:lineRule="auto" w:after="60"/>
      <w:ind w:left="720"/>
      <w:contextualSpacing/>
    </w:pPr>
    <w:rPr>
      <w:rFonts w:ascii="Microsoft YaHei" w:hAnsi="Microsoft YaHei" w:eastAsia="Microsoft YaHei"/>
      <w:color w:val="172233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after="160" w:line="240" w:lineRule="auto" w:before="80"/>
    </w:pPr>
    <w:rPr>
      <w:rFonts w:ascii="Microsoft YaHei" w:eastAsia="Microsoft YaHei" w:hAnsi="Microsoft YaHei" w:cs="微软雅黑"/>
      <w:b/>
      <w:color w:val="0F766E"/>
      <w:sz w:val="19"/>
    </w:rPr>
  </w:style>
  <w:style w:type="paragraph" w:customStyle="1" w:styleId="SmallNote">
    <w:name w:val="Small Note"/>
    <w:pPr>
      <w:spacing w:after="80" w:line="264" w:lineRule="auto"/>
    </w:pPr>
    <w:rPr>
      <w:rFonts w:ascii="Microsoft YaHei" w:eastAsia="Microsoft YaHei" w:hAnsi="Microsoft YaHei" w:cs="微软雅黑"/>
      <w:color w:val="5D6B78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eeting.tencent.com/news/neiwanghuiyi.html" TargetMode="External"/><Relationship Id="rId13" Type="http://schemas.openxmlformats.org/officeDocument/2006/relationships/hyperlink" Target="https://www.dingtalk.com/qidian/page-EBTszUVP.html" TargetMode="External"/><Relationship Id="rId18" Type="http://schemas.openxmlformats.org/officeDocument/2006/relationships/hyperlink" Target="https://www.feishu.cn/product/minutes?lailu=www.ciuic.c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help.aliyun.com/zh/document_detail/208720.html" TargetMode="External"/><Relationship Id="rId17" Type="http://schemas.openxmlformats.org/officeDocument/2006/relationships/hyperlink" Target="https://apps.apple.com/us/app/%E4%BC%81%E4%B8%9A%E5%BE%AE%E4%BF%A1-%E7%A7%81%E6%9C%89%E9%83%A8%E7%BD%B2/id1466928593?platform=ma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meeting.tencent.com/news/neiwanghuiyi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opennmt.net/CTranslate2/performance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eting.tencent.com/support/topic/1985/index.html" TargetMode="External"/><Relationship Id="rId10" Type="http://schemas.openxmlformats.org/officeDocument/2006/relationships/hyperlink" Target="https://github.com/resemble-ai/Resemblyzer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huggingface.co/openai/whisper-large-v3-turbo" TargetMode="External"/><Relationship Id="rId14" Type="http://schemas.openxmlformats.org/officeDocument/2006/relationships/hyperlink" Target="https://meeting.tencent.com/support/topic/1861/index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17</Pages>
  <Words>7542</Words>
  <Characters>11013</Characters>
  <Application>Microsoft Office Word</Application>
  <DocSecurity>0</DocSecurity>
  <Lines>579</Lines>
  <Paragraphs>488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会记 v2 产品介绍（当前版本）</dc:title>
  <dc:subject>Qwen 单模型、段落式实时转写、翻译与会议行动闭环</dc:subject>
  <dc:creator/>
  <cp:keywords>会记,实时会议,Qwen3-ASR,同模二次识别,VAD诊断,WSC-Eval,段落转写,会议纪要,To-do-list</cp:keywords>
  <dc:description>产品介绍文档。</dc:description>
  <cp:lastModifiedBy>Alex Wang</cp:lastModifiedBy>
  <cp:revision>2</cp:revision>
  <dcterms:created xsi:type="dcterms:W3CDTF">2013-12-23T23:15:00Z</dcterms:created>
  <dcterms:modified xsi:type="dcterms:W3CDTF">2026-08-13T04:35:00Z</dcterms:modified>
  <cp:category/>
</cp:coreProperties>
</file>