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B616B" w14:textId="467F6070" w:rsidR="00AF5E06" w:rsidRDefault="00E53F90">
      <w:r>
        <w:rPr>
          <w:rFonts w:hint="eastAsia"/>
        </w:rPr>
        <w:t>沪深</w:t>
      </w:r>
      <w:r w:rsidR="00131AFE">
        <w:rPr>
          <w:rFonts w:hint="eastAsia"/>
        </w:rPr>
        <w:t>A股</w:t>
      </w:r>
      <w:r>
        <w:rPr>
          <w:rFonts w:hint="eastAsia"/>
        </w:rPr>
        <w:t>中</w:t>
      </w:r>
      <w:r w:rsidR="00131AFE">
        <w:rPr>
          <w:rFonts w:hint="eastAsia"/>
        </w:rPr>
        <w:t>，</w:t>
      </w:r>
      <w:r>
        <w:rPr>
          <w:rFonts w:hint="eastAsia"/>
        </w:rPr>
        <w:t>每天剔除ST、退市整理期、收盘价小于1、总市值最小的</w:t>
      </w:r>
      <w:r>
        <w:t>400</w:t>
      </w:r>
      <w:r>
        <w:rPr>
          <w:rFonts w:hint="eastAsia"/>
        </w:rPr>
        <w:t>支股票，加上</w:t>
      </w:r>
      <w:r w:rsidR="00131AFE">
        <w:rPr>
          <w:rFonts w:hint="eastAsia"/>
        </w:rPr>
        <w:t>涨</w:t>
      </w:r>
      <w:r>
        <w:rPr>
          <w:rFonts w:hint="eastAsia"/>
        </w:rPr>
        <w:t>跌停、停牌限制，一直等权</w:t>
      </w:r>
    </w:p>
    <w:p w14:paraId="5771A84F" w14:textId="77777777" w:rsidR="00673F0A" w:rsidRDefault="00673F0A"/>
    <w:p w14:paraId="07267E02" w14:textId="77777777" w:rsidR="004B6018" w:rsidRPr="004B6018" w:rsidRDefault="004B6018" w:rsidP="004B6018">
      <w:pPr>
        <w:rPr>
          <w:rFonts w:ascii="宋体" w:eastAsia="宋体" w:hAnsi="宋体"/>
        </w:rPr>
      </w:pPr>
    </w:p>
    <w:p w14:paraId="6ABCBD22" w14:textId="77777777" w:rsidR="004B6018" w:rsidRPr="004B6018" w:rsidRDefault="004B6018" w:rsidP="004B6018">
      <w:pPr>
        <w:rPr>
          <w:rFonts w:ascii="宋体" w:eastAsia="宋体" w:hAnsi="宋体"/>
        </w:rPr>
      </w:pPr>
      <w:r w:rsidRPr="004B6018">
        <w:rPr>
          <w:rFonts w:ascii="宋体" w:eastAsia="宋体" w:hAnsi="宋体"/>
        </w:rPr>
        <w:t>4.zz1000和hs300成分优化</w:t>
      </w:r>
    </w:p>
    <w:p w14:paraId="65B0BA35" w14:textId="77777777" w:rsidR="004B6018" w:rsidRPr="004B6018" w:rsidRDefault="004B6018" w:rsidP="004B6018">
      <w:pPr>
        <w:rPr>
          <w:rFonts w:ascii="宋体" w:eastAsia="宋体" w:hAnsi="宋体"/>
        </w:rPr>
      </w:pPr>
      <w:r w:rsidRPr="004B6018">
        <w:rPr>
          <w:rFonts w:ascii="宋体" w:eastAsia="宋体" w:hAnsi="宋体"/>
        </w:rPr>
        <w:t>zz1000成分优化时，主要考虑弹性，hs300成分优化考虑类红利和抱团效应，在市场风格转换时获取收益</w:t>
      </w:r>
    </w:p>
    <w:p w14:paraId="3E52CBDF" w14:textId="47E482EE" w:rsidR="00673F0A" w:rsidRPr="004B6018" w:rsidRDefault="004B6018" w:rsidP="004B6018">
      <w:pPr>
        <w:rPr>
          <w:rFonts w:ascii="宋体" w:eastAsia="宋体" w:hAnsi="宋体" w:hint="eastAsia"/>
        </w:rPr>
      </w:pPr>
      <w:r w:rsidRPr="004B6018">
        <w:rPr>
          <w:rFonts w:ascii="宋体" w:eastAsia="宋体" w:hAnsi="宋体" w:hint="eastAsia"/>
        </w:rPr>
        <w:t>可以从个股轮动考虑个股权重优化，也可从个股筛选入手，但考虑股数不宜过少，权重不宜过大</w:t>
      </w:r>
      <w:bookmarkStart w:id="0" w:name="_GoBack"/>
      <w:bookmarkEnd w:id="0"/>
    </w:p>
    <w:sectPr w:rsidR="00673F0A" w:rsidRPr="004B6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90"/>
    <w:rsid w:val="00002995"/>
    <w:rsid w:val="000F4954"/>
    <w:rsid w:val="00123523"/>
    <w:rsid w:val="00131AFE"/>
    <w:rsid w:val="001A7FDE"/>
    <w:rsid w:val="0023636D"/>
    <w:rsid w:val="00270AED"/>
    <w:rsid w:val="003D118D"/>
    <w:rsid w:val="00403FE6"/>
    <w:rsid w:val="004B6018"/>
    <w:rsid w:val="00561AC6"/>
    <w:rsid w:val="005D67B4"/>
    <w:rsid w:val="00673F0A"/>
    <w:rsid w:val="008B4A1E"/>
    <w:rsid w:val="009C42B2"/>
    <w:rsid w:val="00A77D17"/>
    <w:rsid w:val="00A835C5"/>
    <w:rsid w:val="00AC6083"/>
    <w:rsid w:val="00AF5E06"/>
    <w:rsid w:val="00B73C84"/>
    <w:rsid w:val="00C20E62"/>
    <w:rsid w:val="00CE356F"/>
    <w:rsid w:val="00D41A7F"/>
    <w:rsid w:val="00D5384B"/>
    <w:rsid w:val="00DD6448"/>
    <w:rsid w:val="00DE12BF"/>
    <w:rsid w:val="00E5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1232"/>
  <w15:chartTrackingRefBased/>
  <w15:docId w15:val="{C1DDC923-CBCF-B44C-BA64-0899CB1C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Penggan Xu (SME, 122090625)</dc:creator>
  <cp:keywords/>
  <dc:description/>
  <cp:lastModifiedBy>徐鹏淦</cp:lastModifiedBy>
  <cp:revision>4</cp:revision>
  <dcterms:created xsi:type="dcterms:W3CDTF">2024-06-26T02:00:00Z</dcterms:created>
  <dcterms:modified xsi:type="dcterms:W3CDTF">2024-07-17T02:01:00Z</dcterms:modified>
</cp:coreProperties>
</file>