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«Владимирский государственный университет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имени Александра Григорьевича и Николая Григорьевича Столетовых»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(ВлГУ)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Кафедра ФиПМ 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397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sz w:val="28"/>
          <w:szCs w:val="28"/>
          <w:lang w:val="ru-RU"/>
        </w:rPr>
        <w:t>6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по дисциплине «</w:t>
      </w:r>
      <w:r>
        <w:rPr>
          <w:rFonts w:cs="Times New Roman" w:ascii="Times New Roman" w:hAnsi="Times New Roman"/>
          <w:sz w:val="28"/>
          <w:szCs w:val="28"/>
          <w:lang w:val="ru-RU"/>
        </w:rPr>
        <w:t>Операционные системы</w:t>
      </w:r>
      <w:r>
        <w:rPr>
          <w:rFonts w:cs="Times New Roman" w:ascii="Times New Roman" w:hAnsi="Times New Roman"/>
          <w:sz w:val="28"/>
          <w:szCs w:val="28"/>
        </w:rPr>
        <w:t xml:space="preserve">» 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 тему: </w:t>
      </w:r>
    </w:p>
    <w:p>
      <w:pPr>
        <w:pStyle w:val="Normal"/>
        <w:spacing w:lineRule="auto" w:line="240"/>
        <w:ind w:firstLine="85" w:left="170" w:right="57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«</w:t>
      </w:r>
      <w:r>
        <w:rPr>
          <w:rFonts w:eastAsia="Aptos" w:cs="Times New Roman" w:ascii="Times New Roman" w:hAnsi="Times New Roman"/>
          <w:b w:val="false"/>
          <w:bCs w:val="false"/>
          <w:color w:val="auto"/>
          <w:kern w:val="0"/>
          <w:sz w:val="28"/>
          <w:szCs w:val="28"/>
          <w:lang w:val="ru-RU" w:eastAsia="en-US" w:bidi="ar-SA"/>
        </w:rPr>
        <w:t>Прокси-сервер</w:t>
      </w:r>
      <w:r>
        <w:rPr>
          <w:rFonts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/>
        <w:ind w:firstLine="85" w:left="170" w:right="5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ст. группы ИТ-124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Горностаев А.А.</w:t>
      </w:r>
    </w:p>
    <w:p>
      <w:pPr>
        <w:pStyle w:val="Normal"/>
        <w:spacing w:lineRule="auto" w:line="240"/>
        <w:ind w:firstLine="85" w:left="170" w:right="5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Принял: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ассистент</w:t>
      </w:r>
      <w:r>
        <w:rPr>
          <w:rFonts w:cs="Times New Roman" w:ascii="Times New Roman" w:hAnsi="Times New Roman"/>
          <w:sz w:val="28"/>
          <w:szCs w:val="28"/>
        </w:rPr>
        <w:t xml:space="preserve"> каф. ФиПМ </w:t>
      </w:r>
    </w:p>
    <w:p>
      <w:pPr>
        <w:pStyle w:val="Normal"/>
        <w:spacing w:lineRule="auto" w:line="240"/>
        <w:ind w:firstLine="85" w:left="170" w:right="57"/>
        <w:jc w:val="right"/>
        <w:rPr/>
      </w:pPr>
      <w:r>
        <w:rPr>
          <w:rFonts w:cs="Times New Roman" w:ascii="Times New Roman" w:hAnsi="Times New Roman"/>
          <w:sz w:val="28"/>
          <w:szCs w:val="28"/>
        </w:rPr>
        <w:t xml:space="preserve">Болачков </w:t>
      </w:r>
      <w:r>
        <w:rPr>
          <w:rFonts w:cs="Times New Roman" w:ascii="Times New Roman" w:hAnsi="Times New Roman"/>
          <w:sz w:val="28"/>
          <w:szCs w:val="28"/>
          <w:lang w:val="ru-RU"/>
        </w:rPr>
        <w:t>А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ru-RU"/>
        </w:rPr>
        <w:t>В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firstLine="85" w:left="170"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/>
        <w:ind w:right="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auto" w:line="240"/>
        <w:ind w:right="5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Владимир 2026</w:t>
      </w:r>
      <w:r>
        <w:br w:type="page"/>
      </w:r>
    </w:p>
    <w:p>
      <w:pPr>
        <w:pStyle w:val="Normal"/>
        <w:keepNext w:val="false"/>
        <w:keepLines w:val="false"/>
        <w:widowControl/>
        <w:overflowPunct w:val="false"/>
        <w:bidi w:val="0"/>
        <w:snapToGrid w:val="true"/>
        <w:spacing w:lineRule="auto" w:line="276" w:before="0" w:after="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 w:eastAsia="zh-CN"/>
        </w:rPr>
        <w:t>Цель работы.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  <w:t>Изучить работу прокси-сервера.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0" w:after="0"/>
        <w:jc w:val="both"/>
        <w:textAlignment w:val="auto"/>
        <w:rPr/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</w:rPr>
        <w:t>Постановка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ru-RU" w:eastAsia="zh-CN" w:bidi="ar-SA"/>
        </w:rPr>
        <w:t>задачи.</w:t>
      </w: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 </w:t>
      </w:r>
    </w:p>
    <w:p>
      <w:pPr>
        <w:pStyle w:val="Normal"/>
        <w:spacing w:lineRule="auto" w:line="360"/>
        <w:jc w:val="both"/>
        <w:rPr>
          <w:rFonts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-SA"/>
        </w:rPr>
      </w:pPr>
      <w:r>
        <w:rPr>
          <w:rFonts w:eastAsia="SimSun" w:cs="Times New Roman" w:ascii="Times New Roman" w:hAnsi="Times New Roman"/>
          <w:b/>
          <w:bCs/>
          <w:color w:val="000000"/>
          <w:kern w:val="0"/>
          <w:sz w:val="28"/>
          <w:szCs w:val="28"/>
          <w:lang w:val="en-US" w:eastAsia="zh-CN" w:bidi="ar-SA"/>
        </w:rPr>
        <w:t xml:space="preserve">Задачи работы: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Установить Squid;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Настроить работу Squid;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Проверить работу Squid.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 к лабораторной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Отключите межсетевой экран. Установите Squid на вашу операционную систему Linux;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2. Создайте новое правило работы Squid: разрешить доступ подсети 192.168.0.0/24;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3. Проверьте работу Squid следующим образом: создайте ещё две виртуальные машины с операционными системами Windows и Linux. Настройте второй адаптер вашей Linux Ubuntu и адаптеры у вспомогательных операционных систем. Не забудьте указать в браузерах вспомогательных операционных систем, что подключение будет осуществлятся через прокси-сервер. Если у вас всё настроено правильно и в вашей Linux Ubuntu есть подключение к Internet, то и во вспомогательных операционных системах так же должен быть доступ к Internet;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Измените предыдущее правило работы Squid: доступ подсети 192.168.0.0/24 должен быть разрешен в период рабочего времени (с 8.00 до 17.00) и только в рабочие дни (понедельник, вторник, среда, четверг, пятница).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b/>
          <w:bCs/>
          <w:sz w:val="28"/>
          <w:szCs w:val="28"/>
        </w:rPr>
        <w:t>Теоретическая часть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Прокси-сервер Squid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Squid - программный пакет, реализующий функцию кэширующего прокси-сервера для протоколов HTTP, FTP, Gopher и (в случае соответствующих настроек) HTTPS. Разработан сообществом как программа с открытым исходным кодом (распространяется в соответствии с GNU GPL). Все запросы выполняет как один неблокируемый процесс ввода/вывода. Используется в UNIX-системах и в операционных системах семейства Windows NT. Имеет возможность взаимодействия с Active Directory Windows Server путём аутентификации через LDAP, что позволяет использовать разграничения доступа к интернет-ресурсам пользователей, которые имеют учётные записи на Windows Server, также позволяет организовать «нарезку» интернет трафика для различных пользователей. Сервер Squid развивается в течение уже многих лет. Обеспечивает совместимость с большинством важнейших протоколов Интернета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установки Squid запустите в терминале следующую команду (рис. 5.1):</w:t>
        <w:br/>
      </w:r>
      <w:r>
        <w:rPr/>
        <w:drawing>
          <wp:inline distT="0" distB="0" distL="0" distR="0">
            <wp:extent cx="3057525" cy="866775"/>
            <wp:effectExtent l="0" t="0" r="0" b="0"/>
            <wp:docPr id="3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Конфигурация для Squid находится в файле /etc/squid/squid.conf. Оставим все настройки по умолчанию. Изменим лишь некоторые правила: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аутентификации пользователей добавим следующие строки: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371975" cy="990600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директории /usr/lib/squid/ncsa_auth находится программа, для аутентификации; в директории /etc/squid/internet_users – список пользователей и их пароли в зашифрованном виде. Текст «Enter Login/Password» обозначает приглашение к аутентификации. Добавим строку http_access allow localnet. Это имя правила. Теперь напишем и сами правила (рис. 5.2):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676650" cy="695325"/>
            <wp:effectExtent l="0" t="0" r="0" b="0"/>
            <wp:docPr id="5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Аналогичным образом добавим правило с именем «password» и его описание: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acl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password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proxy</w:t>
      </w:r>
      <w:r>
        <w:rPr>
          <w:rFonts w:cs="Times New Roman" w:ascii="Times New Roman" w:hAnsi="Times New Roman"/>
          <w:sz w:val="28"/>
          <w:szCs w:val="28"/>
        </w:rPr>
        <w:t>_</w:t>
      </w:r>
      <w:r>
        <w:rPr>
          <w:rFonts w:cs="Times New Roman" w:ascii="Times New Roman" w:hAnsi="Times New Roman"/>
          <w:sz w:val="28"/>
          <w:szCs w:val="28"/>
          <w:lang w:val="en-US"/>
        </w:rPr>
        <w:t>auth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REQUIRED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 этого сохраняем файл-конфигурации и перезапускаем squid следующей командой: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2943225" cy="600075"/>
            <wp:effectExtent l="0" t="0" r="0" b="0"/>
            <wp:docPr id="6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Дальше проверим работу нашего прокси сервера. Например, создадим ещё одну виртуальную машину с любой операционной системой. К примеру, будем использовать Windows XP. Меняем настройки виртуальной машины с Linux Ubuntu: в категории «Сеть» добавляем второй адаптер. При этом тип подключения «Внутренняя сеть», имя: «intent». Меняем настройки виртуальной машины с Windows XP (или другой любой операционной системой): в категории «Сеть» для адаптера 1 тип подключения «Внутренняя сеть», имя: «intent». </w:t>
      </w:r>
      <w:r>
        <w:rPr>
          <w:rFonts w:ascii="Times New Roman" w:hAnsi="Times New Roman"/>
          <w:sz w:val="28"/>
          <w:szCs w:val="28"/>
        </w:rPr>
        <w:t>В самих операционных системах приписываем статический IPадрес, например, для Linux Ubuntu 192.168.0.1, для Windows XP – 192.168.0.2. Далее, в Windows XP необходимо использовать подключение к LAN через прокси-сервер. В браузере Internet Explorer это можно сделать следующим образом: Сервис &gt; Свойство обозревателя &gt; Подключение &gt; Настройка LAN. Далее выделить пункт «Использовать прокси-сервер». В адресе прописать IP-адрес Ubuntu (192.168.0.1) и порт, который был прописан в файле-конфигурации squid (3128).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часть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Будем запускать squid на ВМ Ubuntu, настроим параметры сети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5685"/>
            <wp:effectExtent l="0" t="0" r="0" b="0"/>
            <wp:wrapSquare wrapText="largest"/>
            <wp:docPr id="7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575685"/>
            <wp:effectExtent l="0" t="0" r="0" b="0"/>
            <wp:wrapSquare wrapText="largest"/>
            <wp:docPr id="8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Отключаем межсетевой экран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9550"/>
            <wp:effectExtent l="0" t="0" r="0" b="0"/>
            <wp:wrapSquare wrapText="largest"/>
            <wp:docPr id="9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— Отключаем межсетевой экран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Устанавливаем прокси-сервер squid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9550"/>
            <wp:effectExtent l="0" t="0" r="0" b="0"/>
            <wp:wrapSquare wrapText="largest"/>
            <wp:docPr id="10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2 — Установка squid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редактируем конфигурационный файл squid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1145"/>
            <wp:effectExtent l="0" t="0" r="0" b="0"/>
            <wp:wrapSquare wrapText="largest"/>
            <wp:docPr id="11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3 — Открываем конфигурационный файл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825" cy="5162550"/>
            <wp:effectExtent l="0" t="0" r="0" b="0"/>
            <wp:wrapSquare wrapText="largest"/>
            <wp:docPr id="1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— Редактируем конфигурационный файл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настраиваем гостевую ВМ, в моём случае это Kali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4895"/>
            <wp:effectExtent l="0" t="0" r="0" b="0"/>
            <wp:wrapSquare wrapText="largest"/>
            <wp:docPr id="13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— Настройка сетевого адаптера на Kali в VirtualBox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Вручную настраиваем сеть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6530" cy="3702685"/>
            <wp:effectExtent l="0" t="0" r="0" b="0"/>
            <wp:wrapSquare wrapText="largest"/>
            <wp:docPr id="14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— Настройка сетевого адаптера на Kali в ОС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 так же прокси-сервер в Firefox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47260"/>
            <wp:effectExtent l="0" t="0" r="0" b="0"/>
            <wp:wrapSquare wrapText="largest"/>
            <wp:docPr id="15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7 — Настройка прокси-сервера на Kali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Убеждаемся, что есть подключение к интернету 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62195"/>
            <wp:effectExtent l="0" t="0" r="0" b="0"/>
            <wp:wrapSquare wrapText="largest"/>
            <wp:docPr id="16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8 — Проверка прокси-сервера на Kali 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Аналогично настраиваем и проверяем Windows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95980"/>
            <wp:effectExtent l="0" t="0" r="0" b="0"/>
            <wp:wrapSquare wrapText="largest"/>
            <wp:docPr id="17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9 — Настройка сетевого адаптера на Windows 11 в VirtualBox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835660</wp:posOffset>
            </wp:positionH>
            <wp:positionV relativeFrom="paragraph">
              <wp:posOffset>-122555</wp:posOffset>
            </wp:positionV>
            <wp:extent cx="4364355" cy="3688715"/>
            <wp:effectExtent l="0" t="0" r="0" b="0"/>
            <wp:wrapSquare wrapText="largest"/>
            <wp:docPr id="18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4355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— Настройка сетевого адаптера на Windows 11 (Ethernet)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posOffset>782320</wp:posOffset>
            </wp:positionH>
            <wp:positionV relativeFrom="paragraph">
              <wp:posOffset>78740</wp:posOffset>
            </wp:positionV>
            <wp:extent cx="4248150" cy="4274820"/>
            <wp:effectExtent l="0" t="0" r="0" b="0"/>
            <wp:wrapSquare wrapText="largest"/>
            <wp:docPr id="19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— Настройка прокси-сервера в Windows 11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Убеждаемся что на Windows 11 есть интернет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77740"/>
            <wp:effectExtent l="0" t="0" r="0" b="0"/>
            <wp:wrapSquare wrapText="largest"/>
            <wp:docPr id="20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12 — Проверка прокси-сервера на </w:t>
      </w:r>
      <w:r>
        <w:rPr>
          <w:rFonts w:ascii="Times New Roman" w:hAnsi="Times New Roman"/>
          <w:sz w:val="28"/>
          <w:szCs w:val="28"/>
        </w:rPr>
        <w:t>Windows 11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Изменение правила – ограничение по времени (рабочие дни 8:00–17:00)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этого изменяем конфигурационный файл 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08145"/>
            <wp:effectExtent l="0" t="0" r="0" b="0"/>
            <wp:wrapSquare wrapText="largest"/>
            <wp:docPr id="21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 — Добавляем ограничение по времени</w:t>
      </w:r>
    </w:p>
    <w:p>
      <w:pPr>
        <w:pStyle w:val="Normal"/>
        <w:jc w:val="both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Замените предыдущую строку </w:t>
      </w:r>
      <w:r>
        <w:rPr>
          <w:rStyle w:val="Style10"/>
          <w:rFonts w:ascii="Times New Roman" w:hAnsi="Times New Roman"/>
          <w:b w:val="false"/>
          <w:bCs w:val="false"/>
          <w:sz w:val="28"/>
          <w:szCs w:val="28"/>
        </w:rPr>
        <w:t>http_access allow localnet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 xml:space="preserve"> на http_access allow localnet worktime</w:t>
      </w:r>
    </w:p>
    <w:p>
      <w:pPr>
        <w:pStyle w:val="Normal"/>
        <w:jc w:val="both"/>
        <w:rPr/>
      </w:pPr>
      <w:r>
        <w:rPr>
          <w:rStyle w:val="Strong"/>
          <w:rFonts w:ascii="Times New Roman" w:hAnsi="Times New Roman"/>
          <w:sz w:val="28"/>
          <w:szCs w:val="28"/>
        </w:rPr>
        <w:t>Пояснение: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Style w:val="Style10"/>
          <w:rFonts w:ascii="Times New Roman" w:hAnsi="Times New Roman"/>
          <w:sz w:val="28"/>
          <w:szCs w:val="28"/>
        </w:rPr>
        <w:t>MTWHF</w:t>
      </w:r>
      <w:r>
        <w:rPr>
          <w:rFonts w:ascii="Times New Roman" w:hAnsi="Times New Roman"/>
          <w:sz w:val="28"/>
          <w:szCs w:val="28"/>
        </w:rPr>
        <w:t xml:space="preserve"> – Monday, Tuesday, Wednesday, Thursday, Friday. В Squid используются буквы: M T W H F A S (H – четверг, A – суббота, S – воскресенье).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Теперь не удаётся открыть какой либо сайт </w:t>
      </w:r>
    </w:p>
    <w:p>
      <w:pPr>
        <w:pStyle w:val="Normal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29125"/>
            <wp:effectExtent l="0" t="0" r="0" b="0"/>
            <wp:wrapSquare wrapText="largest"/>
            <wp:docPr id="22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14 — Проверка ограничения 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"/>
        <w:keepNext w:val="false"/>
        <w:keepLines w:val="false"/>
        <w:pageBreakBefore w:val="false"/>
        <w:widowControl/>
        <w:suppressLineNumbers w:val="0"/>
        <w:overflowPunct w:val="false"/>
        <w:bidi w:val="0"/>
        <w:snapToGrid w:val="true"/>
        <w:spacing w:lineRule="auto" w:line="360" w:before="57" w:after="57"/>
        <w:ind w:hanging="0"/>
        <w:jc w:val="both"/>
        <w:textAlignment w:val="auto"/>
        <w:rPr/>
      </w:pPr>
      <w:r>
        <w:rPr>
          <w:rFonts w:cs="Times New Roman" w:ascii="Times New Roman" w:hAnsi="Times New Roman"/>
          <w:sz w:val="28"/>
          <w:szCs w:val="28"/>
        </w:rPr>
        <w:t xml:space="preserve">В ходе выполнения лабораторной работы </w:t>
      </w:r>
      <w:r>
        <w:rPr>
          <w:rFonts w:eastAsia="SimSun" w:cs="Times New Roman" w:ascii="Times New Roman" w:hAnsi="Times New Roman"/>
          <w:color w:val="000000"/>
          <w:sz w:val="28"/>
          <w:szCs w:val="28"/>
          <w:lang w:val="en-US" w:eastAsia="zh-CN" w:bidi="ar-SA"/>
        </w:rPr>
        <w:t xml:space="preserve">мы </w:t>
      </w:r>
      <w:r>
        <w:rPr>
          <w:rFonts w:eastAsia="Aptos" w:cs="Times New Roman" w:ascii="Times New Roman" w:hAnsi="Times New Roman"/>
          <w:color w:val="auto"/>
          <w:sz w:val="28"/>
          <w:szCs w:val="28"/>
          <w:lang w:val="ru-RU" w:eastAsia="en-US" w:bidi="ar-SA"/>
        </w:rPr>
        <w:t>изучили что такое прокси-сервер, настраивали программный пакет Squid, реализующий функцию кэширующего прокси-сервера, подключались к прокси-серверу через Windows и Linux.</w:t>
      </w:r>
    </w:p>
    <w:sectPr>
      <w:footerReference w:type="even" r:id="rId25"/>
      <w:footerReference w:type="default" r:id="rId26"/>
      <w:footerReference w:type="first" r:id="rId27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1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" name="Текстовое поле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5" path="m0,0l-2147483645,0l-2147483645,-2147483646l0,-2147483646xe" stroked="f" o:allowincell="f" style="position:absolute;margin-left:161.85pt;margin-top:0.05pt;width:143.95pt;height:13.65pt;mso-wrap-style:none;v-text-anchor:middle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7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828800" cy="173990"/>
              <wp:effectExtent l="0" t="0" r="0" b="0"/>
              <wp:wrapNone/>
              <wp:docPr id="23" name="Текстовое поле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73880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0" w:after="160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color w:val="00000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t>15</w:t>
                          </w:r>
                          <w:r>
                            <w:rPr>
                              <w:sz w:val="24"/>
                              <w:szCs w:val="24"/>
                              <w:rFonts w:cs="Times New Roman"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Текстовое поле 6" path="m0,0l-2147483645,0l-2147483645,-2147483646l0,-2147483646xe" stroked="f" o:allowincell="f" style="position:absolute;margin-left:161.85pt;margin-top:0.05pt;width:143.95pt;height:13.65pt;mso-wrap-style:square;v-text-anchor:top;mso-position-horizontal:center;mso-position-horizontal-relative:margin">
              <v:fill o:detectmouseclick="t" on="false"/>
              <v:stroke color="#3465a4" weight="6480" joinstyle="round" endcap="flat"/>
              <v:textbox>
                <w:txbxContent>
                  <w:p>
                    <w:pPr>
                      <w:pStyle w:val="Footer"/>
                      <w:spacing w:before="0" w:after="160"/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cs="Times New Roman" w:ascii="Times New Roman" w:hAnsi="Times New Roman"/>
                        <w:color w:val="00000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t>15</w:t>
                    </w:r>
                    <w:r>
                      <w:rPr>
                        <w:sz w:val="24"/>
                        <w:szCs w:val="24"/>
                        <w:rFonts w:cs="Times New Roman"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52" w:before="0" w:after="160"/>
      <w:jc w:val="left"/>
    </w:pPr>
    <w:rPr>
      <w:rFonts w:ascii="Aptos" w:hAnsi="Aptos" w:eastAsia="Aptos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276" w:before="360" w:after="80"/>
      <w:outlineLvl w:val="0"/>
    </w:pPr>
    <w:rPr>
      <w:rFonts w:ascii="Aptos Display" w:hAnsi="Aptos Display" w:eastAsia="SimSun" w:cs="Times New Roman"/>
      <w:color w:themeColor="accent1" w:themeShade="bf" w:val="104862"/>
      <w:kern w:val="2"/>
      <w:sz w:val="40"/>
      <w:szCs w:val="40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276" w:before="160" w:after="80"/>
      <w:outlineLvl w:val="1"/>
    </w:pPr>
    <w:rPr>
      <w:rFonts w:ascii="Aptos Display" w:hAnsi="Aptos Display" w:eastAsia="SimSun" w:cs="Times New Roman"/>
      <w:color w:themeColor="accent1" w:themeShade="bf" w:val="104862"/>
      <w:kern w:val="2"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lineRule="auto" w:line="276" w:before="160" w:after="80"/>
      <w:outlineLvl w:val="2"/>
    </w:pPr>
    <w:rPr>
      <w:rFonts w:eastAsia="SimSun" w:cs="Times New Roman"/>
      <w:color w:themeColor="accent1" w:themeShade="bf" w:val="104862"/>
      <w:kern w:val="2"/>
      <w:sz w:val="28"/>
      <w:szCs w:val="28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lineRule="auto" w:line="276" w:before="80" w:after="40"/>
      <w:outlineLvl w:val="3"/>
    </w:pPr>
    <w:rPr>
      <w:rFonts w:eastAsia="SimSun" w:cs="Times New Roman"/>
      <w:i/>
      <w:iCs/>
      <w:color w:themeColor="accent1" w:themeShade="bf" w:val="104862"/>
      <w:kern w:val="2"/>
      <w:sz w:val="24"/>
      <w:szCs w:val="24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lineRule="auto" w:line="276" w:before="80" w:after="40"/>
      <w:outlineLvl w:val="4"/>
    </w:pPr>
    <w:rPr>
      <w:rFonts w:eastAsia="SimSun" w:cs="Times New Roman"/>
      <w:color w:themeColor="accent1" w:themeShade="bf" w:val="104862"/>
      <w:kern w:val="2"/>
      <w:sz w:val="24"/>
      <w:szCs w:val="24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5"/>
    </w:pPr>
    <w:rPr>
      <w:rFonts w:eastAsia="SimSun" w:cs="Times New Roman"/>
      <w:i/>
      <w:iCs/>
      <w:color w:themeColor="dark1" w:themeTint="a6" w:val="595959"/>
      <w:kern w:val="2"/>
      <w:sz w:val="24"/>
      <w:szCs w:val="24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lineRule="auto" w:line="276" w:before="40" w:after="0"/>
      <w:outlineLvl w:val="6"/>
    </w:pPr>
    <w:rPr>
      <w:rFonts w:eastAsia="SimSun" w:cs="Times New Roman"/>
      <w:color w:themeColor="dark1" w:themeTint="a6" w:val="595959"/>
      <w:kern w:val="2"/>
      <w:sz w:val="24"/>
      <w:szCs w:val="2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lineRule="auto" w:line="276" w:before="0" w:after="0"/>
      <w:outlineLvl w:val="7"/>
    </w:pPr>
    <w:rPr>
      <w:rFonts w:eastAsia="SimSun" w:cs="Times New Roman"/>
      <w:i/>
      <w:iCs/>
      <w:color w:themeColor="dark1" w:themeTint="d9" w:val="262626"/>
      <w:kern w:val="2"/>
      <w:sz w:val="24"/>
      <w:szCs w:val="24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lineRule="auto" w:line="276" w:before="0" w:after="0"/>
      <w:outlineLvl w:val="8"/>
    </w:pPr>
    <w:rPr>
      <w:rFonts w:eastAsia="SimSun" w:cs="Times New Roman"/>
      <w:color w:themeColor="dark1" w:themeTint="d9" w:val="262626"/>
      <w:kern w:val="2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SimSun" w:cs="Times New Roman"/>
      <w:color w:themeColor="accent1" w:themeShade="bf" w:val="104862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SimSun" w:cs="Times New Roman"/>
      <w:color w:themeColor="accent1" w:themeShade="bf" w:val="104862"/>
      <w:sz w:val="32"/>
      <w:szCs w:val="32"/>
    </w:rPr>
  </w:style>
  <w:style w:type="character" w:styleId="3">
    <w:name w:val="Заголовок 3 Знак"/>
    <w:basedOn w:val="DefaultParagraphFont"/>
    <w:qFormat/>
    <w:rPr>
      <w:rFonts w:eastAsia="SimSun" w:cs="Times New Roman"/>
      <w:color w:themeColor="accent1" w:themeShade="bf" w:val="104862"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SimSun" w:cs="Times New Roman"/>
      <w:i/>
      <w:iCs/>
      <w:color w:themeColor="accent1" w:themeShade="bf" w:val="104862"/>
    </w:rPr>
  </w:style>
  <w:style w:type="character" w:styleId="5">
    <w:name w:val="Заголовок 5 Знак"/>
    <w:basedOn w:val="DefaultParagraphFont"/>
    <w:qFormat/>
    <w:rPr>
      <w:rFonts w:eastAsia="SimSun" w:cs="Times New Roman"/>
      <w:color w:themeColor="accent1" w:themeShade="bf" w:val="104862"/>
    </w:rPr>
  </w:style>
  <w:style w:type="character" w:styleId="6">
    <w:name w:val="Заголовок 6 Знак"/>
    <w:basedOn w:val="DefaultParagraphFont"/>
    <w:qFormat/>
    <w:rPr>
      <w:rFonts w:eastAsia="SimSun" w:cs="Times New Roman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SimSun" w:cs="Times New Roman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SimSun" w:cs="Times New Roman"/>
      <w:i/>
      <w:iCs/>
      <w:color w:themeColor="dark1" w:themeTint="d9" w:val="262626"/>
    </w:rPr>
  </w:style>
  <w:style w:type="character" w:styleId="9">
    <w:name w:val="Заголовок 9 Знак"/>
    <w:basedOn w:val="DefaultParagraphFont"/>
    <w:qFormat/>
    <w:rPr>
      <w:rFonts w:eastAsia="SimSun" w:cs="Times New Roman"/>
      <w:color w:themeColor="dark1" w:themeTint="d9" w:val="262626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SimSun" w:cs="Times New Roman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SimSun" w:cs="Times New Roman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104862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104862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104862"/>
      <w:spacing w:val="5"/>
    </w:rPr>
  </w:style>
  <w:style w:type="character" w:styleId="Style8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Style9">
    <w:name w:val="Символ нумерации"/>
    <w:qFormat/>
    <w:rPr/>
  </w:style>
  <w:style w:type="character" w:styleId="Style10">
    <w:name w:val="Исходный текст"/>
    <w:qFormat/>
    <w:rPr>
      <w:rFonts w:ascii="Liberation Mono" w:hAnsi="Liberation Mono" w:eastAsia="Noto Sans Mono CJK SC" w:cs="Liberation Mono"/>
    </w:rPr>
  </w:style>
  <w:style w:type="character" w:styleId="Emphasis">
    <w:name w:val="Emphasis"/>
    <w:qFormat/>
    <w:rPr>
      <w:i/>
      <w:iCs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contextualSpacing/>
    </w:pPr>
    <w:rPr>
      <w:rFonts w:ascii="Aptos Display" w:hAnsi="Aptos Display" w:eastAsia="SimSun" w:cs="Times New Roman"/>
      <w:spacing w:val="-10"/>
      <w:kern w:val="2"/>
      <w:sz w:val="56"/>
      <w:szCs w:val="56"/>
    </w:rPr>
  </w:style>
  <w:style w:type="paragraph" w:styleId="Footer">
    <w:name w:val="Footer"/>
    <w:basedOn w:val="Normal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Subtitle">
    <w:name w:val="Subtitle"/>
    <w:basedOn w:val="Normal"/>
    <w:next w:val="Normal"/>
    <w:link w:val="Style6"/>
    <w:qFormat/>
    <w:pPr>
      <w:spacing w:lineRule="auto" w:line="276"/>
    </w:pPr>
    <w:rPr>
      <w:rFonts w:eastAsia="SimSun" w:cs="Times New Roman"/>
      <w:color w:themeColor="dark1" w:themeTint="a6" w:val="595959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21"/>
    <w:qFormat/>
    <w:pPr>
      <w:spacing w:lineRule="auto" w:line="276" w:before="160" w:after="160"/>
      <w:jc w:val="center"/>
    </w:pPr>
    <w:rPr>
      <w:i/>
      <w:iCs/>
      <w:color w:themeColor="dark1" w:themeTint="bf" w:val="404040"/>
      <w:kern w:val="2"/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160"/>
      <w:ind w:left="720"/>
      <w:contextualSpacing/>
    </w:pPr>
    <w:rPr>
      <w:kern w:val="2"/>
      <w:sz w:val="24"/>
      <w:szCs w:val="24"/>
    </w:rPr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lineRule="auto" w:line="276" w:before="360" w:after="360"/>
      <w:ind w:left="864" w:right="864"/>
      <w:jc w:val="center"/>
    </w:pPr>
    <w:rPr>
      <w:i/>
      <w:iCs/>
      <w:color w:themeColor="accent1" w:themeShade="bf" w:val="104862"/>
      <w:kern w:val="2"/>
      <w:sz w:val="24"/>
      <w:szCs w:val="24"/>
    </w:rPr>
  </w:style>
  <w:style w:type="paragraph" w:styleId="Style13">
    <w:name w:val="Содержимое врезки"/>
    <w:basedOn w:val="Normal"/>
    <w:qFormat/>
    <w:pPr/>
    <w:rPr/>
  </w:style>
  <w:style w:type="paragraph" w:styleId="Style1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left"/>
    </w:pPr>
    <w:rPr>
      <w:rFonts w:ascii="Times New Roman" w:hAnsi="Times New Roman" w:eastAsia="SimSun" w:cs="Times New Roman"/>
      <w:color w:val="auto"/>
      <w:kern w:val="0"/>
      <w:sz w:val="20"/>
      <w:szCs w:val="20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footer" Target="footer4.xml"/><Relationship Id="rId26" Type="http://schemas.openxmlformats.org/officeDocument/2006/relationships/footer" Target="footer5.xml"/><Relationship Id="rId27" Type="http://schemas.openxmlformats.org/officeDocument/2006/relationships/footer" Target="footer6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Application>LibreOffice/24.2.7.2$Linux_X86_64 LibreOffice_project/420$Build-2</Application>
  <AppVersion>15.0000</AppVersion>
  <Pages>15</Pages>
  <Words>763</Words>
  <Characters>5149</Characters>
  <CharactersWithSpaces>5873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2025-05-28T16:23:00Z</dcterms:created>
  <dc:creator>Inho Inho</dc:creator>
  <dc:description/>
  <dc:language>ru-RU</dc:language>
  <cp:lastModifiedBy/>
  <cp:lastPrinted>2026-03-19T09:05:17Z</cp:lastPrinted>
  <dcterms:modified xsi:type="dcterms:W3CDTF">2026-04-16T08:54:45Z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D3D78FB46E614008A532FB87E5DE6659_12</vt:lpwstr>
  </property>
  <property fmtid="{D5CDD505-2E9C-101B-9397-08002B2CF9AE}" pid="3" name="KSOProductBuildVer">
    <vt:lpwstr>1049-12.2.0.22556</vt:lpwstr>
  </property>
</Properties>
</file>