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85" w:rsidRPr="00352985" w:rsidRDefault="00352985" w:rsidP="003529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Idea: StoryChain — ephemeral collaborative fiction spun by strangers</w:t>
      </w:r>
    </w:p>
    <w:p w:rsidR="00352985" w:rsidRPr="00352985" w:rsidRDefault="00352985" w:rsidP="0035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A micro-product that’s playful and unusual: people join a live “chain” and each participant contributes one short prompt/sentence. The AI stitches it into the next paragraph, yielding a collaborative, unpredictable story. Stories are ephemeral: they self-destruct or become purchasable NFT-like artifacts. Monetization paths: premium chains (private groups), “save &amp; print” paid exports, microtips to boost a contribution, and branded chains for creators/publishers.</w:t>
      </w:r>
    </w:p>
    <w:p w:rsidR="00352985" w:rsidRPr="00352985" w:rsidRDefault="00352985" w:rsidP="0035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Why unusual &amp; promising:</w:t>
      </w:r>
    </w:p>
    <w:p w:rsidR="00352985" w:rsidRPr="00352985" w:rsidRDefault="00352985" w:rsidP="00352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Social + creative + AI = high virality potential.</w:t>
      </w:r>
    </w:p>
    <w:p w:rsidR="00352985" w:rsidRPr="00352985" w:rsidRDefault="00352985" w:rsidP="00352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Short interactions (low token cost) → cheap to run.</w:t>
      </w:r>
    </w:p>
    <w:p w:rsidR="00352985" w:rsidRPr="00352985" w:rsidRDefault="00352985" w:rsidP="00352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Ephemeral/collectible angle enables purchase incentives.</w:t>
      </w:r>
    </w:p>
    <w:p w:rsidR="00352985" w:rsidRPr="00352985" w:rsidRDefault="00352985" w:rsidP="00352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985">
        <w:rPr>
          <w:rFonts w:ascii="Times New Roman" w:eastAsia="Times New Roman" w:hAnsi="Times New Roman" w:cs="Times New Roman"/>
          <w:sz w:val="24"/>
          <w:szCs w:val="24"/>
          <w:lang w:eastAsia="ru-RU"/>
        </w:rPr>
        <w:t>Lots of features to A/B test (timers, constraints, voting).</w:t>
      </w:r>
    </w:p>
    <w:p w:rsidR="00025BD9" w:rsidRDefault="00025BD9">
      <w:bookmarkStart w:id="0" w:name="_GoBack"/>
      <w:bookmarkEnd w:id="0"/>
    </w:p>
    <w:sectPr w:rsidR="0002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3381E"/>
    <w:multiLevelType w:val="multilevel"/>
    <w:tmpl w:val="363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0A"/>
    <w:rsid w:val="00025BD9"/>
    <w:rsid w:val="00352985"/>
    <w:rsid w:val="00B2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B856D-F30B-42E4-AAE9-6550CB7D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9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5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2025-10-04T15:47:00Z</dcterms:created>
  <dcterms:modified xsi:type="dcterms:W3CDTF">2025-10-04T15:47:00Z</dcterms:modified>
</cp:coreProperties>
</file>