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047B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性能基准测试的精度升级（针对 Task A）</w:t>
      </w:r>
    </w:p>
    <w:p w14:paraId="66D2823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修改文件：</w:t>
      </w:r>
      <w:r>
        <w:t xml:space="preserve"> </w:t>
      </w:r>
      <w:r>
        <w:rPr>
          <w:rStyle w:val="6"/>
        </w:rPr>
        <w:t>SortBenchmark.java</w:t>
      </w:r>
      <w:r>
        <w:t xml:space="preserve"> 及其内部类 </w:t>
      </w:r>
      <w:r>
        <w:rPr>
          <w:rStyle w:val="6"/>
        </w:rPr>
        <w:t>Result</w:t>
      </w:r>
      <w:r>
        <w:t>。</w:t>
      </w:r>
    </w:p>
    <w:p w14:paraId="7DC3BF7D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具体更改：</w:t>
      </w:r>
      <w:r>
        <w:t xml:space="preserve"> 将原本毫秒级测时 </w:t>
      </w:r>
      <w:r>
        <w:rPr>
          <w:rStyle w:val="6"/>
        </w:rPr>
        <w:t>System.currentTimeMillis()</w:t>
      </w:r>
      <w:r>
        <w:t xml:space="preserve"> 替换为了纳秒级高精度测时 </w:t>
      </w:r>
      <w:r>
        <w:rPr>
          <w:rStyle w:val="6"/>
        </w:rPr>
        <w:t>System.nanoTime()</w:t>
      </w:r>
      <w:r>
        <w:t xml:space="preserve">，并在输出时换算为带小数点的毫秒数（例如 </w:t>
      </w:r>
      <w:r>
        <w:rPr>
          <w:rStyle w:val="6"/>
        </w:rPr>
        <w:t>0.086 ms</w:t>
      </w:r>
      <w:r>
        <w:t>）</w:t>
      </w:r>
    </w:p>
    <w:p w14:paraId="63313E4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产生的价值：</w:t>
      </w:r>
      <w:r>
        <w:t xml:space="preserve"> 成功捕获了快速排序（Quick Sort）和归并排序（Merge Sort）在处理 1000 条数据时极短的耗时。</w:t>
      </w:r>
    </w:p>
    <w:p w14:paraId="074A4847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2. 引入 JVM JIT 预热机制（针对 Task A）</w:t>
      </w:r>
    </w:p>
    <w:p w14:paraId="20C0D14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修改文件：</w:t>
      </w:r>
      <w:r>
        <w:t xml:space="preserve"> </w:t>
      </w:r>
      <w:r>
        <w:rPr>
          <w:rStyle w:val="6"/>
        </w:rPr>
        <w:t>SortBenchmark.java</w:t>
      </w:r>
      <w:r>
        <w:t xml:space="preserve"> 的 </w:t>
      </w:r>
      <w:r>
        <w:rPr>
          <w:rStyle w:val="6"/>
        </w:rPr>
        <w:t>run</w:t>
      </w:r>
      <w:r>
        <w:t xml:space="preserve"> 方法。</w:t>
      </w:r>
    </w:p>
    <w:p w14:paraId="1761DA3A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具体更改：</w:t>
      </w:r>
      <w:r>
        <w:t xml:space="preserve"> 在正式开始计时循环之前，增加了一段 </w:t>
      </w:r>
      <w:r>
        <w:rPr>
          <w:b/>
          <w:bCs/>
        </w:rPr>
        <w:t>“预热代码（Warm-up Phase）”</w:t>
      </w:r>
      <w:r>
        <w:t>，强制让所有排序算法先对废弃数据跑 3 次（</w:t>
      </w:r>
      <w:r>
        <w:rPr>
          <w:rStyle w:val="6"/>
        </w:rPr>
        <w:t>warmupRuns = 3</w:t>
      </w:r>
      <w:r>
        <w:t>）。</w:t>
      </w:r>
    </w:p>
    <w:p w14:paraId="37D84CF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产生的价值：</w:t>
      </w:r>
      <w:r>
        <w:t xml:space="preserve"> 消除 Java 底层机制（即时编译器 JIT 的解释执行和编译开销）带来的“冷启动惩罚”。</w:t>
      </w:r>
    </w:p>
    <w:p w14:paraId="488EF939">
      <w:pPr>
        <w:pStyle w:val="2"/>
        <w:keepNext w:val="0"/>
        <w:keepLines w:val="0"/>
        <w:widowControl/>
        <w:suppressLineNumbers w:val="0"/>
      </w:pPr>
      <w:r>
        <w:t>3. 重构多途径点路径拼接逻辑（针对 Task B）</w:t>
      </w:r>
    </w:p>
    <w:p w14:paraId="28EE7DBA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修改文件：</w:t>
      </w:r>
      <w:r>
        <w:t xml:space="preserve"> </w:t>
      </w:r>
      <w:r>
        <w:rPr>
          <w:rStyle w:val="6"/>
        </w:rPr>
        <w:t>ShortestPathFinder.java</w:t>
      </w:r>
      <w:r>
        <w:t>。</w:t>
      </w:r>
    </w:p>
    <w:p w14:paraId="3952480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具体更改：</w:t>
      </w:r>
      <w:r>
        <w:t xml:space="preserve"> 在接口中编写 </w:t>
      </w:r>
      <w:r>
        <w:rPr>
          <w:rStyle w:val="6"/>
        </w:rPr>
        <w:t>default PathResult findVia()</w:t>
      </w:r>
      <w:r>
        <w:t xml:space="preserve"> 默认实现。在遍历多个目的地（如 Start -&gt; Via -&gt; End）时，新增了“自动跳过后续路段第一个节点”的逻辑。</w:t>
      </w:r>
    </w:p>
    <w:p w14:paraId="7553F78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产生的价值：</w:t>
      </w:r>
      <w:r>
        <w:t xml:space="preserve"> 解决复杂路径查询（Case 3 和 Case 4）合并时，衔接点可能在结果列表中重复出现两次的隐患（如避免了 </w:t>
      </w:r>
      <w:r>
        <w:rPr>
          <w:rStyle w:val="6"/>
        </w:rPr>
        <w:t>[A, B]</w:t>
      </w:r>
      <w:r>
        <w:t xml:space="preserve"> 和 </w:t>
      </w:r>
      <w:r>
        <w:rPr>
          <w:rStyle w:val="6"/>
        </w:rPr>
        <w:t>[B, C]</w:t>
      </w:r>
      <w:r>
        <w:t xml:space="preserve"> 直接相加变成 </w:t>
      </w:r>
      <w:r>
        <w:rPr>
          <w:rStyle w:val="6"/>
        </w:rPr>
        <w:t>[A, B, B, C]</w:t>
      </w:r>
      <w:r>
        <w:t xml:space="preserve"> 的错误）。保证了总权重（</w:t>
      </w:r>
      <w:r>
        <w:rPr>
          <w:rStyle w:val="6"/>
        </w:rPr>
        <w:t>totalCost</w:t>
      </w:r>
      <w:r>
        <w:t>）的准确累加。</w:t>
      </w:r>
    </w:p>
    <w:p w14:paraId="78005A3A">
      <w:pPr>
        <w:pStyle w:val="3"/>
        <w:keepNext w:val="0"/>
        <w:keepLines w:val="0"/>
        <w:widowControl/>
        <w:suppressLineNumbers w:val="0"/>
        <w:ind w:left="720"/>
      </w:pPr>
    </w:p>
    <w:p w14:paraId="6A23C686">
      <w:pPr>
        <w:pStyle w:val="3"/>
        <w:keepNext w:val="0"/>
        <w:keepLines w:val="0"/>
        <w:widowControl/>
        <w:suppressLineNumbers w:val="0"/>
        <w:ind w:left="720"/>
      </w:pPr>
    </w:p>
    <w:p w14:paraId="1121D448">
      <w:pPr>
        <w:pStyle w:val="3"/>
        <w:keepNext w:val="0"/>
        <w:keepLines w:val="0"/>
        <w:widowControl/>
        <w:suppressLineNumbers w:val="0"/>
        <w:ind w:left="720"/>
      </w:pPr>
    </w:p>
    <w:p w14:paraId="06B019D7">
      <w:pPr>
        <w:pStyle w:val="3"/>
        <w:keepNext w:val="0"/>
        <w:keepLines w:val="0"/>
        <w:widowControl/>
        <w:suppressLineNumbers w:val="0"/>
        <w:ind w:left="720"/>
      </w:pPr>
    </w:p>
    <w:p w14:paraId="523A9A00">
      <w:pPr>
        <w:pStyle w:val="3"/>
        <w:keepNext w:val="0"/>
        <w:keepLines w:val="0"/>
        <w:widowControl/>
        <w:suppressLineNumbers w:val="0"/>
        <w:ind w:left="720"/>
      </w:pPr>
    </w:p>
    <w:p w14:paraId="5BF6F03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更改前</w:t>
      </w:r>
      <w:bookmarkStart w:id="0" w:name="_GoBack"/>
      <w:bookmarkEnd w:id="0"/>
    </w:p>
    <w:p w14:paraId="1A9C89DF">
      <w:pPr>
        <w:rPr>
          <w:rFonts w:hint="eastAsia"/>
          <w:b/>
          <w:bCs/>
        </w:rPr>
      </w:pPr>
      <w:r>
        <w:rPr>
          <w:rFonts w:hint="eastAsia"/>
          <w:b/>
          <w:bCs/>
        </w:rPr>
        <w:t>=== Task A: sorting benchmark ===</w:t>
      </w:r>
    </w:p>
    <w:p w14:paraId="596770DC">
      <w:pPr>
        <w:rPr>
          <w:rFonts w:hint="eastAsia"/>
          <w:b/>
          <w:bCs/>
        </w:rPr>
      </w:pPr>
    </w:p>
    <w:p w14:paraId="01FCF0AF">
      <w:pPr>
        <w:rPr>
          <w:rFonts w:hint="eastAsia"/>
          <w:b/>
          <w:bCs/>
        </w:rPr>
      </w:pPr>
      <w:r>
        <w:rPr>
          <w:rFonts w:hint="eastAsia"/>
          <w:b/>
          <w:bCs/>
        </w:rPr>
        <w:t>-- Dataset A (n=1000) --</w:t>
      </w:r>
    </w:p>
    <w:p w14:paraId="7BB80E4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Bubble Sort avg 0.242 ms</w:t>
      </w:r>
    </w:p>
    <w:p w14:paraId="1FF2615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Quick Sort  avg 0.392 ms</w:t>
      </w:r>
    </w:p>
    <w:p w14:paraId="5803441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Merge Sort  avg 0.343 ms</w:t>
      </w:r>
    </w:p>
    <w:p w14:paraId="513A098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Top 10: L0001, L0002, L0003, L0004, L0005, L0006, L0007, L0008, L0009, L0010</w:t>
      </w:r>
    </w:p>
    <w:p w14:paraId="180DCBD2">
      <w:pPr>
        <w:rPr>
          <w:rFonts w:hint="eastAsia"/>
          <w:b/>
          <w:bCs/>
        </w:rPr>
      </w:pPr>
    </w:p>
    <w:p w14:paraId="46FF924E">
      <w:pPr>
        <w:rPr>
          <w:rFonts w:hint="eastAsia"/>
          <w:b/>
          <w:bCs/>
        </w:rPr>
      </w:pPr>
      <w:r>
        <w:rPr>
          <w:rFonts w:hint="eastAsia"/>
          <w:b/>
          <w:bCs/>
        </w:rPr>
        <w:t>-- Dataset B (n=1000) --</w:t>
      </w:r>
    </w:p>
    <w:p w14:paraId="3DCC025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Bubble Sort avg 5.308 ms</w:t>
      </w:r>
    </w:p>
    <w:p w14:paraId="0733A66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Quick Sort  avg 0.248 ms</w:t>
      </w:r>
    </w:p>
    <w:p w14:paraId="5E86E50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Merge Sort  avg 0.102 ms</w:t>
      </w:r>
    </w:p>
    <w:p w14:paraId="1AC4D54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Top 10: L0101, L0102, L0103, L0104, L0105, L0106, L0107, L0108, L0109, L0110</w:t>
      </w:r>
    </w:p>
    <w:p w14:paraId="416F707D">
      <w:pPr>
        <w:rPr>
          <w:rFonts w:hint="eastAsia"/>
          <w:b/>
          <w:bCs/>
        </w:rPr>
      </w:pPr>
    </w:p>
    <w:p w14:paraId="70E916FF">
      <w:pPr>
        <w:rPr>
          <w:rFonts w:hint="eastAsia"/>
          <w:b/>
          <w:bCs/>
        </w:rPr>
      </w:pPr>
      <w:r>
        <w:rPr>
          <w:rFonts w:hint="eastAsia"/>
          <w:b/>
          <w:bCs/>
        </w:rPr>
        <w:t>-- Dataset C (n=1000) --</w:t>
      </w:r>
    </w:p>
    <w:p w14:paraId="2442915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Bubble Sort avg 0.702 ms</w:t>
      </w:r>
    </w:p>
    <w:p w14:paraId="31F292A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Quick Sort  avg 0.285 ms</w:t>
      </w:r>
    </w:p>
    <w:p w14:paraId="74ABD08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Merge Sort  avg 0.195 ms</w:t>
      </w:r>
    </w:p>
    <w:p w14:paraId="0930041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Top 10: L0201, L0202, L0203, L0204, L0205, L0206, L0207, L0208, L0209, L0210</w:t>
      </w:r>
    </w:p>
    <w:p w14:paraId="7F4FA1B1">
      <w:pPr>
        <w:rPr>
          <w:rFonts w:hint="eastAsia"/>
          <w:b/>
          <w:bCs/>
        </w:rPr>
      </w:pPr>
    </w:p>
    <w:p w14:paraId="2A37F49A">
      <w:pPr>
        <w:rPr>
          <w:rFonts w:hint="eastAsia"/>
          <w:b/>
          <w:bCs/>
        </w:rPr>
      </w:pPr>
      <w:r>
        <w:rPr>
          <w:rFonts w:hint="eastAsia"/>
          <w:b/>
          <w:bCs/>
        </w:rPr>
        <w:t>Loaded graph: 1000 nodes, 2600 undirected edges</w:t>
      </w:r>
    </w:p>
    <w:p w14:paraId="0D18EC83">
      <w:pPr>
        <w:rPr>
          <w:rFonts w:hint="eastAsia"/>
          <w:b/>
          <w:bCs/>
        </w:rPr>
      </w:pPr>
    </w:p>
    <w:p w14:paraId="0C8C11B7">
      <w:pPr>
        <w:rPr>
          <w:rFonts w:hint="eastAsia"/>
          <w:b/>
          <w:bCs/>
        </w:rPr>
      </w:pPr>
      <w:r>
        <w:rPr>
          <w:rFonts w:hint="eastAsia"/>
          <w:b/>
          <w:bCs/>
        </w:rPr>
        <w:t>=== Task B: shortest-path cases ===</w:t>
      </w:r>
    </w:p>
    <w:p w14:paraId="1D9326D4">
      <w:pPr>
        <w:rPr>
          <w:rFonts w:hint="eastAsia"/>
          <w:b/>
          <w:bCs/>
        </w:rPr>
      </w:pPr>
    </w:p>
    <w:p w14:paraId="64E3C66D">
      <w:pPr>
        <w:rPr>
          <w:rFonts w:hint="eastAsia"/>
          <w:b/>
          <w:bCs/>
        </w:rPr>
      </w:pPr>
      <w:r>
        <w:rPr>
          <w:rFonts w:hint="eastAsia"/>
          <w:b/>
          <w:bCs/>
        </w:rPr>
        <w:t>[Case 1]</w:t>
      </w:r>
    </w:p>
    <w:p w14:paraId="4D848D6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start: L0001</w:t>
      </w:r>
    </w:p>
    <w:p w14:paraId="0281DF8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end:   L0001</w:t>
      </w:r>
    </w:p>
    <w:p w14:paraId="4078D95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path:  L0001</w:t>
      </w:r>
    </w:p>
    <w:p w14:paraId="60BDAED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cost:  0</w:t>
      </w:r>
    </w:p>
    <w:p w14:paraId="4AB17216">
      <w:pPr>
        <w:rPr>
          <w:rFonts w:hint="eastAsia"/>
          <w:b/>
          <w:bCs/>
        </w:rPr>
      </w:pPr>
    </w:p>
    <w:p w14:paraId="32A6CCDA">
      <w:pPr>
        <w:rPr>
          <w:rFonts w:hint="eastAsia"/>
          <w:b/>
          <w:bCs/>
        </w:rPr>
      </w:pPr>
      <w:r>
        <w:rPr>
          <w:rFonts w:hint="eastAsia"/>
          <w:b/>
          <w:bCs/>
        </w:rPr>
        <w:t>[Case 2]</w:t>
      </w:r>
    </w:p>
    <w:p w14:paraId="7B60A74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start: L0001</w:t>
      </w:r>
    </w:p>
    <w:p w14:paraId="1057C75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end:   L0010</w:t>
      </w:r>
    </w:p>
    <w:p w14:paraId="174364C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path:  L0001 -&gt; L0340 -&gt; L0339 -&gt; L0895 -&gt; L0894 -&gt; L0082 -&gt; L0284 -&gt; L0010</w:t>
      </w:r>
    </w:p>
    <w:p w14:paraId="14F6EC3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cost:  27</w:t>
      </w:r>
    </w:p>
    <w:p w14:paraId="53C22DC2">
      <w:pPr>
        <w:rPr>
          <w:rFonts w:hint="eastAsia"/>
          <w:b/>
          <w:bCs/>
        </w:rPr>
      </w:pPr>
    </w:p>
    <w:p w14:paraId="73458B0B">
      <w:pPr>
        <w:rPr>
          <w:rFonts w:hint="eastAsia"/>
          <w:b/>
          <w:bCs/>
        </w:rPr>
      </w:pPr>
      <w:r>
        <w:rPr>
          <w:rFonts w:hint="eastAsia"/>
          <w:b/>
          <w:bCs/>
        </w:rPr>
        <w:t>[Case 3]</w:t>
      </w:r>
    </w:p>
    <w:p w14:paraId="57B7959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start: L0001</w:t>
      </w:r>
    </w:p>
    <w:p w14:paraId="521C158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end:   L0101</w:t>
      </w:r>
    </w:p>
    <w:p w14:paraId="654ABA5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path:  L0001 -&gt; L0340 -&gt; L0339 -&gt; L0247 -&gt; L0017 -&gt; L0128 -&gt; L0107 -&gt; L0106 -&gt; L0105 -&gt; L0106 -&gt; L0107 -&gt; L0108 -&gt; L0827 -&gt; L0996 -&gt; L0101</w:t>
      </w:r>
    </w:p>
    <w:p w14:paraId="41FDAE7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cost:  39</w:t>
      </w:r>
    </w:p>
    <w:p w14:paraId="1997F5B0">
      <w:pPr>
        <w:rPr>
          <w:rFonts w:hint="eastAsia"/>
          <w:b/>
          <w:bCs/>
        </w:rPr>
      </w:pPr>
    </w:p>
    <w:p w14:paraId="4FB9FC30">
      <w:pPr>
        <w:rPr>
          <w:rFonts w:hint="eastAsia"/>
          <w:b/>
          <w:bCs/>
        </w:rPr>
      </w:pPr>
      <w:r>
        <w:rPr>
          <w:rFonts w:hint="eastAsia"/>
          <w:b/>
          <w:bCs/>
        </w:rPr>
        <w:t>[Case 4]</w:t>
      </w:r>
    </w:p>
    <w:p w14:paraId="308DE2D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start: L0001</w:t>
      </w:r>
    </w:p>
    <w:p w14:paraId="07715A8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end:   L0201</w:t>
      </w:r>
    </w:p>
    <w:p w14:paraId="3022581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path:  L0001 -&gt; L0340 -&gt; L0339 -&gt; L0247 -&gt; L0017 -&gt; L0128 -&gt; L0107 -&gt; L0106 -&gt; L0105 -&gt; L0106 -&gt; L0107 -&gt; L0108 -&gt; L0243 -&gt; L0242 -&gt; L0241 -&gt; L0385 -&gt; L0205 -&gt; L0201</w:t>
      </w:r>
    </w:p>
    <w:p w14:paraId="47B57F5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cost:  48</w:t>
      </w:r>
    </w:p>
    <w:p w14:paraId="48DFDACA">
      <w:pPr>
        <w:rPr>
          <w:rFonts w:hint="eastAsia"/>
        </w:rPr>
      </w:pPr>
    </w:p>
    <w:p w14:paraId="4C91099E">
      <w:pPr>
        <w:rPr>
          <w:rFonts w:hint="eastAsia"/>
        </w:rPr>
      </w:pPr>
    </w:p>
    <w:p w14:paraId="41FA6510">
      <w:pPr>
        <w:rPr>
          <w:rFonts w:hint="eastAsia"/>
        </w:rPr>
      </w:pPr>
    </w:p>
    <w:p w14:paraId="07DACF00">
      <w:pPr>
        <w:rPr>
          <w:rFonts w:hint="eastAsia"/>
        </w:rPr>
      </w:pPr>
    </w:p>
    <w:p w14:paraId="33A5AF34">
      <w:pPr>
        <w:rPr>
          <w:rFonts w:hint="eastAsia"/>
        </w:rPr>
      </w:pPr>
    </w:p>
    <w:p w14:paraId="543945B5">
      <w:pPr>
        <w:rPr>
          <w:rFonts w:hint="eastAsia"/>
        </w:rPr>
      </w:pPr>
    </w:p>
    <w:p w14:paraId="79A0BBCF">
      <w:pPr>
        <w:rPr>
          <w:rFonts w:hint="eastAsia"/>
        </w:rPr>
      </w:pPr>
    </w:p>
    <w:p w14:paraId="6EB6E498">
      <w:pPr>
        <w:rPr>
          <w:rFonts w:hint="eastAsia"/>
        </w:rPr>
      </w:pPr>
    </w:p>
    <w:p w14:paraId="5A486546">
      <w:pPr>
        <w:rPr>
          <w:rFonts w:hint="eastAsia"/>
        </w:rPr>
      </w:pPr>
    </w:p>
    <w:p w14:paraId="3351F0DA">
      <w:pPr>
        <w:rPr>
          <w:rFonts w:hint="eastAsia"/>
        </w:rPr>
      </w:pPr>
    </w:p>
    <w:p w14:paraId="5425DF14">
      <w:pPr>
        <w:rPr>
          <w:rFonts w:hint="eastAsia"/>
        </w:rPr>
      </w:pPr>
    </w:p>
    <w:p w14:paraId="4EF01E84">
      <w:pPr>
        <w:rPr>
          <w:rFonts w:hint="eastAsia"/>
        </w:rPr>
      </w:pPr>
    </w:p>
    <w:p w14:paraId="10B9F8F8">
      <w:pPr>
        <w:rPr>
          <w:rFonts w:hint="eastAsia"/>
        </w:rPr>
      </w:pPr>
    </w:p>
    <w:p w14:paraId="02305108">
      <w:pPr>
        <w:rPr>
          <w:rFonts w:hint="eastAsia"/>
        </w:rPr>
      </w:pPr>
    </w:p>
    <w:p w14:paraId="3370E634">
      <w:pPr>
        <w:rPr>
          <w:rFonts w:hint="eastAsia"/>
        </w:rPr>
      </w:pPr>
    </w:p>
    <w:p w14:paraId="0E2EAE8D">
      <w:pPr>
        <w:rPr>
          <w:rFonts w:hint="eastAsia"/>
        </w:rPr>
      </w:pPr>
    </w:p>
    <w:p w14:paraId="480048A1">
      <w:pPr>
        <w:rPr>
          <w:rFonts w:hint="eastAsia"/>
        </w:rPr>
      </w:pPr>
    </w:p>
    <w:p w14:paraId="06DCA8EB">
      <w:pPr>
        <w:rPr>
          <w:rFonts w:hint="eastAsia"/>
        </w:rPr>
      </w:pPr>
    </w:p>
    <w:p w14:paraId="2DFE7B8E">
      <w:pPr>
        <w:rPr>
          <w:rFonts w:hint="eastAsia"/>
        </w:rPr>
      </w:pPr>
    </w:p>
    <w:p w14:paraId="6F093408">
      <w:pPr>
        <w:rPr>
          <w:rFonts w:hint="eastAsia"/>
        </w:rPr>
      </w:pPr>
    </w:p>
    <w:p w14:paraId="29C4B101">
      <w:pPr>
        <w:rPr>
          <w:rFonts w:hint="eastAsia"/>
        </w:rPr>
      </w:pPr>
    </w:p>
    <w:p w14:paraId="5CF150E8">
      <w:pPr>
        <w:rPr>
          <w:rFonts w:hint="eastAsia"/>
        </w:rPr>
      </w:pPr>
    </w:p>
    <w:p w14:paraId="511BD29A">
      <w:pPr>
        <w:rPr>
          <w:rFonts w:hint="eastAsia"/>
        </w:rPr>
      </w:pPr>
    </w:p>
    <w:p w14:paraId="26300D76">
      <w:pPr>
        <w:rPr>
          <w:rFonts w:hint="eastAsia"/>
        </w:rPr>
      </w:pPr>
    </w:p>
    <w:p w14:paraId="4187EC68">
      <w:pPr>
        <w:rPr>
          <w:rFonts w:hint="eastAsia"/>
        </w:rPr>
      </w:pPr>
    </w:p>
    <w:p w14:paraId="6D6876CB">
      <w:pPr>
        <w:rPr>
          <w:rFonts w:hint="eastAsia"/>
        </w:rPr>
      </w:pPr>
    </w:p>
    <w:p w14:paraId="2174BCF2">
      <w:pPr>
        <w:rPr>
          <w:rFonts w:hint="eastAsia"/>
        </w:rPr>
      </w:pPr>
    </w:p>
    <w:p w14:paraId="72DEEBBF">
      <w:pPr>
        <w:rPr>
          <w:rFonts w:hint="eastAsia"/>
        </w:rPr>
      </w:pPr>
    </w:p>
    <w:p w14:paraId="06DEF548">
      <w:pPr>
        <w:rPr>
          <w:rFonts w:hint="eastAsia"/>
        </w:rPr>
      </w:pPr>
    </w:p>
    <w:p w14:paraId="3055931B">
      <w:pPr>
        <w:rPr>
          <w:rFonts w:hint="eastAsia"/>
        </w:rPr>
      </w:pPr>
    </w:p>
    <w:p w14:paraId="2A1BBDEF">
      <w:pPr>
        <w:rPr>
          <w:rFonts w:hint="eastAsia"/>
        </w:rPr>
      </w:pPr>
    </w:p>
    <w:p w14:paraId="2A5F4D61">
      <w:pPr>
        <w:rPr>
          <w:rFonts w:hint="eastAsia"/>
        </w:rPr>
      </w:pPr>
    </w:p>
    <w:p w14:paraId="72768595">
      <w:pPr>
        <w:rPr>
          <w:rFonts w:hint="eastAsia"/>
        </w:rPr>
      </w:pPr>
    </w:p>
    <w:p w14:paraId="17DC0EE3">
      <w:pPr>
        <w:rPr>
          <w:rFonts w:hint="eastAsia"/>
        </w:rPr>
      </w:pPr>
    </w:p>
    <w:p w14:paraId="5DBD401B">
      <w:pPr>
        <w:rPr>
          <w:rFonts w:hint="eastAsia"/>
        </w:rPr>
      </w:pPr>
    </w:p>
    <w:p w14:paraId="7A392469">
      <w:pPr>
        <w:rPr>
          <w:rFonts w:hint="eastAsia"/>
        </w:rPr>
      </w:pPr>
    </w:p>
    <w:p w14:paraId="5355468F">
      <w:pPr>
        <w:rPr>
          <w:rFonts w:hint="eastAsia"/>
        </w:rPr>
      </w:pPr>
    </w:p>
    <w:p w14:paraId="3543A297">
      <w:pPr>
        <w:rPr>
          <w:rFonts w:hint="eastAsia"/>
        </w:rPr>
      </w:pPr>
    </w:p>
    <w:p w14:paraId="36B588DE">
      <w:pPr>
        <w:rPr>
          <w:rFonts w:hint="eastAsia"/>
        </w:rPr>
      </w:pPr>
    </w:p>
    <w:p w14:paraId="65D1E9DE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更改后输出结果</w:t>
      </w:r>
    </w:p>
    <w:p w14:paraId="6EC0594C">
      <w:pPr>
        <w:rPr>
          <w:rFonts w:hint="eastAsia"/>
          <w:color w:val="0000FF"/>
        </w:rPr>
      </w:pPr>
      <w:r>
        <w:rPr>
          <w:rFonts w:hint="eastAsia"/>
          <w:color w:val="0000FF"/>
        </w:rPr>
        <w:t>=== Task A: sorting benchmark ===</w:t>
      </w:r>
    </w:p>
    <w:p w14:paraId="0F48E216">
      <w:pPr>
        <w:rPr>
          <w:rFonts w:hint="eastAsia"/>
          <w:color w:val="0000FF"/>
        </w:rPr>
      </w:pPr>
    </w:p>
    <w:p w14:paraId="2D037262">
      <w:pPr>
        <w:rPr>
          <w:rFonts w:hint="eastAsia"/>
          <w:color w:val="0000FF"/>
        </w:rPr>
      </w:pPr>
      <w:r>
        <w:rPr>
          <w:rFonts w:hint="eastAsia"/>
          <w:color w:val="0000FF"/>
        </w:rPr>
        <w:t>-- Dataset A (n=1000) --</w:t>
      </w:r>
    </w:p>
    <w:p w14:paraId="705FCE8F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Bubble Sort avg 0.070 ms</w:t>
      </w:r>
    </w:p>
    <w:p w14:paraId="5A24A58B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Quick Sort  avg 0.160 ms</w:t>
      </w:r>
    </w:p>
    <w:p w14:paraId="12A9216A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Merge Sort  avg 0.130 ms</w:t>
      </w:r>
    </w:p>
    <w:p w14:paraId="18D4BBA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Top 10: L0001, L0002, L0003, L0004, L0005, L0006, L0007, L0008, L0009, L0010</w:t>
      </w:r>
    </w:p>
    <w:p w14:paraId="120B32AE">
      <w:pPr>
        <w:rPr>
          <w:rFonts w:hint="eastAsia"/>
          <w:color w:val="0000FF"/>
        </w:rPr>
      </w:pPr>
    </w:p>
    <w:p w14:paraId="7407B4F0">
      <w:pPr>
        <w:rPr>
          <w:rFonts w:hint="eastAsia"/>
          <w:color w:val="0000FF"/>
        </w:rPr>
      </w:pPr>
      <w:r>
        <w:rPr>
          <w:rFonts w:hint="eastAsia"/>
          <w:color w:val="0000FF"/>
        </w:rPr>
        <w:t>-- Dataset B (n=1000) --</w:t>
      </w:r>
    </w:p>
    <w:p w14:paraId="2D97E757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Bubble Sort avg 2.156 ms</w:t>
      </w:r>
    </w:p>
    <w:p w14:paraId="04674964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Quick Sort  avg 0.052 ms</w:t>
      </w:r>
    </w:p>
    <w:p w14:paraId="1AF4425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Merge Sort  avg 0.062 ms</w:t>
      </w:r>
    </w:p>
    <w:p w14:paraId="29C2ACD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Top 10: L0101, L0102, L0103, L0104, L0105, L0106, L0107, L0108, L0109, L0110</w:t>
      </w:r>
    </w:p>
    <w:p w14:paraId="0DF63B45">
      <w:pPr>
        <w:rPr>
          <w:rFonts w:hint="eastAsia"/>
          <w:color w:val="0000FF"/>
        </w:rPr>
      </w:pPr>
    </w:p>
    <w:p w14:paraId="479EB2E3">
      <w:pPr>
        <w:rPr>
          <w:rFonts w:hint="eastAsia"/>
          <w:color w:val="0000FF"/>
        </w:rPr>
      </w:pPr>
      <w:r>
        <w:rPr>
          <w:rFonts w:hint="eastAsia"/>
          <w:color w:val="0000FF"/>
        </w:rPr>
        <w:t>-- Dataset C (n=1000) --</w:t>
      </w:r>
    </w:p>
    <w:p w14:paraId="1FAF5D8F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Bubble Sort avg 0.329 ms</w:t>
      </w:r>
    </w:p>
    <w:p w14:paraId="316C6318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Quick Sort  avg 0.071 ms</w:t>
      </w:r>
    </w:p>
    <w:p w14:paraId="3A37AC0C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Merge Sort  avg 0.064 ms</w:t>
      </w:r>
    </w:p>
    <w:p w14:paraId="25E6C495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Top 10: L0201, L0202, L0203, L0204, L0205, L0206, L0207, L0208, L0209, L0210</w:t>
      </w:r>
    </w:p>
    <w:p w14:paraId="3868E37C">
      <w:pPr>
        <w:rPr>
          <w:rFonts w:hint="eastAsia"/>
          <w:color w:val="0000FF"/>
        </w:rPr>
      </w:pPr>
    </w:p>
    <w:p w14:paraId="222BE92A">
      <w:pPr>
        <w:rPr>
          <w:rFonts w:hint="eastAsia"/>
          <w:color w:val="0000FF"/>
        </w:rPr>
      </w:pPr>
      <w:r>
        <w:rPr>
          <w:rFonts w:hint="eastAsia"/>
          <w:color w:val="0000FF"/>
        </w:rPr>
        <w:t>Loaded graph: 1000 nodes, 2600 undirected edges</w:t>
      </w:r>
    </w:p>
    <w:p w14:paraId="0BEEDFE7">
      <w:pPr>
        <w:rPr>
          <w:rFonts w:hint="eastAsia"/>
          <w:color w:val="0000FF"/>
        </w:rPr>
      </w:pPr>
    </w:p>
    <w:p w14:paraId="134A40B5">
      <w:pPr>
        <w:rPr>
          <w:rFonts w:hint="eastAsia"/>
          <w:color w:val="0000FF"/>
        </w:rPr>
      </w:pPr>
      <w:r>
        <w:rPr>
          <w:rFonts w:hint="eastAsia"/>
          <w:color w:val="0000FF"/>
        </w:rPr>
        <w:t>=== Task B: shortest-path cases ===</w:t>
      </w:r>
    </w:p>
    <w:p w14:paraId="432B44EF">
      <w:pPr>
        <w:rPr>
          <w:rFonts w:hint="eastAsia"/>
          <w:color w:val="0000FF"/>
        </w:rPr>
      </w:pPr>
    </w:p>
    <w:p w14:paraId="71E30FF4">
      <w:pPr>
        <w:rPr>
          <w:rFonts w:hint="eastAsia"/>
          <w:color w:val="0000FF"/>
        </w:rPr>
      </w:pPr>
      <w:r>
        <w:rPr>
          <w:rFonts w:hint="eastAsia"/>
          <w:color w:val="0000FF"/>
        </w:rPr>
        <w:t>[Case 1]</w:t>
      </w:r>
    </w:p>
    <w:p w14:paraId="54C57F6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start: L0001</w:t>
      </w:r>
    </w:p>
    <w:p w14:paraId="3EECEB7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end:   L0001</w:t>
      </w:r>
    </w:p>
    <w:p w14:paraId="0EE2D865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path:  L0001</w:t>
      </w:r>
    </w:p>
    <w:p w14:paraId="7C72F0BF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cost:  0</w:t>
      </w:r>
    </w:p>
    <w:p w14:paraId="3E119DE5">
      <w:pPr>
        <w:rPr>
          <w:rFonts w:hint="eastAsia"/>
          <w:color w:val="0000FF"/>
        </w:rPr>
      </w:pPr>
    </w:p>
    <w:p w14:paraId="63A75938">
      <w:pPr>
        <w:rPr>
          <w:rFonts w:hint="eastAsia"/>
          <w:color w:val="0000FF"/>
        </w:rPr>
      </w:pPr>
      <w:r>
        <w:rPr>
          <w:rFonts w:hint="eastAsia"/>
          <w:color w:val="0000FF"/>
        </w:rPr>
        <w:t>[Case 2]</w:t>
      </w:r>
    </w:p>
    <w:p w14:paraId="12BB5458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start: L0001</w:t>
      </w:r>
    </w:p>
    <w:p w14:paraId="0F6FC80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end:   L0010</w:t>
      </w:r>
    </w:p>
    <w:p w14:paraId="0D8D771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path:  L0001 -&gt; L0340 -&gt; L0339 -&gt; L0895 -&gt; L0894 -&gt; L0082 -&gt; L0284 -&gt; L0010</w:t>
      </w:r>
    </w:p>
    <w:p w14:paraId="43BED1D1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cost:  27</w:t>
      </w:r>
    </w:p>
    <w:p w14:paraId="41B47182">
      <w:pPr>
        <w:rPr>
          <w:rFonts w:hint="eastAsia"/>
          <w:color w:val="0000FF"/>
        </w:rPr>
      </w:pPr>
    </w:p>
    <w:p w14:paraId="44951D1B">
      <w:pPr>
        <w:rPr>
          <w:rFonts w:hint="eastAsia"/>
          <w:color w:val="0000FF"/>
        </w:rPr>
      </w:pPr>
      <w:r>
        <w:rPr>
          <w:rFonts w:hint="eastAsia"/>
          <w:color w:val="0000FF"/>
        </w:rPr>
        <w:t>[Case 3]</w:t>
      </w:r>
    </w:p>
    <w:p w14:paraId="665A65CF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start: L0001</w:t>
      </w:r>
    </w:p>
    <w:p w14:paraId="00733947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end:   L0101</w:t>
      </w:r>
    </w:p>
    <w:p w14:paraId="0288D949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path:  L0001 -&gt; L0340 -&gt; L0339 -&gt; L0247 -&gt; L0017 -&gt; L0128 -&gt; L0107 -&gt; L0106 -&gt; L0105 -&gt; L0106 -&gt; L0107 -&gt; L0108 -&gt; L0827 -&gt; L0996 -&gt; L0101</w:t>
      </w:r>
    </w:p>
    <w:p w14:paraId="204933FC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cost:  39</w:t>
      </w:r>
    </w:p>
    <w:p w14:paraId="64D60810">
      <w:pPr>
        <w:rPr>
          <w:rFonts w:hint="eastAsia"/>
          <w:color w:val="0000FF"/>
        </w:rPr>
      </w:pPr>
    </w:p>
    <w:p w14:paraId="6B36EA85">
      <w:pPr>
        <w:rPr>
          <w:rFonts w:hint="eastAsia"/>
          <w:color w:val="0000FF"/>
        </w:rPr>
      </w:pPr>
      <w:r>
        <w:rPr>
          <w:rFonts w:hint="eastAsia"/>
          <w:color w:val="0000FF"/>
        </w:rPr>
        <w:t>[Case 4]</w:t>
      </w:r>
    </w:p>
    <w:p w14:paraId="68C3F20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start: L0001</w:t>
      </w:r>
    </w:p>
    <w:p w14:paraId="3BB108DC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end:   L0201</w:t>
      </w:r>
    </w:p>
    <w:p w14:paraId="174902A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path:  L0001 -&gt; L0340 -&gt; L0339 -&gt; L0247 -&gt; L0017 -&gt; L0128 -&gt; L0107 -&gt; L0106 -&gt; L0105 -&gt; L0106 -&gt; L0107 -&gt; L0108 -&gt; L0243 -&gt; L0242 -&gt; L0241 -&gt; L0385 -&gt; L0205 -&gt; L0201</w:t>
      </w:r>
    </w:p>
    <w:p w14:paraId="0EAC082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cost:  48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F4694"/>
    <w:multiLevelType w:val="singleLevel"/>
    <w:tmpl w:val="145F46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5ZTc0NmE4ZTA3YjRjZGZmYzM1ZDhlYWIzNDdhNGUifQ=="/>
  </w:docVars>
  <w:rsids>
    <w:rsidRoot w:val="2AC22BD9"/>
    <w:rsid w:val="2AC2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2026-05-17T20:24:00Z</dcterms:created>
  <dc:creator>敢敢放在心上</dc:creator>
  <cp:lastModifiedBy>敢敢放在心上</cp:lastModifiedBy>
  <dcterms:modified xsi:type="dcterms:W3CDTF">2026-05-17T20:31:19Z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C3870761F3F54386BC3EDB2601B06088_11</vt:lpwstr>
  </property>
</Properties>
</file>