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5DB29" w14:textId="77777777" w:rsidR="000E6FCD" w:rsidRPr="000E6FCD" w:rsidRDefault="000E6FCD" w:rsidP="000E6F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FCD">
        <w:rPr>
          <w:rFonts w:ascii="Times New Roman" w:hAnsi="Times New Roman" w:cs="Times New Roman"/>
          <w:b/>
          <w:bCs/>
          <w:sz w:val="28"/>
          <w:szCs w:val="28"/>
        </w:rPr>
        <w:t>АНАЛИЗ АЛЬТЕРНАТИВНЫХ РЕШЕНИЙ ПРИ</w:t>
      </w:r>
    </w:p>
    <w:p w14:paraId="44759BF8" w14:textId="77777777" w:rsidR="000E6FCD" w:rsidRPr="000E6FCD" w:rsidRDefault="000E6FCD" w:rsidP="000E6FC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6FCD">
        <w:rPr>
          <w:rFonts w:ascii="Times New Roman" w:hAnsi="Times New Roman" w:cs="Times New Roman"/>
          <w:b/>
          <w:bCs/>
          <w:sz w:val="28"/>
          <w:szCs w:val="28"/>
        </w:rPr>
        <w:t>ВНЕДРЕНИИ ИТ-ПРОЕКТА</w:t>
      </w:r>
    </w:p>
    <w:p w14:paraId="6EED5E65" w14:textId="77777777" w:rsidR="000E6FCD" w:rsidRPr="000E6FCD" w:rsidRDefault="000E6FCD" w:rsidP="000E6FCD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CD">
        <w:rPr>
          <w:rFonts w:ascii="Times New Roman" w:hAnsi="Times New Roman" w:cs="Times New Roman"/>
          <w:sz w:val="28"/>
          <w:szCs w:val="28"/>
        </w:rPr>
        <w:t>Выбор ИТ-проекта для внедрения сопровождается определением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 xml:space="preserve">возможных (с точки зрения автоматизации) </w:t>
      </w:r>
      <w:proofErr w:type="gramStart"/>
      <w:r w:rsidRPr="000E6FCD">
        <w:rPr>
          <w:rFonts w:ascii="Times New Roman" w:hAnsi="Times New Roman" w:cs="Times New Roman"/>
          <w:sz w:val="28"/>
          <w:szCs w:val="28"/>
        </w:rPr>
        <w:t>путей решения</w:t>
      </w:r>
      <w:proofErr w:type="gramEnd"/>
      <w:r w:rsidRPr="000E6FCD">
        <w:rPr>
          <w:rFonts w:ascii="Times New Roman" w:hAnsi="Times New Roman" w:cs="Times New Roman"/>
          <w:sz w:val="28"/>
          <w:szCs w:val="28"/>
        </w:rPr>
        <w:t xml:space="preserve"> выявленных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предприятии (объекте автоматизации) проблем:</w:t>
      </w:r>
    </w:p>
    <w:p w14:paraId="234B38B6" w14:textId="77777777" w:rsidR="000E6FCD" w:rsidRPr="006832F3" w:rsidRDefault="000E6FCD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приобретение готового проектного решения (типового пакета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прикладных программ);</w:t>
      </w:r>
    </w:p>
    <w:p w14:paraId="17CB66E0" w14:textId="77777777" w:rsidR="000E6FCD" w:rsidRPr="006832F3" w:rsidRDefault="000E6FCD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адаптация (доработка) имеющегося на предприятии проектного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решения (типового проекта/собственной разработки);</w:t>
      </w:r>
    </w:p>
    <w:p w14:paraId="71366129" w14:textId="77777777" w:rsidR="000E6FCD" w:rsidRPr="006832F3" w:rsidRDefault="000E6FCD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разработка нового проекта силами сторонней организации;</w:t>
      </w:r>
    </w:p>
    <w:p w14:paraId="4E3A4E2A" w14:textId="77777777" w:rsidR="000E6FCD" w:rsidRPr="006832F3" w:rsidRDefault="000E6FCD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разработка нового проекта силами сотрудников предприятия.</w:t>
      </w:r>
    </w:p>
    <w:p w14:paraId="2DD58D3B" w14:textId="77777777" w:rsidR="006832F3" w:rsidRDefault="000E6FCD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CD">
        <w:rPr>
          <w:rFonts w:ascii="Times New Roman" w:hAnsi="Times New Roman" w:cs="Times New Roman"/>
          <w:sz w:val="28"/>
          <w:szCs w:val="28"/>
        </w:rPr>
        <w:t>Возможные (альтернативные) пути решения должны быть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проанализированы и сопоставлены по таким характеристикам, как</w:t>
      </w:r>
      <w:r w:rsidR="006832F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497E074" w14:textId="77777777" w:rsidR="006832F3" w:rsidRP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 xml:space="preserve">функциональная полнота решения выбранных задач, </w:t>
      </w:r>
    </w:p>
    <w:p w14:paraId="018AC20C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отсутствие избыточных</w:t>
      </w:r>
      <w:r w:rsidR="006832F3"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(не используемых) функций в приобретаемых (адаптируемых) проектах,</w:t>
      </w:r>
    </w:p>
    <w:p w14:paraId="4342FC3C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простота освоения соответствующих проектных решений пользователями на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объекте, </w:t>
      </w:r>
    </w:p>
    <w:p w14:paraId="7BD35446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 xml:space="preserve">надежность работы, </w:t>
      </w:r>
    </w:p>
    <w:p w14:paraId="7554FBDC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 xml:space="preserve">производительность, </w:t>
      </w:r>
    </w:p>
    <w:p w14:paraId="584F1FA1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достоверность получаемых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результатов, </w:t>
      </w:r>
    </w:p>
    <w:p w14:paraId="6E7D554D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 xml:space="preserve">защищенность от несанкционированного доступа, </w:t>
      </w:r>
    </w:p>
    <w:p w14:paraId="593E67CD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наличие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сопровождения, </w:t>
      </w:r>
    </w:p>
    <w:p w14:paraId="4A2114FD" w14:textId="77777777" w:rsid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соответствие уже имеющимся на объекте решениям для других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задач,</w:t>
      </w:r>
    </w:p>
    <w:p w14:paraId="722F0EDD" w14:textId="77777777" w:rsidR="000E6FCD" w:rsidRPr="006832F3" w:rsidRDefault="000E6FCD" w:rsidP="006832F3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возможные сроки создания и внедрения проектов и т.д.</w:t>
      </w:r>
    </w:p>
    <w:p w14:paraId="125A3624" w14:textId="77777777" w:rsidR="006832F3" w:rsidRDefault="000E6FCD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CD">
        <w:rPr>
          <w:rFonts w:ascii="Times New Roman" w:hAnsi="Times New Roman" w:cs="Times New Roman"/>
          <w:sz w:val="28"/>
          <w:szCs w:val="28"/>
        </w:rPr>
        <w:t>На основе выполненного анализа может быть проведен предварительный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отбор приемлемых вариантов решения для последующего более детального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 xml:space="preserve">сопоставления и экономических расчетов. </w:t>
      </w:r>
    </w:p>
    <w:p w14:paraId="29DBAE50" w14:textId="77777777" w:rsidR="000E6FCD" w:rsidRPr="000E6FCD" w:rsidRDefault="000E6FCD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CD">
        <w:rPr>
          <w:rFonts w:ascii="Times New Roman" w:hAnsi="Times New Roman" w:cs="Times New Roman"/>
          <w:sz w:val="28"/>
          <w:szCs w:val="28"/>
        </w:rPr>
        <w:t>Выбранные варианты должны быть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эквивалентны (сопоставимы) по достигаемым при их внедрении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функциональным результатам, но могут отличаться по предполагаемым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затратам на их реализацию (создание и внедрение) и отличаться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эксплуатационными затратами.</w:t>
      </w:r>
    </w:p>
    <w:p w14:paraId="6BBB057B" w14:textId="77777777" w:rsidR="000E6FCD" w:rsidRPr="000E6FCD" w:rsidRDefault="000E6FCD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CD">
        <w:rPr>
          <w:rFonts w:ascii="Times New Roman" w:hAnsi="Times New Roman" w:cs="Times New Roman"/>
          <w:sz w:val="28"/>
          <w:szCs w:val="28"/>
        </w:rPr>
        <w:t>Для предварительно отобранных возможных вариантов информатизации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следует провести сопоставительные технико-экономические расчеты (</w:t>
      </w:r>
      <w:proofErr w:type="spellStart"/>
      <w:r w:rsidRPr="000E6FCD">
        <w:rPr>
          <w:rFonts w:ascii="Times New Roman" w:hAnsi="Times New Roman" w:cs="Times New Roman"/>
          <w:sz w:val="28"/>
          <w:szCs w:val="28"/>
        </w:rPr>
        <w:t>техникоэкономическое</w:t>
      </w:r>
      <w:proofErr w:type="spellEnd"/>
      <w:r w:rsidRPr="000E6FCD">
        <w:rPr>
          <w:rFonts w:ascii="Times New Roman" w:hAnsi="Times New Roman" w:cs="Times New Roman"/>
          <w:sz w:val="28"/>
          <w:szCs w:val="28"/>
        </w:rPr>
        <w:t xml:space="preserve"> обоснование).</w:t>
      </w:r>
    </w:p>
    <w:p w14:paraId="00CE3866" w14:textId="77777777" w:rsidR="006832F3" w:rsidRPr="006832F3" w:rsidRDefault="000E6FCD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E6FCD">
        <w:rPr>
          <w:rFonts w:ascii="Times New Roman" w:hAnsi="Times New Roman" w:cs="Times New Roman"/>
          <w:sz w:val="28"/>
          <w:szCs w:val="28"/>
        </w:rPr>
        <w:t>Сопоставляемые варианты при эквивалентных функциональных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0E6FCD">
        <w:rPr>
          <w:rFonts w:ascii="Times New Roman" w:hAnsi="Times New Roman" w:cs="Times New Roman"/>
          <w:sz w:val="28"/>
          <w:szCs w:val="28"/>
        </w:rPr>
        <w:t>характеристиках (обеспечивающих равенство достигаемого положительного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="006832F3" w:rsidRPr="006832F3">
        <w:rPr>
          <w:rFonts w:ascii="Times New Roman" w:hAnsi="Times New Roman" w:cs="Times New Roman"/>
          <w:sz w:val="28"/>
          <w:szCs w:val="28"/>
        </w:rPr>
        <w:t>результата от внедрения) различаются единовременными и эксплуатационными</w:t>
      </w:r>
      <w:r w:rsidR="006832F3">
        <w:rPr>
          <w:rFonts w:ascii="Times New Roman" w:hAnsi="Times New Roman" w:cs="Times New Roman"/>
          <w:sz w:val="28"/>
          <w:szCs w:val="28"/>
        </w:rPr>
        <w:t xml:space="preserve"> </w:t>
      </w:r>
      <w:r w:rsidR="006832F3" w:rsidRPr="006832F3">
        <w:rPr>
          <w:rFonts w:ascii="Times New Roman" w:hAnsi="Times New Roman" w:cs="Times New Roman"/>
          <w:sz w:val="28"/>
          <w:szCs w:val="28"/>
        </w:rPr>
        <w:t>затратами.</w:t>
      </w:r>
    </w:p>
    <w:p w14:paraId="02564626" w14:textId="77777777" w:rsidR="00D207AD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В этом случае возможно сопоставление вариантов информатизации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совокупной стоимости владения (ТСО). Критерием выбора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является минимизация (TCO → </w:t>
      </w:r>
      <w:proofErr w:type="spellStart"/>
      <w:proofErr w:type="gramStart"/>
      <w:r w:rsidRPr="006832F3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6832F3">
        <w:rPr>
          <w:rFonts w:ascii="Times New Roman" w:hAnsi="Times New Roman" w:cs="Times New Roman"/>
          <w:sz w:val="28"/>
          <w:szCs w:val="28"/>
        </w:rPr>
        <w:t xml:space="preserve"> либо методом анализа иерархий.</w:t>
      </w:r>
    </w:p>
    <w:p w14:paraId="42CDCFE9" w14:textId="77777777" w:rsidR="006832F3" w:rsidRPr="006832F3" w:rsidRDefault="006832F3" w:rsidP="006832F3">
      <w:pPr>
        <w:spacing w:after="0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2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Совокупная стоимость владения (ТСО)</w:t>
      </w:r>
    </w:p>
    <w:p w14:paraId="6CADF425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Впервые термин Совокупная стоимость владения (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Total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Cost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Ownership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– ТСО) был введен Полем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Страссманом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>, под ТСО он понимал денежные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затраты на обслуживание, модернизацию, ремонт, приобретение новых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программных продуктов (ПП) для технического средства (например,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компьютера), или поддержание в рабочем состоянии ПП (например, базы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данных) за все предполагаемое или фактическое время его существования.</w:t>
      </w:r>
    </w:p>
    <w:p w14:paraId="687C2082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 xml:space="preserve">Наиболее простым определением </w:t>
      </w:r>
      <w:r w:rsidRPr="006832F3">
        <w:rPr>
          <w:rFonts w:ascii="Times New Roman" w:hAnsi="Times New Roman" w:cs="Times New Roman"/>
          <w:b/>
          <w:bCs/>
          <w:sz w:val="28"/>
          <w:szCs w:val="28"/>
        </w:rPr>
        <w:t>TCO ИС</w:t>
      </w:r>
      <w:r w:rsidRPr="006832F3">
        <w:rPr>
          <w:rFonts w:ascii="Times New Roman" w:hAnsi="Times New Roman" w:cs="Times New Roman"/>
          <w:sz w:val="28"/>
          <w:szCs w:val="28"/>
        </w:rPr>
        <w:t xml:space="preserve"> является следующее: 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затраты, связанные с приобретением, внедрением и использованием ИС.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этом необходимо рассматривать первоначальные и последующие затраты,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совокупности определяя их как единые затраты на информационную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в процессе ее создания и эксплуатации.</w:t>
      </w:r>
    </w:p>
    <w:p w14:paraId="7CF7F8CF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Любое предприятие с помощью автоматизации стремится повысить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эффективность ведения своего бизнеса. Одно из главных условий достижения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данной цели — «разумные» (т. е. не больше, но и не меньше) ИТ-затраты,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которые точно так же, как и любые другие, требуют планирования, учета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контроля. Исходя из этого, для отечественных предприятий и ИТ-менеджеров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неотъемлемыми и требующими детального рассмотрения являются вопросы,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связанные с проблемой снижения совокупной стоимости владения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информационной системой.</w:t>
      </w:r>
    </w:p>
    <w:p w14:paraId="50111861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ТСО первоначально разрабатывалась как средство расчета стоимости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владения компьютером на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Wintel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-платформе и благодаря усилиям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Interpose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эта методика стала основным инструментом для подсчета</w:t>
      </w:r>
    </w:p>
    <w:p w14:paraId="3AE132C1" w14:textId="77777777" w:rsid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ТСО и в других областях компьютерных технологий. Например, 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имеются методики расчета ТСО документооборота, различных аппаратных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платформ, сетей, ПО. Каждая из методик имеет свою специфику расчета,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поэтому приведем лишь общую технологию расчета ТСО.</w:t>
      </w:r>
    </w:p>
    <w:p w14:paraId="6C64F711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b/>
          <w:bCs/>
          <w:sz w:val="28"/>
          <w:szCs w:val="28"/>
        </w:rPr>
        <w:t>Первым примером</w:t>
      </w:r>
      <w:r w:rsidRPr="006832F3">
        <w:rPr>
          <w:rFonts w:ascii="Times New Roman" w:hAnsi="Times New Roman" w:cs="Times New Roman"/>
          <w:sz w:val="28"/>
          <w:szCs w:val="28"/>
        </w:rPr>
        <w:t xml:space="preserve"> может служить модель TCO, разработанная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компанией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совместно с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Interpose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>. ИТ-затраты в ней разбиваются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две категории: </w:t>
      </w:r>
      <w:r w:rsidRPr="006832F3">
        <w:rPr>
          <w:rFonts w:ascii="Times New Roman" w:hAnsi="Times New Roman" w:cs="Times New Roman"/>
          <w:i/>
          <w:iCs/>
          <w:sz w:val="28"/>
          <w:szCs w:val="28"/>
        </w:rPr>
        <w:t>прямые (бюджетные) и косвенные</w:t>
      </w:r>
      <w:r w:rsidRPr="006832F3">
        <w:rPr>
          <w:rFonts w:ascii="Times New Roman" w:hAnsi="Times New Roman" w:cs="Times New Roman"/>
          <w:sz w:val="28"/>
          <w:szCs w:val="28"/>
        </w:rPr>
        <w:t>.</w:t>
      </w:r>
    </w:p>
    <w:p w14:paraId="78674906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i/>
          <w:iCs/>
          <w:sz w:val="28"/>
          <w:szCs w:val="28"/>
        </w:rPr>
        <w:t>Прямые затраты</w:t>
      </w:r>
      <w:r w:rsidRPr="006832F3">
        <w:rPr>
          <w:rFonts w:ascii="Times New Roman" w:hAnsi="Times New Roman" w:cs="Times New Roman"/>
          <w:sz w:val="28"/>
          <w:szCs w:val="28"/>
        </w:rPr>
        <w:t xml:space="preserve"> – те, которые обычно учитываются при бюджетном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планировании. У многих украинских предприятий нет возможности управлять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своим ИТ-бюджетом, поскольку зачастую система бюджетного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отсутствует как таковая. Прямые затраты, как правило, предусматриваются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бюджетах центрального ИТ-департамента, а также рабочих или проектных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групп по поддержке и внедрению информационных технологий внутри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производственных и административных подразделений. К ним относятся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затраты:</w:t>
      </w:r>
    </w:p>
    <w:p w14:paraId="2D696324" w14:textId="77777777" w:rsidR="006832F3" w:rsidRPr="006832F3" w:rsidRDefault="006832F3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на аппаратное и программное обеспечение (покупка или аренда, новая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установка или обновление и т. д.);</w:t>
      </w:r>
    </w:p>
    <w:p w14:paraId="3F0D2E93" w14:textId="77777777" w:rsidR="006832F3" w:rsidRPr="006832F3" w:rsidRDefault="006832F3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на управление (сетевое и системное администрирование,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проектирование);</w:t>
      </w:r>
    </w:p>
    <w:p w14:paraId="77C096B7" w14:textId="77777777" w:rsidR="006832F3" w:rsidRPr="006832F3" w:rsidRDefault="006832F3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lastRenderedPageBreak/>
        <w:t>на поддержку (служба технической поддержки, обучение, контракты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на поддержку и сопровождение);</w:t>
      </w:r>
    </w:p>
    <w:p w14:paraId="3262D81A" w14:textId="77777777" w:rsidR="006832F3" w:rsidRPr="006832F3" w:rsidRDefault="006832F3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на разработку (постановка задачи и разработка приложений,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документации, тестирование и сопровождение);</w:t>
      </w:r>
    </w:p>
    <w:p w14:paraId="15092D66" w14:textId="77777777" w:rsidR="006832F3" w:rsidRPr="006832F3" w:rsidRDefault="006832F3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на телекоммуникации (каналы связи и их обслуживание).</w:t>
      </w:r>
    </w:p>
    <w:p w14:paraId="1C1F4E44" w14:textId="77777777" w:rsid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i/>
          <w:iCs/>
          <w:sz w:val="28"/>
          <w:szCs w:val="28"/>
        </w:rPr>
        <w:t>Косвенные затраты</w:t>
      </w:r>
      <w:r w:rsidRPr="006832F3">
        <w:rPr>
          <w:rFonts w:ascii="Times New Roman" w:hAnsi="Times New Roman" w:cs="Times New Roman"/>
          <w:sz w:val="28"/>
          <w:szCs w:val="28"/>
        </w:rPr>
        <w:t xml:space="preserve"> – те, которые не поддаются планированию и часто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даже не учитываются. Согласно исследованиям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Interpose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>, они составляют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свыше 50% средних расходов организаций на информационные технологии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0A409F" w14:textId="77777777" w:rsidR="006832F3" w:rsidRPr="006832F3" w:rsidRDefault="006832F3" w:rsidP="006832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6C92EF" wp14:editId="0E4D88FC">
            <wp:extent cx="3800475" cy="2619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DFD43" w14:textId="77777777" w:rsidR="006832F3" w:rsidRDefault="006832F3" w:rsidP="006832F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Рис. 1. Структура ИТ-затрат предприятия</w:t>
      </w:r>
    </w:p>
    <w:p w14:paraId="7CC9C396" w14:textId="77777777" w:rsid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3613FEF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К ним можно отнести:</w:t>
      </w:r>
    </w:p>
    <w:p w14:paraId="24DEAA23" w14:textId="77777777" w:rsidR="006832F3" w:rsidRPr="006832F3" w:rsidRDefault="006832F3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пользовательские затраты (персональная поддержка, неформальное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обучение, ошибки и просчеты);</w:t>
      </w:r>
    </w:p>
    <w:p w14:paraId="0D31D34A" w14:textId="77777777" w:rsidR="006832F3" w:rsidRPr="006832F3" w:rsidRDefault="006832F3" w:rsidP="006832F3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простои (потеря производительности из-за выхода из строя</w:t>
      </w:r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оборудования или профилактические плановые остановки работы).</w:t>
      </w:r>
    </w:p>
    <w:p w14:paraId="4B8377CD" w14:textId="77777777" w:rsidR="005678E5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b/>
          <w:bCs/>
          <w:sz w:val="28"/>
          <w:szCs w:val="28"/>
        </w:rPr>
        <w:t>В качестве второго примера</w:t>
      </w:r>
      <w:r w:rsidRPr="006832F3">
        <w:rPr>
          <w:rFonts w:ascii="Times New Roman" w:hAnsi="Times New Roman" w:cs="Times New Roman"/>
          <w:sz w:val="28"/>
          <w:szCs w:val="28"/>
        </w:rPr>
        <w:t xml:space="preserve"> рассмотрим модель TCO, основой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которой является концепция, предложенная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>. В этой 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учитываются следующие IT-затраты: фиксированные, или, как их еще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называют, капитальные вложения, и текущие. Их условно разносят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временной шкале: капитальные вложения осуществляются на этапе построения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ИС, текущие затраты – на этапе функционирования. </w:t>
      </w:r>
    </w:p>
    <w:p w14:paraId="0D97DCFA" w14:textId="77777777" w:rsidR="006832F3" w:rsidRPr="006832F3" w:rsidRDefault="006832F3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 xml:space="preserve">По методике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Pr="006832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32F3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 xml:space="preserve">к </w:t>
      </w:r>
      <w:r w:rsidRPr="005678E5">
        <w:rPr>
          <w:rFonts w:ascii="Times New Roman" w:hAnsi="Times New Roman" w:cs="Times New Roman"/>
          <w:i/>
          <w:iCs/>
          <w:sz w:val="28"/>
          <w:szCs w:val="28"/>
        </w:rPr>
        <w:t>фиксированным</w:t>
      </w:r>
      <w:r w:rsidRPr="006832F3">
        <w:rPr>
          <w:rFonts w:ascii="Times New Roman" w:hAnsi="Times New Roman" w:cs="Times New Roman"/>
          <w:sz w:val="28"/>
          <w:szCs w:val="28"/>
        </w:rPr>
        <w:t xml:space="preserve"> следует относить следующие затраты:</w:t>
      </w:r>
    </w:p>
    <w:p w14:paraId="16050CB5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стоимость разработки и внедрения проекта;</w:t>
      </w:r>
    </w:p>
    <w:p w14:paraId="5AC543D5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привлечение внешних консультантов;</w:t>
      </w:r>
    </w:p>
    <w:p w14:paraId="5CC8388A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первоначальные закупки основного ПО;</w:t>
      </w:r>
    </w:p>
    <w:p w14:paraId="082DF122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первоначальные закупки дополнительного ПО;</w:t>
      </w:r>
    </w:p>
    <w:p w14:paraId="65886783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первоначальные закупки аппаратного обеспечения.</w:t>
      </w:r>
    </w:p>
    <w:p w14:paraId="3CF7F557" w14:textId="77777777" w:rsidR="006832F3" w:rsidRPr="006832F3" w:rsidRDefault="006832F3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i/>
          <w:iCs/>
          <w:sz w:val="28"/>
          <w:szCs w:val="28"/>
        </w:rPr>
        <w:t>Фиксированными</w:t>
      </w:r>
      <w:r w:rsidRPr="006832F3">
        <w:rPr>
          <w:rFonts w:ascii="Times New Roman" w:hAnsi="Times New Roman" w:cs="Times New Roman"/>
          <w:sz w:val="28"/>
          <w:szCs w:val="28"/>
        </w:rPr>
        <w:t xml:space="preserve"> эти затраты называются потому, что делаются, как</w:t>
      </w:r>
      <w:r w:rsid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правило, один раз, на начальных этапах создания ИС. При этом выбор той или</w:t>
      </w:r>
      <w:r w:rsid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lastRenderedPageBreak/>
        <w:t>иной стратегии, аппаратной и программной платформ весьма существенно</w:t>
      </w:r>
      <w:r w:rsid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влияет на последующие текущие затраты.</w:t>
      </w:r>
    </w:p>
    <w:p w14:paraId="0F8BE1E6" w14:textId="77777777" w:rsidR="006832F3" w:rsidRPr="006832F3" w:rsidRDefault="006832F3" w:rsidP="006832F3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>В свою очередь, текущие затраты состоят из трех статей:</w:t>
      </w:r>
    </w:p>
    <w:p w14:paraId="0465FF7D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стоимость обновления и модернизации системы;</w:t>
      </w:r>
    </w:p>
    <w:p w14:paraId="58070419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затраты на управление системой в целом;</w:t>
      </w:r>
    </w:p>
    <w:p w14:paraId="20351AEF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затраты, вызванные активностью пользователей ИС («активность</w:t>
      </w:r>
      <w:r w:rsidR="005678E5" w:rsidRP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пользователя»).</w:t>
      </w:r>
    </w:p>
    <w:p w14:paraId="30571339" w14:textId="77777777" w:rsidR="006832F3" w:rsidRPr="006832F3" w:rsidRDefault="006832F3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832F3">
        <w:rPr>
          <w:rFonts w:ascii="Times New Roman" w:hAnsi="Times New Roman" w:cs="Times New Roman"/>
          <w:sz w:val="28"/>
          <w:szCs w:val="28"/>
        </w:rPr>
        <w:t xml:space="preserve">Под </w:t>
      </w:r>
      <w:r w:rsidRPr="005678E5">
        <w:rPr>
          <w:rFonts w:ascii="Times New Roman" w:hAnsi="Times New Roman" w:cs="Times New Roman"/>
          <w:i/>
          <w:iCs/>
          <w:sz w:val="28"/>
          <w:szCs w:val="28"/>
        </w:rPr>
        <w:t>«затратами на управление системой»</w:t>
      </w:r>
      <w:r w:rsidRPr="006832F3">
        <w:rPr>
          <w:rFonts w:ascii="Times New Roman" w:hAnsi="Times New Roman" w:cs="Times New Roman"/>
          <w:sz w:val="28"/>
          <w:szCs w:val="28"/>
        </w:rPr>
        <w:t xml:space="preserve"> подразумеваются расходы,</w:t>
      </w:r>
      <w:r w:rsid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связанные с управлением и администрированием компонентов ИС. В этой</w:t>
      </w:r>
      <w:r w:rsid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6832F3">
        <w:rPr>
          <w:rFonts w:ascii="Times New Roman" w:hAnsi="Times New Roman" w:cs="Times New Roman"/>
          <w:sz w:val="28"/>
          <w:szCs w:val="28"/>
        </w:rPr>
        <w:t>статье затрат можно выделить некоторые подкатегории:</w:t>
      </w:r>
    </w:p>
    <w:p w14:paraId="178947BA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обучение административного персонала и конечных пользователей;</w:t>
      </w:r>
    </w:p>
    <w:p w14:paraId="08917221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заработная плата;</w:t>
      </w:r>
    </w:p>
    <w:p w14:paraId="4ED4215F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привлечение внешних консультантов;</w:t>
      </w:r>
    </w:p>
    <w:p w14:paraId="3B111AFE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аутсорсинг;</w:t>
      </w:r>
    </w:p>
    <w:p w14:paraId="1A45682E" w14:textId="77777777" w:rsidR="006832F3" w:rsidRPr="005678E5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учебные курсы и сертификация;</w:t>
      </w:r>
    </w:p>
    <w:p w14:paraId="73BA6162" w14:textId="77777777" w:rsidR="006832F3" w:rsidRDefault="006832F3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техническое и организационное администрирование и сервис.</w:t>
      </w:r>
    </w:p>
    <w:p w14:paraId="5036E10A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Стоимость обеспечения работы пользователя отражена в понятии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i/>
          <w:iCs/>
          <w:sz w:val="28"/>
          <w:szCs w:val="28"/>
        </w:rPr>
        <w:t>«активность пользователя»</w:t>
      </w:r>
      <w:r w:rsidRPr="005678E5">
        <w:rPr>
          <w:rFonts w:ascii="Times New Roman" w:hAnsi="Times New Roman" w:cs="Times New Roman"/>
          <w:sz w:val="28"/>
          <w:szCs w:val="28"/>
        </w:rPr>
        <w:t xml:space="preserve">. Эта статья затрат, по данным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Gartner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>, имеет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наиболее значимый вес в совокупной стоимости ИС. В ней выделяют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следующие подстатьи затрат:</w:t>
      </w:r>
    </w:p>
    <w:p w14:paraId="646420F6" w14:textId="77777777" w:rsidR="005678E5" w:rsidRPr="005678E5" w:rsidRDefault="005678E5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прямая помощь и дополнительные настройки;</w:t>
      </w:r>
    </w:p>
    <w:p w14:paraId="70515F85" w14:textId="77777777" w:rsidR="005678E5" w:rsidRPr="005678E5" w:rsidRDefault="005678E5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формальное обучение;</w:t>
      </w:r>
    </w:p>
    <w:p w14:paraId="7CCA6F91" w14:textId="77777777" w:rsidR="005678E5" w:rsidRPr="005678E5" w:rsidRDefault="005678E5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разработка приложений;</w:t>
      </w:r>
    </w:p>
    <w:p w14:paraId="7D27106C" w14:textId="77777777" w:rsidR="005678E5" w:rsidRPr="005678E5" w:rsidRDefault="005678E5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работа с данными;</w:t>
      </w:r>
    </w:p>
    <w:p w14:paraId="5EADFE16" w14:textId="77777777" w:rsidR="005678E5" w:rsidRPr="005678E5" w:rsidRDefault="005678E5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неформальное обучение;</w:t>
      </w:r>
    </w:p>
    <w:p w14:paraId="53F97FC3" w14:textId="77777777" w:rsidR="005678E5" w:rsidRPr="005678E5" w:rsidRDefault="005678E5" w:rsidP="005678E5">
      <w:pPr>
        <w:pStyle w:val="a3"/>
        <w:numPr>
          <w:ilvl w:val="0"/>
          <w:numId w:val="2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futz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>-фактор (параметр, определяющий объем затрат, связанных с</w:t>
      </w:r>
      <w:r w:rsidRP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последствиями некомпетентных действий пользователя).</w:t>
      </w:r>
    </w:p>
    <w:p w14:paraId="25A739A7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Эти затраты связаны, например, с участием администратора в настройке</w:t>
      </w:r>
    </w:p>
    <w:p w14:paraId="1B5B7F08" w14:textId="77777777" w:rsidR="005678E5" w:rsidRDefault="005678E5" w:rsidP="005678E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рабочей станции, с оказанием помощи пользователю или с консультациями.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данным аналитических компаний, основные факторы, влияющие на итоговую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стоимость владения информационными технологиями, на 75% обусловлены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проблемами конечного пользователя.</w:t>
      </w:r>
    </w:p>
    <w:p w14:paraId="202514B3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</w:t>
      </w:r>
      <w:r w:rsidRPr="005678E5">
        <w:rPr>
          <w:rFonts w:ascii="Times New Roman" w:hAnsi="Times New Roman" w:cs="Times New Roman"/>
          <w:b/>
          <w:bCs/>
          <w:sz w:val="28"/>
          <w:szCs w:val="28"/>
        </w:rPr>
        <w:t>прощенн</w:t>
      </w:r>
      <w:r w:rsidRPr="005678E5">
        <w:rPr>
          <w:rFonts w:ascii="Times New Roman" w:hAnsi="Times New Roman" w:cs="Times New Roman"/>
          <w:b/>
          <w:bCs/>
          <w:sz w:val="28"/>
          <w:szCs w:val="28"/>
        </w:rPr>
        <w:t>ая</w:t>
      </w:r>
      <w:r w:rsidRPr="005678E5">
        <w:rPr>
          <w:rFonts w:ascii="Times New Roman" w:hAnsi="Times New Roman" w:cs="Times New Roman"/>
          <w:b/>
          <w:bCs/>
          <w:sz w:val="28"/>
          <w:szCs w:val="28"/>
        </w:rPr>
        <w:t xml:space="preserve"> методик</w:t>
      </w:r>
      <w:r w:rsidRPr="005678E5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5678E5">
        <w:rPr>
          <w:rFonts w:ascii="Times New Roman" w:hAnsi="Times New Roman" w:cs="Times New Roman"/>
          <w:b/>
          <w:bCs/>
          <w:sz w:val="28"/>
          <w:szCs w:val="28"/>
        </w:rPr>
        <w:t xml:space="preserve"> оценки ТСО.</w:t>
      </w:r>
    </w:p>
    <w:p w14:paraId="4997D2BF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Стоимость владения TCO оценивается в общем случае по формуле:</w:t>
      </w:r>
    </w:p>
    <w:p w14:paraId="607CBA4F" w14:textId="77777777" w:rsidR="005678E5" w:rsidRPr="005678E5" w:rsidRDefault="005678E5" w:rsidP="005678E5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 xml:space="preserve">TCO = K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n×C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[руб.],</w:t>
      </w:r>
    </w:p>
    <w:p w14:paraId="2C044922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где С – эксплуатационные затраты на ИС;</w:t>
      </w:r>
    </w:p>
    <w:p w14:paraId="3B766E6D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 xml:space="preserve"> К – капитальные (единовременные) затраты на ИС;</w:t>
      </w:r>
    </w:p>
    <w:p w14:paraId="4977139A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 xml:space="preserve"> n – количество планируемых лет эксплуатации ИС.</w:t>
      </w:r>
    </w:p>
    <w:p w14:paraId="7837EA23" w14:textId="77777777" w:rsid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При применении данного метода основную проблему составляет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определение корректного значения n [лет], поскольку планируемый и реальный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срок эксплуатации программно-технических решений могут значительно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различаться.</w:t>
      </w:r>
    </w:p>
    <w:p w14:paraId="141E2FD6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678E5">
        <w:rPr>
          <w:rFonts w:ascii="Times New Roman" w:hAnsi="Times New Roman" w:cs="Times New Roman"/>
          <w:b/>
          <w:bCs/>
          <w:sz w:val="28"/>
          <w:szCs w:val="28"/>
        </w:rPr>
        <w:lastRenderedPageBreak/>
        <w:t>Единовременные затраты</w:t>
      </w:r>
    </w:p>
    <w:p w14:paraId="651DE69A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Капитальные (единовременные) затраты на ИС носят разовый характер.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Свою стоимость они переносят на продукцию по частям за счет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амортизационных отчислений. Капитальными их называют потому, что они не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утрачиваются, а воспроизводятся.</w:t>
      </w:r>
    </w:p>
    <w:p w14:paraId="4724952F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Применительно к ИС принято группировать капитальные затраты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следующим образом:</w:t>
      </w:r>
    </w:p>
    <w:p w14:paraId="617C13D9" w14:textId="77777777" w:rsidR="005678E5" w:rsidRPr="005678E5" w:rsidRDefault="005678E5" w:rsidP="006A00E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 xml:space="preserve">К =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Ктс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Клс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Кпо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Кио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Коб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Коэ</w:t>
      </w:r>
      <w:proofErr w:type="spellEnd"/>
    </w:p>
    <w:p w14:paraId="70125B9F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 xml:space="preserve">где </w:t>
      </w:r>
      <w:proofErr w:type="spellStart"/>
      <w:r w:rsidR="006A00EF" w:rsidRPr="005678E5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="006A00EF" w:rsidRPr="005678E5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 xml:space="preserve">– затраты на проектирование ИС; </w:t>
      </w:r>
    </w:p>
    <w:p w14:paraId="0B51E344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Ктс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затраты на технические средства управления;</w:t>
      </w:r>
    </w:p>
    <w:p w14:paraId="5F886EF5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Клс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затраты на создание линий связи локальных сетей;</w:t>
      </w:r>
    </w:p>
    <w:p w14:paraId="1015A33E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Кпо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затраты на программные средства;</w:t>
      </w:r>
    </w:p>
    <w:p w14:paraId="29244D21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Кио – затраты на формирование информационной базы;</w:t>
      </w:r>
    </w:p>
    <w:p w14:paraId="70AFA907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Коб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затраты на обучение персонала;</w:t>
      </w:r>
    </w:p>
    <w:p w14:paraId="1DF45AAB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Коэ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затраты на опытную эксплуатацию.</w:t>
      </w:r>
    </w:p>
    <w:p w14:paraId="424725F7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00EF">
        <w:rPr>
          <w:rFonts w:ascii="Times New Roman" w:hAnsi="Times New Roman" w:cs="Times New Roman"/>
          <w:i/>
          <w:iCs/>
          <w:sz w:val="28"/>
          <w:szCs w:val="28"/>
        </w:rPr>
        <w:t>Затраты на формирование информационной базы</w:t>
      </w:r>
      <w:r w:rsidRPr="005678E5">
        <w:rPr>
          <w:rFonts w:ascii="Times New Roman" w:hAnsi="Times New Roman" w:cs="Times New Roman"/>
          <w:sz w:val="28"/>
          <w:szCs w:val="28"/>
        </w:rPr>
        <w:t xml:space="preserve"> относятся к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формированию условно-постоянной информации. Переменная информация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учетного характера будет введена в подсистему в процессе эксплуатации.</w:t>
      </w:r>
    </w:p>
    <w:p w14:paraId="3E885863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 xml:space="preserve">Состав затрат </w:t>
      </w:r>
      <w:r w:rsidR="006A00EF">
        <w:rPr>
          <w:rFonts w:ascii="Times New Roman" w:hAnsi="Times New Roman" w:cs="Times New Roman"/>
          <w:sz w:val="28"/>
          <w:szCs w:val="28"/>
        </w:rPr>
        <w:t xml:space="preserve">на опытную эксплуатацию </w:t>
      </w:r>
      <w:r w:rsidRPr="005678E5">
        <w:rPr>
          <w:rFonts w:ascii="Times New Roman" w:hAnsi="Times New Roman" w:cs="Times New Roman"/>
          <w:sz w:val="28"/>
          <w:szCs w:val="28"/>
        </w:rPr>
        <w:t>соответствует составу эксплуатационных затрат,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которые будут рассмотрены далее. Однако эти затраты учитываются как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разовые, поскольку временно (в период опытной эксплуатации) работают сразу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две системы – базовая и новая система.</w:t>
      </w:r>
    </w:p>
    <w:p w14:paraId="0FB397C6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Структура единовременных затрат – это не только их составляющие, но и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удельный вес отдельных статей затрат. Наибольший удельный вес имеют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затраты на технические и программные средства и проектирование.</w:t>
      </w:r>
    </w:p>
    <w:p w14:paraId="77D2372E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Затраты на проектирование рассчитываются по следующей формуле:</w:t>
      </w:r>
    </w:p>
    <w:p w14:paraId="569BDF03" w14:textId="77777777" w:rsidR="005678E5" w:rsidRPr="005678E5" w:rsidRDefault="005678E5" w:rsidP="006A00E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Кпр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Кзп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Кипс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Ксвт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Кпроч</w:t>
      </w:r>
      <w:proofErr w:type="spellEnd"/>
    </w:p>
    <w:p w14:paraId="34C7674F" w14:textId="77777777" w:rsidR="005678E5" w:rsidRPr="005678E5" w:rsidRDefault="006A00EF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5678E5" w:rsidRPr="005678E5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Кзп</w:t>
      </w:r>
      <w:proofErr w:type="spellEnd"/>
      <w:r w:rsidR="005678E5" w:rsidRPr="005678E5">
        <w:rPr>
          <w:rFonts w:ascii="Times New Roman" w:hAnsi="Times New Roman" w:cs="Times New Roman"/>
          <w:sz w:val="28"/>
          <w:szCs w:val="28"/>
        </w:rPr>
        <w:t xml:space="preserve"> – затраты на заработную плату проектировщиков; </w:t>
      </w:r>
    </w:p>
    <w:p w14:paraId="60D306C8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Кипс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затраты на инструментальные программные средства для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проектирования;</w:t>
      </w:r>
    </w:p>
    <w:p w14:paraId="1AB812A1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Ксвт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затраты на средства вычислительной технически для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проектирования;</w:t>
      </w:r>
    </w:p>
    <w:p w14:paraId="22AF7A84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Кпроч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прочие затраты на проектирование.</w:t>
      </w:r>
    </w:p>
    <w:p w14:paraId="40FBCD21" w14:textId="77777777" w:rsidR="005678E5" w:rsidRPr="006A00EF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00EF">
        <w:rPr>
          <w:rFonts w:ascii="Times New Roman" w:hAnsi="Times New Roman" w:cs="Times New Roman"/>
          <w:b/>
          <w:bCs/>
          <w:sz w:val="28"/>
          <w:szCs w:val="28"/>
        </w:rPr>
        <w:t>Эксплуатационные затраты</w:t>
      </w:r>
    </w:p>
    <w:p w14:paraId="16F94727" w14:textId="77777777" w:rsidR="005678E5" w:rsidRPr="005678E5" w:rsidRDefault="005678E5" w:rsidP="006A00E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Эксплуатационные затраты, в отличие от капитальных, являются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повторяющимися. Они повторяются в каждом цикле производства, а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рассчитываются в сумме за год. Эксплуатационные затраты осуществляются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синхронно с производством. Эксплуатационные затраты составляют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себестоимость продукции или услуг. В состав эксплуатационных затрат на</w:t>
      </w:r>
      <w:r w:rsidR="006A00EF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информационную систему входят следующие затраты:</w:t>
      </w:r>
    </w:p>
    <w:p w14:paraId="742B66AD" w14:textId="77777777" w:rsidR="005678E5" w:rsidRPr="005678E5" w:rsidRDefault="005678E5" w:rsidP="006A00EF">
      <w:pPr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 xml:space="preserve">С = 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Сзп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Сао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+Сто +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Слс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+Сни +</w:t>
      </w:r>
      <w:proofErr w:type="spellStart"/>
      <w:r w:rsidRPr="005678E5">
        <w:rPr>
          <w:rFonts w:ascii="Times New Roman" w:hAnsi="Times New Roman" w:cs="Times New Roman"/>
          <w:sz w:val="28"/>
          <w:szCs w:val="28"/>
        </w:rPr>
        <w:t>Спроч</w:t>
      </w:r>
      <w:proofErr w:type="spellEnd"/>
    </w:p>
    <w:p w14:paraId="400EEDF0" w14:textId="77777777" w:rsidR="005678E5" w:rsidRPr="005678E5" w:rsidRDefault="005678E5" w:rsidP="0048610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lastRenderedPageBreak/>
        <w:t xml:space="preserve">где </w:t>
      </w:r>
      <w:proofErr w:type="spellStart"/>
      <w:r w:rsidR="00486107" w:rsidRPr="005678E5">
        <w:rPr>
          <w:rFonts w:ascii="Times New Roman" w:hAnsi="Times New Roman" w:cs="Times New Roman"/>
          <w:sz w:val="28"/>
          <w:szCs w:val="28"/>
        </w:rPr>
        <w:t>Сзп</w:t>
      </w:r>
      <w:proofErr w:type="spellEnd"/>
      <w:r w:rsidR="00486107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– зарплата управленческого персонала, работающего с</w:t>
      </w:r>
      <w:r w:rsidR="00486107">
        <w:rPr>
          <w:rFonts w:ascii="Times New Roman" w:hAnsi="Times New Roman" w:cs="Times New Roman"/>
          <w:sz w:val="28"/>
          <w:szCs w:val="28"/>
        </w:rPr>
        <w:t xml:space="preserve"> </w:t>
      </w:r>
      <w:r w:rsidRPr="005678E5">
        <w:rPr>
          <w:rFonts w:ascii="Times New Roman" w:hAnsi="Times New Roman" w:cs="Times New Roman"/>
          <w:sz w:val="28"/>
          <w:szCs w:val="28"/>
        </w:rPr>
        <w:t>использованием ИС (пользователей ИС);</w:t>
      </w:r>
    </w:p>
    <w:p w14:paraId="17CAEA08" w14:textId="77777777" w:rsidR="005678E5" w:rsidRPr="005678E5" w:rsidRDefault="005678E5" w:rsidP="005678E5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678E5">
        <w:rPr>
          <w:rFonts w:ascii="Times New Roman" w:hAnsi="Times New Roman" w:cs="Times New Roman"/>
          <w:sz w:val="28"/>
          <w:szCs w:val="28"/>
        </w:rPr>
        <w:t>Сао</w:t>
      </w:r>
      <w:proofErr w:type="spellEnd"/>
      <w:r w:rsidRPr="005678E5">
        <w:rPr>
          <w:rFonts w:ascii="Times New Roman" w:hAnsi="Times New Roman" w:cs="Times New Roman"/>
          <w:sz w:val="28"/>
          <w:szCs w:val="28"/>
        </w:rPr>
        <w:t xml:space="preserve"> – амортизационные отчисления;</w:t>
      </w:r>
    </w:p>
    <w:p w14:paraId="5E80E037" w14:textId="77777777" w:rsidR="005678E5" w:rsidRDefault="00486107" w:rsidP="0048610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678E5">
        <w:rPr>
          <w:rFonts w:ascii="Times New Roman" w:hAnsi="Times New Roman" w:cs="Times New Roman"/>
          <w:sz w:val="28"/>
          <w:szCs w:val="28"/>
        </w:rPr>
        <w:t>Сто</w:t>
      </w:r>
      <w:r w:rsidRPr="005678E5">
        <w:rPr>
          <w:rFonts w:ascii="Times New Roman" w:hAnsi="Times New Roman" w:cs="Times New Roman"/>
          <w:sz w:val="28"/>
          <w:szCs w:val="28"/>
        </w:rPr>
        <w:t xml:space="preserve"> </w:t>
      </w:r>
      <w:r w:rsidR="005678E5" w:rsidRPr="005678E5">
        <w:rPr>
          <w:rFonts w:ascii="Times New Roman" w:hAnsi="Times New Roman" w:cs="Times New Roman"/>
          <w:sz w:val="28"/>
          <w:szCs w:val="28"/>
        </w:rPr>
        <w:t>– затраты на техническое обслуживание, включая заработную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78E5" w:rsidRPr="005678E5">
        <w:rPr>
          <w:rFonts w:ascii="Times New Roman" w:hAnsi="Times New Roman" w:cs="Times New Roman"/>
          <w:sz w:val="28"/>
          <w:szCs w:val="28"/>
        </w:rPr>
        <w:t>плату персо</w:t>
      </w:r>
      <w:r>
        <w:rPr>
          <w:rFonts w:ascii="Times New Roman" w:hAnsi="Times New Roman" w:cs="Times New Roman"/>
          <w:sz w:val="28"/>
          <w:szCs w:val="28"/>
        </w:rPr>
        <w:t>нала ИС;</w:t>
      </w:r>
    </w:p>
    <w:p w14:paraId="11267760" w14:textId="77777777" w:rsidR="00486107" w:rsidRDefault="00486107" w:rsidP="0048610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86107">
        <w:rPr>
          <w:rFonts w:ascii="Times New Roman" w:hAnsi="Times New Roman" w:cs="Times New Roman"/>
          <w:sz w:val="28"/>
          <w:szCs w:val="28"/>
        </w:rPr>
        <w:t>Слс</w:t>
      </w:r>
      <w:proofErr w:type="spellEnd"/>
      <w:r w:rsidRPr="00486107">
        <w:rPr>
          <w:rFonts w:ascii="Times New Roman" w:hAnsi="Times New Roman" w:cs="Times New Roman"/>
          <w:sz w:val="28"/>
          <w:szCs w:val="28"/>
        </w:rPr>
        <w:t xml:space="preserve"> – за</w:t>
      </w:r>
      <w:r>
        <w:rPr>
          <w:rFonts w:ascii="Times New Roman" w:hAnsi="Times New Roman" w:cs="Times New Roman"/>
          <w:sz w:val="28"/>
          <w:szCs w:val="28"/>
        </w:rPr>
        <w:t>траты, связанные с использованием глобаль</w:t>
      </w:r>
      <w:r w:rsidRPr="00486107">
        <w:rPr>
          <w:rFonts w:ascii="Times New Roman" w:hAnsi="Times New Roman" w:cs="Times New Roman"/>
          <w:sz w:val="28"/>
          <w:szCs w:val="28"/>
        </w:rPr>
        <w:t xml:space="preserve">ных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вычислительных </w:t>
      </w:r>
      <w:r w:rsidRPr="00486107">
        <w:rPr>
          <w:rFonts w:ascii="Times New Roman" w:hAnsi="Times New Roman" w:cs="Times New Roman"/>
          <w:sz w:val="28"/>
          <w:szCs w:val="28"/>
        </w:rPr>
        <w:t>сетей (</w:t>
      </w:r>
      <w:proofErr w:type="spellStart"/>
      <w:r w:rsidRPr="00486107">
        <w:rPr>
          <w:rFonts w:ascii="Times New Roman" w:hAnsi="Times New Roman" w:cs="Times New Roman"/>
          <w:sz w:val="28"/>
          <w:szCs w:val="28"/>
        </w:rPr>
        <w:t>Internet</w:t>
      </w:r>
      <w:proofErr w:type="spellEnd"/>
      <w:r w:rsidRPr="00486107">
        <w:rPr>
          <w:rFonts w:ascii="Times New Roman" w:hAnsi="Times New Roman" w:cs="Times New Roman"/>
          <w:sz w:val="28"/>
          <w:szCs w:val="28"/>
        </w:rPr>
        <w:t xml:space="preserve"> и др.);</w:t>
      </w:r>
    </w:p>
    <w:p w14:paraId="0BBE45BE" w14:textId="77777777" w:rsidR="00486107" w:rsidRPr="00486107" w:rsidRDefault="00486107" w:rsidP="0048610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86107">
        <w:rPr>
          <w:rFonts w:ascii="Times New Roman" w:hAnsi="Times New Roman" w:cs="Times New Roman"/>
          <w:sz w:val="28"/>
          <w:szCs w:val="28"/>
        </w:rPr>
        <w:t>Сни – затраты на носители инф</w:t>
      </w:r>
      <w:r>
        <w:rPr>
          <w:rFonts w:ascii="Times New Roman" w:hAnsi="Times New Roman" w:cs="Times New Roman"/>
          <w:sz w:val="28"/>
          <w:szCs w:val="28"/>
        </w:rPr>
        <w:t>ормации;</w:t>
      </w:r>
    </w:p>
    <w:p w14:paraId="1D862F6A" w14:textId="77777777" w:rsidR="00486107" w:rsidRDefault="00486107" w:rsidP="0048610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486107">
        <w:rPr>
          <w:rFonts w:ascii="Times New Roman" w:hAnsi="Times New Roman" w:cs="Times New Roman"/>
          <w:sz w:val="28"/>
          <w:szCs w:val="28"/>
        </w:rPr>
        <w:t>проч</w:t>
      </w:r>
      <w:proofErr w:type="spellEnd"/>
      <w:r w:rsidRPr="00486107">
        <w:rPr>
          <w:rFonts w:ascii="Times New Roman" w:hAnsi="Times New Roman" w:cs="Times New Roman"/>
          <w:sz w:val="28"/>
          <w:szCs w:val="28"/>
        </w:rPr>
        <w:t xml:space="preserve"> – прочие затраты.</w:t>
      </w:r>
    </w:p>
    <w:p w14:paraId="3FD5C17C" w14:textId="77777777" w:rsidR="00486107" w:rsidRPr="005678E5" w:rsidRDefault="00486107" w:rsidP="00486107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Наибольший удельный вес в эксплуатационных затратах принадлежит заработной плате, амортизационным отчислениям, техническому обслуживанию. </w:t>
      </w:r>
      <w:bookmarkStart w:id="0" w:name="_GoBack"/>
      <w:bookmarkEnd w:id="0"/>
    </w:p>
    <w:sectPr w:rsidR="00486107" w:rsidRPr="00567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27DE"/>
    <w:multiLevelType w:val="hybridMultilevel"/>
    <w:tmpl w:val="4416528A"/>
    <w:lvl w:ilvl="0" w:tplc="3292563E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8F0E6A"/>
    <w:multiLevelType w:val="hybridMultilevel"/>
    <w:tmpl w:val="78D87DB0"/>
    <w:lvl w:ilvl="0" w:tplc="3292563E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D14C8A"/>
    <w:multiLevelType w:val="hybridMultilevel"/>
    <w:tmpl w:val="03A8B8EC"/>
    <w:lvl w:ilvl="0" w:tplc="3292563E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A120640"/>
    <w:multiLevelType w:val="hybridMultilevel"/>
    <w:tmpl w:val="EC00622C"/>
    <w:lvl w:ilvl="0" w:tplc="3292563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A78BD"/>
    <w:multiLevelType w:val="hybridMultilevel"/>
    <w:tmpl w:val="7FA2E320"/>
    <w:lvl w:ilvl="0" w:tplc="3292563E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FDC697C"/>
    <w:multiLevelType w:val="hybridMultilevel"/>
    <w:tmpl w:val="20DAAB1E"/>
    <w:lvl w:ilvl="0" w:tplc="3292563E">
      <w:numFmt w:val="bullet"/>
      <w:lvlText w:val="•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5F0E78C4"/>
    <w:multiLevelType w:val="hybridMultilevel"/>
    <w:tmpl w:val="B964DF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065141A"/>
    <w:multiLevelType w:val="hybridMultilevel"/>
    <w:tmpl w:val="7EB2158C"/>
    <w:lvl w:ilvl="0" w:tplc="B4E6724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7FD97FFB"/>
    <w:multiLevelType w:val="hybridMultilevel"/>
    <w:tmpl w:val="10E21228"/>
    <w:lvl w:ilvl="0" w:tplc="3292563E">
      <w:numFmt w:val="bullet"/>
      <w:lvlText w:val="•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CD"/>
    <w:rsid w:val="000E6FCD"/>
    <w:rsid w:val="00486107"/>
    <w:rsid w:val="005678E5"/>
    <w:rsid w:val="006832F3"/>
    <w:rsid w:val="006A00EF"/>
    <w:rsid w:val="00D20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56F0"/>
  <w15:chartTrackingRefBased/>
  <w15:docId w15:val="{8BB8BCE1-2C20-488F-8A75-E23F012A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2F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61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861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1619</Words>
  <Characters>9232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Горчакова</dc:creator>
  <cp:keywords/>
  <dc:description/>
  <cp:lastModifiedBy>Дарья Горчакова</cp:lastModifiedBy>
  <cp:revision>1</cp:revision>
  <cp:lastPrinted>2020-02-20T20:40:00Z</cp:lastPrinted>
  <dcterms:created xsi:type="dcterms:W3CDTF">2020-02-20T19:55:00Z</dcterms:created>
  <dcterms:modified xsi:type="dcterms:W3CDTF">2020-02-20T20:41:00Z</dcterms:modified>
</cp:coreProperties>
</file>