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PARTE 1. SOLID</w:t>
                            </w:r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>PARTE 1. SOLID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77777777" w:rsidR="00BE374F" w:rsidRDefault="002E7639">
      <w:r>
        <w:br w:type="page"/>
      </w:r>
    </w:p>
    <w:p w14:paraId="00000003" w14:textId="77777777" w:rsidR="00BE374F" w:rsidRDefault="002E7639">
      <w:pPr>
        <w:pStyle w:val="Ttulo1"/>
      </w:pPr>
      <w:r>
        <w:lastRenderedPageBreak/>
        <w:t>Cuestiones</w:t>
      </w:r>
    </w:p>
    <w:p w14:paraId="00000004" w14:textId="77777777" w:rsidR="00BE374F" w:rsidRDefault="002E7639">
      <w:pPr>
        <w:pStyle w:val="Ttulo3"/>
        <w:rPr>
          <w:sz w:val="20"/>
          <w:szCs w:val="20"/>
        </w:rPr>
      </w:pPr>
      <w:r>
        <w:rPr>
          <w:sz w:val="20"/>
          <w:szCs w:val="20"/>
        </w:rPr>
        <w:t>¿</w:t>
      </w:r>
      <w:r>
        <w:rPr>
          <w:rFonts w:ascii="Calibri" w:eastAsia="Calibri" w:hAnsi="Calibri" w:cs="Calibri"/>
          <w:b/>
          <w:color w:val="1E4D78"/>
        </w:rPr>
        <w:t>Qué</w:t>
      </w:r>
      <w:r>
        <w:rPr>
          <w:rFonts w:ascii="Calibri" w:eastAsia="Calibri" w:hAnsi="Calibri" w:cs="Calibri"/>
          <w:color w:val="1E4D78"/>
        </w:rPr>
        <w:t xml:space="preserve"> principio o principios SOLID has empleado para cada uno de los dos objetivos anteriores, </w:t>
      </w:r>
      <w:r>
        <w:rPr>
          <w:rFonts w:ascii="Calibri" w:eastAsia="Calibri" w:hAnsi="Calibri" w:cs="Calibri"/>
          <w:b/>
          <w:color w:val="1E4D78"/>
        </w:rPr>
        <w:t>cómo</w:t>
      </w:r>
      <w:r>
        <w:rPr>
          <w:rFonts w:ascii="Calibri" w:eastAsia="Calibri" w:hAnsi="Calibri" w:cs="Calibri"/>
          <w:color w:val="1E4D78"/>
        </w:rPr>
        <w:t xml:space="preserve"> los has empleado y </w:t>
      </w:r>
      <w:r>
        <w:rPr>
          <w:rFonts w:ascii="Calibri" w:eastAsia="Calibri" w:hAnsi="Calibri" w:cs="Calibri"/>
          <w:b/>
          <w:color w:val="1E4D78"/>
        </w:rPr>
        <w:t>por qué</w:t>
      </w:r>
      <w:r>
        <w:rPr>
          <w:rFonts w:ascii="Calibri" w:eastAsia="Calibri" w:hAnsi="Calibri" w:cs="Calibri"/>
          <w:color w:val="1E4D78"/>
        </w:rPr>
        <w:t>?</w:t>
      </w:r>
    </w:p>
    <w:p w14:paraId="71FAB9F5" w14:textId="77777777" w:rsidR="00FE42A3" w:rsidRDefault="002E7639" w:rsidP="00FE42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El origen de datos (ahora ficheros) pueda ser distinto y/o el destino de los datos también.</w:t>
      </w:r>
    </w:p>
    <w:p w14:paraId="62F070D0" w14:textId="77777777" w:rsid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 w:rsidRPr="00FE42A3">
        <w:rPr>
          <w:color w:val="000000"/>
        </w:rPr>
        <w:t>Usamos el principio “Open/</w:t>
      </w:r>
      <w:proofErr w:type="spellStart"/>
      <w:r w:rsidRPr="00FE42A3">
        <w:rPr>
          <w:color w:val="000000"/>
        </w:rPr>
        <w:t>Closed</w:t>
      </w:r>
      <w:proofErr w:type="spellEnd"/>
      <w:r w:rsidRPr="00FE42A3">
        <w:rPr>
          <w:color w:val="000000"/>
        </w:rPr>
        <w:t xml:space="preserve"> </w:t>
      </w:r>
      <w:proofErr w:type="spellStart"/>
      <w:r w:rsidRPr="00FE42A3">
        <w:rPr>
          <w:color w:val="000000"/>
        </w:rPr>
        <w:t>Principle</w:t>
      </w:r>
      <w:proofErr w:type="spellEnd"/>
      <w:r w:rsidRPr="00FE42A3">
        <w:rPr>
          <w:color w:val="000000"/>
        </w:rPr>
        <w:t xml:space="preserve">” creando las interfaces </w:t>
      </w:r>
      <w:r w:rsidRPr="00FE42A3">
        <w:rPr>
          <w:i/>
          <w:color w:val="000000"/>
        </w:rPr>
        <w:t>Reader</w:t>
      </w:r>
      <w:r w:rsidRPr="00FE42A3">
        <w:rPr>
          <w:color w:val="000000"/>
        </w:rPr>
        <w:t xml:space="preserve"> y </w:t>
      </w:r>
      <w:proofErr w:type="spellStart"/>
      <w:r w:rsidRPr="00FE42A3">
        <w:rPr>
          <w:i/>
          <w:color w:val="000000"/>
        </w:rPr>
        <w:t>Writer</w:t>
      </w:r>
      <w:proofErr w:type="spellEnd"/>
      <w:r w:rsidRPr="00FE42A3">
        <w:rPr>
          <w:color w:val="000000"/>
        </w:rPr>
        <w:t xml:space="preserve"> que se encargan de obtener el origen y el destino de los datos, implementado una clase para según </w:t>
      </w:r>
      <w:r>
        <w:t>qué</w:t>
      </w:r>
      <w:r w:rsidRPr="00FE42A3">
        <w:rPr>
          <w:color w:val="000000"/>
        </w:rPr>
        <w:t xml:space="preserve"> tipo de lectura o escritura. </w:t>
      </w:r>
    </w:p>
    <w:p w14:paraId="00000007" w14:textId="794EE692" w:rsidR="00BE374F" w:rsidRP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color w:val="000000"/>
        </w:rPr>
        <w:t xml:space="preserve">El objetivo de esta decisión es poder añadir o eliminar distintos orígenes y/o destinos de datos sin modificar ninguna clase. De esta manera, </w:t>
      </w:r>
      <w:proofErr w:type="gramStart"/>
      <w:r>
        <w:rPr>
          <w:color w:val="000000"/>
        </w:rPr>
        <w:t>si</w:t>
      </w:r>
      <w:proofErr w:type="gramEnd"/>
      <w:r>
        <w:rPr>
          <w:color w:val="000000"/>
        </w:rPr>
        <w:t xml:space="preserve"> por ejemplo,</w:t>
      </w:r>
      <w:r>
        <w:t xml:space="preserve"> </w:t>
      </w:r>
      <w:r>
        <w:rPr>
          <w:color w:val="000000"/>
        </w:rPr>
        <w:t xml:space="preserve">quisiéramos leer los datos de una base de datos, valdría con crear una clase </w:t>
      </w:r>
      <w:proofErr w:type="spellStart"/>
      <w:r>
        <w:rPr>
          <w:i/>
          <w:color w:val="000000"/>
        </w:rPr>
        <w:t>BDReader</w:t>
      </w:r>
      <w:proofErr w:type="spellEnd"/>
      <w:r>
        <w:rPr>
          <w:color w:val="000000"/>
        </w:rPr>
        <w:t xml:space="preserve"> que implement</w:t>
      </w:r>
      <w:r>
        <w:t>e</w:t>
      </w:r>
      <w:r>
        <w:rPr>
          <w:color w:val="000000"/>
        </w:rPr>
        <w:t xml:space="preserve"> la interfaz </w:t>
      </w:r>
      <w:r>
        <w:rPr>
          <w:i/>
          <w:color w:val="000000"/>
        </w:rPr>
        <w:t>Reader</w:t>
      </w:r>
      <w:r>
        <w:rPr>
          <w:color w:val="000000"/>
        </w:rPr>
        <w:t>.</w:t>
      </w:r>
    </w:p>
    <w:p w14:paraId="00000008" w14:textId="77777777" w:rsidR="00BE374F" w:rsidRDefault="002E7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La transformación que se hace de la entrada pueda ser otra representación basada en texto cualquiera (no a XML).</w:t>
      </w:r>
    </w:p>
    <w:p w14:paraId="79246C11" w14:textId="77777777" w:rsid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Usamos el principio “Open/</w:t>
      </w:r>
      <w:proofErr w:type="spellStart"/>
      <w:r>
        <w:rPr>
          <w:color w:val="000000"/>
        </w:rPr>
        <w:t>Closed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Principle</w:t>
      </w:r>
      <w:proofErr w:type="spellEnd"/>
      <w:r>
        <w:rPr>
          <w:color w:val="000000"/>
        </w:rPr>
        <w:t xml:space="preserve">” creando la interfaz </w:t>
      </w:r>
      <w:proofErr w:type="spellStart"/>
      <w:r>
        <w:rPr>
          <w:i/>
          <w:color w:val="000000"/>
        </w:rPr>
        <w:t>Transformer</w:t>
      </w:r>
      <w:proofErr w:type="spellEnd"/>
      <w:r>
        <w:rPr>
          <w:color w:val="000000"/>
        </w:rPr>
        <w:t>, de manera que basta con crear una clase que implemente esta interfaz para cada tipo de transformación, al igual q</w:t>
      </w:r>
      <w:r>
        <w:t xml:space="preserve">ue lo hace la clase </w:t>
      </w:r>
      <w:proofErr w:type="spellStart"/>
      <w:r>
        <w:t>TABtoXMLTransformer</w:t>
      </w:r>
      <w:proofErr w:type="spellEnd"/>
      <w:r>
        <w:rPr>
          <w:color w:val="000000"/>
        </w:rPr>
        <w:t>.</w:t>
      </w:r>
    </w:p>
    <w:p w14:paraId="0000000A" w14:textId="47C55A42" w:rsidR="00BE374F" w:rsidRPr="00FE42A3" w:rsidRDefault="002E7639" w:rsidP="00FE42A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t xml:space="preserve">De manera general, de modo que se aplica a ambos objetivos, también utilizamos el principio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(SRP), asegurando coherencia en lo que hace cada clase, de manera </w:t>
      </w:r>
      <w:proofErr w:type="gramStart"/>
      <w:r>
        <w:t>que</w:t>
      </w:r>
      <w:proofErr w:type="gramEnd"/>
      <w:r>
        <w:t xml:space="preserve"> si se produce algún cambio en algún requisito, no afecte al resto de funcionalidades.</w:t>
      </w:r>
    </w:p>
    <w:p w14:paraId="0000000B" w14:textId="77777777" w:rsidR="00BE374F" w:rsidRDefault="002E763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Finalmente, podemos destacar el uso del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Inversion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(DIP), de forma que, en el método “</w:t>
      </w:r>
      <w:proofErr w:type="spellStart"/>
      <w:r>
        <w:t>main</w:t>
      </w:r>
      <w:proofErr w:type="spellEnd"/>
      <w:r>
        <w:t>”, instanciamos las clases a utilizar. Es decir, las implementaciones de las interfaces que necesitamos para conseguir el objetivo de la ejecución del programa.</w:t>
      </w:r>
    </w:p>
    <w:p w14:paraId="0000000C" w14:textId="77777777" w:rsidR="00BE374F" w:rsidRDefault="002E7639">
      <w:pPr>
        <w:pStyle w:val="Ttulo3"/>
      </w:pPr>
      <w:r>
        <w:t>Elabora una tabla para documentar las responsabilidades de las clases</w:t>
      </w:r>
    </w:p>
    <w:tbl>
      <w:tblPr>
        <w:tblStyle w:val="a"/>
        <w:tblW w:w="8494" w:type="dxa"/>
        <w:tblInd w:w="0" w:type="dxa"/>
        <w:tblBorders>
          <w:top w:val="single" w:sz="4" w:space="0" w:color="70AD47"/>
          <w:left w:val="single" w:sz="4" w:space="0" w:color="000000"/>
          <w:bottom w:val="single" w:sz="4" w:space="0" w:color="70AD47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E374F" w14:paraId="23153F8D" w14:textId="77777777" w:rsidTr="00BE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0D" w14:textId="77777777" w:rsidR="00BE374F" w:rsidRDefault="002E7639">
            <w:pPr>
              <w:jc w:val="center"/>
            </w:pPr>
            <w:r>
              <w:t>Clase</w:t>
            </w:r>
          </w:p>
        </w:tc>
        <w:tc>
          <w:tcPr>
            <w:tcW w:w="4247" w:type="dxa"/>
            <w:vAlign w:val="center"/>
          </w:tcPr>
          <w:p w14:paraId="0000000E" w14:textId="77777777" w:rsidR="00BE374F" w:rsidRDefault="002E7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Responsabilidades</w:t>
            </w:r>
          </w:p>
        </w:tc>
      </w:tr>
      <w:tr w:rsidR="00BE374F" w14:paraId="0133D7B2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0F" w14:textId="77777777" w:rsidR="00BE374F" w:rsidRDefault="002E7639">
            <w:proofErr w:type="spellStart"/>
            <w:r>
              <w:t>Converter</w:t>
            </w:r>
            <w:proofErr w:type="spellEnd"/>
          </w:p>
        </w:tc>
        <w:tc>
          <w:tcPr>
            <w:tcW w:w="4247" w:type="dxa"/>
            <w:vAlign w:val="center"/>
          </w:tcPr>
          <w:p w14:paraId="00000010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Dirigir el proceso de conversión</w:t>
            </w:r>
          </w:p>
        </w:tc>
      </w:tr>
      <w:tr w:rsidR="00BE374F" w14:paraId="45DC3973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1" w14:textId="77777777" w:rsidR="00BE374F" w:rsidRDefault="00EA5E5D">
            <w:sdt>
              <w:sdtPr>
                <w:tag w:val="goog_rdk_0"/>
                <w:id w:val="1790706526"/>
              </w:sdtPr>
              <w:sdtEndPr/>
              <w:sdtContent>
                <w:commentRangeStart w:id="0"/>
              </w:sdtContent>
            </w:sdt>
            <w:proofErr w:type="spellStart"/>
            <w:r w:rsidR="002E7639">
              <w:t>ConverterApp</w:t>
            </w:r>
            <w:commentRangeEnd w:id="0"/>
            <w:proofErr w:type="spellEnd"/>
            <w:r w:rsidR="002E7639">
              <w:commentReference w:id="0"/>
            </w:r>
          </w:p>
        </w:tc>
        <w:tc>
          <w:tcPr>
            <w:tcW w:w="4247" w:type="dxa"/>
            <w:vAlign w:val="center"/>
          </w:tcPr>
          <w:p w14:paraId="00000012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Dirigir el programa</w:t>
            </w:r>
          </w:p>
        </w:tc>
      </w:tr>
      <w:tr w:rsidR="00BE374F" w14:paraId="2C94B8C9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3" w14:textId="77777777" w:rsidR="00BE374F" w:rsidRDefault="002E7639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0000014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Pedir fichero entrada</w:t>
            </w:r>
          </w:p>
        </w:tc>
      </w:tr>
      <w:tr w:rsidR="00BE374F" w14:paraId="6081BFD9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5" w14:textId="77777777" w:rsidR="00BE374F" w:rsidRDefault="002E7639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0000016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fichero salida</w:t>
            </w:r>
          </w:p>
        </w:tc>
      </w:tr>
      <w:tr w:rsidR="00BE374F" w14:paraId="6CA9D6F3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7" w14:textId="77777777" w:rsidR="00BE374F" w:rsidRDefault="002E7639">
            <w:proofErr w:type="spellStart"/>
            <w:r>
              <w:t>ConverterAppCLI</w:t>
            </w:r>
            <w:proofErr w:type="spellEnd"/>
          </w:p>
        </w:tc>
        <w:tc>
          <w:tcPr>
            <w:tcW w:w="4247" w:type="dxa"/>
            <w:vAlign w:val="center"/>
          </w:tcPr>
          <w:p w14:paraId="00000018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errores</w:t>
            </w:r>
          </w:p>
        </w:tc>
      </w:tr>
      <w:tr w:rsidR="00BE374F" w14:paraId="4AA8106D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9" w14:textId="77777777" w:rsidR="00BE374F" w:rsidRDefault="002E7639">
            <w:proofErr w:type="spellStart"/>
            <w:r>
              <w:t>FileReader</w:t>
            </w:r>
            <w:proofErr w:type="spellEnd"/>
          </w:p>
        </w:tc>
        <w:tc>
          <w:tcPr>
            <w:tcW w:w="4247" w:type="dxa"/>
            <w:vAlign w:val="center"/>
          </w:tcPr>
          <w:p w14:paraId="0000001A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error de fichero no existente</w:t>
            </w:r>
          </w:p>
        </w:tc>
      </w:tr>
      <w:tr w:rsidR="00BE374F" w14:paraId="2C8B1205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B" w14:textId="77777777" w:rsidR="00BE374F" w:rsidRDefault="002E7639">
            <w:proofErr w:type="spellStart"/>
            <w:r>
              <w:t>FileReader</w:t>
            </w:r>
            <w:proofErr w:type="spellEnd"/>
          </w:p>
        </w:tc>
        <w:tc>
          <w:tcPr>
            <w:tcW w:w="4247" w:type="dxa"/>
            <w:vAlign w:val="center"/>
          </w:tcPr>
          <w:p w14:paraId="0000001C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 datos de fichero</w:t>
            </w:r>
          </w:p>
        </w:tc>
      </w:tr>
      <w:tr w:rsidR="00BE374F" w14:paraId="6E3F1D49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D" w14:textId="77777777" w:rsidR="00BE374F" w:rsidRDefault="002E7639">
            <w:r>
              <w:t>Reader</w:t>
            </w:r>
          </w:p>
        </w:tc>
        <w:tc>
          <w:tcPr>
            <w:tcW w:w="4247" w:type="dxa"/>
            <w:vAlign w:val="center"/>
          </w:tcPr>
          <w:p w14:paraId="0000001E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Leer origen de datos</w:t>
            </w:r>
          </w:p>
        </w:tc>
      </w:tr>
      <w:tr w:rsidR="00BE374F" w14:paraId="065360B3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1F" w14:textId="77777777" w:rsidR="00BE374F" w:rsidRDefault="002E7639">
            <w:proofErr w:type="spellStart"/>
            <w:r>
              <w:t>TABtoXMLTransformer</w:t>
            </w:r>
            <w:proofErr w:type="spellEnd"/>
          </w:p>
        </w:tc>
        <w:tc>
          <w:tcPr>
            <w:tcW w:w="4247" w:type="dxa"/>
            <w:vAlign w:val="center"/>
          </w:tcPr>
          <w:p w14:paraId="00000020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Convertir TAB a XML</w:t>
            </w:r>
          </w:p>
        </w:tc>
      </w:tr>
      <w:tr w:rsidR="00BE374F" w14:paraId="47B16B26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1" w14:textId="77777777" w:rsidR="00BE374F" w:rsidRDefault="002E7639">
            <w:proofErr w:type="spellStart"/>
            <w:r>
              <w:t>Transformer</w:t>
            </w:r>
            <w:proofErr w:type="spellEnd"/>
          </w:p>
        </w:tc>
        <w:tc>
          <w:tcPr>
            <w:tcW w:w="4247" w:type="dxa"/>
            <w:vAlign w:val="center"/>
          </w:tcPr>
          <w:p w14:paraId="00000022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Transformar datos</w:t>
            </w:r>
          </w:p>
        </w:tc>
      </w:tr>
      <w:tr w:rsidR="00BE374F" w14:paraId="7C686C83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3" w14:textId="77777777" w:rsidR="00BE374F" w:rsidRDefault="002E7639">
            <w:proofErr w:type="spellStart"/>
            <w:r>
              <w:t>FileWriter</w:t>
            </w:r>
            <w:proofErr w:type="spellEnd"/>
          </w:p>
        </w:tc>
        <w:tc>
          <w:tcPr>
            <w:tcW w:w="4247" w:type="dxa"/>
            <w:vAlign w:val="center"/>
          </w:tcPr>
          <w:p w14:paraId="00000024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error de fichero no creable</w:t>
            </w:r>
          </w:p>
        </w:tc>
      </w:tr>
      <w:tr w:rsidR="00BE374F" w14:paraId="4D17EA61" w14:textId="77777777" w:rsidTr="00BE374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5" w14:textId="77777777" w:rsidR="00BE374F" w:rsidRDefault="002E7639">
            <w:proofErr w:type="spellStart"/>
            <w:r>
              <w:t>FileWriter</w:t>
            </w:r>
            <w:proofErr w:type="spellEnd"/>
          </w:p>
        </w:tc>
        <w:tc>
          <w:tcPr>
            <w:tcW w:w="4247" w:type="dxa"/>
            <w:vAlign w:val="center"/>
          </w:tcPr>
          <w:p w14:paraId="00000026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datos en fichero</w:t>
            </w:r>
          </w:p>
        </w:tc>
      </w:tr>
      <w:tr w:rsidR="00BE374F" w14:paraId="298770C5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00000027" w14:textId="77777777" w:rsidR="00BE374F" w:rsidRDefault="002E7639">
            <w:proofErr w:type="spellStart"/>
            <w:r>
              <w:t>Writer</w:t>
            </w:r>
            <w:proofErr w:type="spellEnd"/>
          </w:p>
        </w:tc>
        <w:tc>
          <w:tcPr>
            <w:tcW w:w="4247" w:type="dxa"/>
            <w:vAlign w:val="center"/>
          </w:tcPr>
          <w:p w14:paraId="00000028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en destino de datos</w:t>
            </w:r>
          </w:p>
        </w:tc>
      </w:tr>
    </w:tbl>
    <w:p w14:paraId="00000029" w14:textId="77777777" w:rsidR="00BE374F" w:rsidRDefault="00BE374F"/>
    <w:p w14:paraId="0000002A" w14:textId="77777777" w:rsidR="00BE374F" w:rsidRDefault="002E7639">
      <w:pPr>
        <w:pStyle w:val="Ttulo3"/>
      </w:pPr>
      <w:r>
        <w:t>Elabora una tabla para documentar el principio OCP en tu código</w:t>
      </w:r>
    </w:p>
    <w:tbl>
      <w:tblPr>
        <w:tblStyle w:val="a0"/>
        <w:tblW w:w="8501" w:type="dxa"/>
        <w:tblInd w:w="0" w:type="dxa"/>
        <w:tblBorders>
          <w:top w:val="single" w:sz="4" w:space="0" w:color="70AD47"/>
          <w:left w:val="single" w:sz="4" w:space="0" w:color="000000"/>
          <w:bottom w:val="single" w:sz="4" w:space="0" w:color="70AD47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3045"/>
        <w:gridCol w:w="2625"/>
      </w:tblGrid>
      <w:tr w:rsidR="00BE374F" w14:paraId="4BFDEDC3" w14:textId="77777777" w:rsidTr="00BE3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2B" w14:textId="77777777" w:rsidR="00BE374F" w:rsidRDefault="002E7639">
            <w:pPr>
              <w:jc w:val="center"/>
            </w:pPr>
            <w:r>
              <w:t>Clase</w:t>
            </w:r>
          </w:p>
        </w:tc>
        <w:tc>
          <w:tcPr>
            <w:tcW w:w="3045" w:type="dxa"/>
            <w:vAlign w:val="center"/>
          </w:tcPr>
          <w:p w14:paraId="0000002C" w14:textId="77777777" w:rsidR="00BE374F" w:rsidRDefault="002E7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 posible</w:t>
            </w:r>
          </w:p>
        </w:tc>
        <w:tc>
          <w:tcPr>
            <w:tcW w:w="2625" w:type="dxa"/>
            <w:vAlign w:val="center"/>
          </w:tcPr>
          <w:p w14:paraId="0000002D" w14:textId="77777777" w:rsidR="00BE374F" w:rsidRDefault="002E76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Punto de extensión</w:t>
            </w:r>
          </w:p>
        </w:tc>
      </w:tr>
      <w:tr w:rsidR="00BE374F" w14:paraId="67973485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2E" w14:textId="77777777" w:rsidR="00BE374F" w:rsidRDefault="002E7639">
            <w:proofErr w:type="spellStart"/>
            <w:r>
              <w:rPr>
                <w:b w:val="0"/>
              </w:rPr>
              <w:t>FileReader</w:t>
            </w:r>
            <w:proofErr w:type="spellEnd"/>
          </w:p>
        </w:tc>
        <w:tc>
          <w:tcPr>
            <w:tcW w:w="3045" w:type="dxa"/>
            <w:vAlign w:val="center"/>
          </w:tcPr>
          <w:p w14:paraId="0000002F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Leer de un origen distinto</w:t>
            </w:r>
          </w:p>
        </w:tc>
        <w:tc>
          <w:tcPr>
            <w:tcW w:w="2625" w:type="dxa"/>
            <w:vAlign w:val="center"/>
          </w:tcPr>
          <w:p w14:paraId="00000030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Reader</w:t>
            </w:r>
          </w:p>
        </w:tc>
      </w:tr>
      <w:tr w:rsidR="00BE374F" w14:paraId="2EC6B4A0" w14:textId="77777777" w:rsidTr="00BE3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31" w14:textId="77777777" w:rsidR="00BE374F" w:rsidRDefault="002E7639">
            <w:proofErr w:type="spellStart"/>
            <w:r>
              <w:rPr>
                <w:b w:val="0"/>
              </w:rPr>
              <w:t>FileWriter</w:t>
            </w:r>
            <w:proofErr w:type="spellEnd"/>
          </w:p>
        </w:tc>
        <w:tc>
          <w:tcPr>
            <w:tcW w:w="3045" w:type="dxa"/>
            <w:vAlign w:val="center"/>
          </w:tcPr>
          <w:p w14:paraId="00000032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Escribir en un destino distinto</w:t>
            </w:r>
          </w:p>
        </w:tc>
        <w:tc>
          <w:tcPr>
            <w:tcW w:w="2625" w:type="dxa"/>
            <w:vAlign w:val="center"/>
          </w:tcPr>
          <w:p w14:paraId="00000033" w14:textId="77777777" w:rsidR="00BE374F" w:rsidRDefault="002E7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Writer</w:t>
            </w:r>
            <w:proofErr w:type="spellEnd"/>
          </w:p>
        </w:tc>
      </w:tr>
      <w:tr w:rsidR="00BE374F" w14:paraId="180C1D98" w14:textId="77777777" w:rsidTr="00BE3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0000034" w14:textId="77777777" w:rsidR="00BE374F" w:rsidRDefault="002E7639">
            <w:proofErr w:type="spellStart"/>
            <w:r>
              <w:rPr>
                <w:b w:val="0"/>
              </w:rPr>
              <w:t>TABtoXMLTransformer</w:t>
            </w:r>
            <w:proofErr w:type="spellEnd"/>
          </w:p>
        </w:tc>
        <w:tc>
          <w:tcPr>
            <w:tcW w:w="3045" w:type="dxa"/>
            <w:vAlign w:val="center"/>
          </w:tcPr>
          <w:p w14:paraId="00000035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Transformar otro tipo de datos</w:t>
            </w:r>
          </w:p>
        </w:tc>
        <w:tc>
          <w:tcPr>
            <w:tcW w:w="2625" w:type="dxa"/>
            <w:vAlign w:val="center"/>
          </w:tcPr>
          <w:p w14:paraId="00000036" w14:textId="77777777" w:rsidR="00BE374F" w:rsidRDefault="002E76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Transformer</w:t>
            </w:r>
            <w:proofErr w:type="spellEnd"/>
          </w:p>
        </w:tc>
      </w:tr>
    </w:tbl>
    <w:p w14:paraId="00000037" w14:textId="77777777" w:rsidR="00BE374F" w:rsidRDefault="00BE374F">
      <w:pPr>
        <w:rPr>
          <w:b/>
        </w:rPr>
      </w:pPr>
      <w:bookmarkStart w:id="2" w:name="_heading=h.gjdgxs" w:colFirst="0" w:colLast="0"/>
      <w:bookmarkEnd w:id="2"/>
    </w:p>
    <w:p w14:paraId="00000038" w14:textId="77777777" w:rsidR="00BE374F" w:rsidRDefault="002E7639">
      <w:pPr>
        <w:pStyle w:val="Ttulo3"/>
      </w:pPr>
      <w:r>
        <w:t xml:space="preserve">Modifica la aplicación para que la salida se produzca por pantalla y no a fichero. ¿Tuviste que cambiar código existente a mayores que el método </w:t>
      </w:r>
      <w:proofErr w:type="spellStart"/>
      <w:r>
        <w:rPr>
          <w:i/>
          <w:sz w:val="20"/>
          <w:szCs w:val="20"/>
        </w:rPr>
        <w:t>main</w:t>
      </w:r>
      <w:proofErr w:type="spellEnd"/>
      <w:r>
        <w:t>? Describe brevemente la modificación. </w:t>
      </w:r>
    </w:p>
    <w:p w14:paraId="00000039" w14:textId="25A0530A" w:rsidR="00BE374F" w:rsidRDefault="00B66144">
      <w:r>
        <w:t>No, solo hizo falta crear una nueva clase (</w:t>
      </w:r>
      <w:proofErr w:type="spellStart"/>
      <w:r>
        <w:rPr>
          <w:i/>
          <w:iCs/>
        </w:rPr>
        <w:t>ConsoleWriter</w:t>
      </w:r>
      <w:proofErr w:type="spellEnd"/>
      <w:r>
        <w:t xml:space="preserve">) que implementara la interfaz </w:t>
      </w:r>
      <w:proofErr w:type="spellStart"/>
      <w:r w:rsidRPr="00B66144">
        <w:rPr>
          <w:i/>
          <w:iCs/>
        </w:rPr>
        <w:t>Write</w:t>
      </w:r>
      <w:proofErr w:type="spellEnd"/>
      <w:r>
        <w:t>.</w:t>
      </w:r>
    </w:p>
    <w:p w14:paraId="1834439C" w14:textId="5D69243E" w:rsidR="00B66144" w:rsidRPr="00B66144" w:rsidRDefault="00B66144">
      <w:r>
        <w:t xml:space="preserve">La modificación consistió en cambiar la clase </w:t>
      </w:r>
      <w:proofErr w:type="spellStart"/>
      <w:r>
        <w:t>FileWriter</w:t>
      </w:r>
      <w:proofErr w:type="spellEnd"/>
      <w:r>
        <w:t xml:space="preserve"> que instanciaba el </w:t>
      </w:r>
      <w:proofErr w:type="spellStart"/>
      <w:r>
        <w:t>Writer</w:t>
      </w:r>
      <w:proofErr w:type="spellEnd"/>
      <w:r>
        <w:t xml:space="preserve"> por </w:t>
      </w:r>
      <w:proofErr w:type="spellStart"/>
      <w:r>
        <w:t>ConsoleWriter</w:t>
      </w:r>
      <w:proofErr w:type="spellEnd"/>
      <w:r>
        <w:t xml:space="preserve">. </w:t>
      </w:r>
    </w:p>
    <w:sectPr w:rsidR="00B66144" w:rsidRPr="00B66144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re Curras Rodríguez" w:date="2019-10-02T23:33:00Z" w:initials="">
    <w:p w14:paraId="0000003D" w14:textId="77777777" w:rsidR="00BE374F" w:rsidRDefault="002E763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bookmarkStart w:id="1" w:name="_GoBack"/>
      <w:r>
        <w:rPr>
          <w:rFonts w:ascii="Arial" w:eastAsia="Arial" w:hAnsi="Arial" w:cs="Arial"/>
          <w:color w:val="000000"/>
        </w:rPr>
        <w:t>Este y el anterior a discutir</w:t>
      </w:r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3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3D" w16cid:durableId="2140F9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96441" w14:textId="77777777" w:rsidR="00EA5E5D" w:rsidRDefault="00EA5E5D">
      <w:pPr>
        <w:spacing w:after="0" w:line="240" w:lineRule="auto"/>
      </w:pPr>
      <w:r>
        <w:separator/>
      </w:r>
    </w:p>
  </w:endnote>
  <w:endnote w:type="continuationSeparator" w:id="0">
    <w:p w14:paraId="2CF7F79A" w14:textId="77777777" w:rsidR="00EA5E5D" w:rsidRDefault="00EA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50799" w14:textId="77777777" w:rsidR="00EA5E5D" w:rsidRDefault="00EA5E5D">
      <w:pPr>
        <w:spacing w:after="0" w:line="240" w:lineRule="auto"/>
      </w:pPr>
      <w:r>
        <w:separator/>
      </w:r>
    </w:p>
  </w:footnote>
  <w:footnote w:type="continuationSeparator" w:id="0">
    <w:p w14:paraId="7BB2A08F" w14:textId="77777777" w:rsidR="00EA5E5D" w:rsidRDefault="00EA5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175FC6"/>
    <w:rsid w:val="002E7639"/>
    <w:rsid w:val="00B66144"/>
    <w:rsid w:val="00BE374F"/>
    <w:rsid w:val="00EA5E5D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Alex Curras Rodriguez</cp:lastModifiedBy>
  <cp:revision>4</cp:revision>
  <dcterms:created xsi:type="dcterms:W3CDTF">2019-09-19T10:30:00Z</dcterms:created>
  <dcterms:modified xsi:type="dcterms:W3CDTF">2019-10-25T15:47:00Z</dcterms:modified>
</cp:coreProperties>
</file>