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F5F6" w14:textId="28A3D92E" w:rsidR="00A40B2C" w:rsidRDefault="00334A98" w:rsidP="00A40B2C">
      <w:pPr>
        <w:rPr>
          <w:noProof/>
        </w:rPr>
      </w:pPr>
      <w:r w:rsidRPr="00606A4E">
        <w:rPr>
          <w:rFonts w:ascii="Bahnschrift" w:hAnsi="Bahnschrift"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71552" behindDoc="1" locked="0" layoutInCell="1" allowOverlap="1" wp14:anchorId="6869360B" wp14:editId="20660931">
            <wp:simplePos x="0" y="0"/>
            <wp:positionH relativeFrom="column">
              <wp:posOffset>-683895</wp:posOffset>
            </wp:positionH>
            <wp:positionV relativeFrom="page">
              <wp:posOffset>0</wp:posOffset>
            </wp:positionV>
            <wp:extent cx="7559675" cy="35604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B2C">
        <w:rPr>
          <w:noProof/>
        </w:rPr>
        <w:drawing>
          <wp:anchor distT="0" distB="0" distL="114300" distR="114300" simplePos="0" relativeHeight="251646976" behindDoc="0" locked="0" layoutInCell="1" allowOverlap="1" wp14:anchorId="324499E1" wp14:editId="7500DE32">
            <wp:simplePos x="0" y="0"/>
            <wp:positionH relativeFrom="column">
              <wp:posOffset>3857625</wp:posOffset>
            </wp:positionH>
            <wp:positionV relativeFrom="paragraph">
              <wp:posOffset>-930275</wp:posOffset>
            </wp:positionV>
            <wp:extent cx="1684020" cy="3453961"/>
            <wp:effectExtent l="57150" t="19050" r="30480" b="704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45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10FF4" w14:textId="77777777" w:rsidR="00A40B2C" w:rsidRDefault="00A40B2C" w:rsidP="00A40B2C">
      <w:pPr>
        <w:rPr>
          <w:noProof/>
        </w:rPr>
      </w:pPr>
    </w:p>
    <w:p w14:paraId="5CA4C980" w14:textId="77777777" w:rsidR="00A40B2C" w:rsidRDefault="00A40B2C" w:rsidP="00A40B2C">
      <w:pPr>
        <w:rPr>
          <w:noProof/>
        </w:rPr>
      </w:pPr>
    </w:p>
    <w:p w14:paraId="7DA1F7DB" w14:textId="77777777" w:rsidR="00A40B2C" w:rsidRDefault="00A40B2C" w:rsidP="00A40B2C">
      <w:pPr>
        <w:rPr>
          <w:noProof/>
        </w:rPr>
      </w:pPr>
    </w:p>
    <w:p w14:paraId="1A508FED" w14:textId="64B9028D" w:rsidR="00035655" w:rsidRPr="00606A4E" w:rsidRDefault="00A40B2C" w:rsidP="00A40B2C">
      <w:pPr>
        <w:rPr>
          <w:rFonts w:ascii="Bahnschrift" w:hAnsi="Bahnschrift"/>
          <w:noProof/>
          <w:color w:val="FFFFFF" w:themeColor="background1"/>
          <w:sz w:val="56"/>
          <w:szCs w:val="56"/>
        </w:rPr>
      </w:pPr>
      <w:r w:rsidRPr="00606A4E">
        <w:rPr>
          <w:rFonts w:ascii="Bahnschrift" w:hAnsi="Bahnschrift"/>
          <w:noProof/>
          <w:color w:val="FFFFFF" w:themeColor="background1"/>
          <w:sz w:val="56"/>
          <w:szCs w:val="56"/>
        </w:rPr>
        <w:t>CONNECT SMART</w:t>
      </w:r>
    </w:p>
    <w:p w14:paraId="57FBB5BF" w14:textId="18153859" w:rsidR="00A40B2C" w:rsidRPr="00606A4E" w:rsidRDefault="00A40B2C" w:rsidP="00A40B2C">
      <w:pPr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</w:pPr>
      <w:r w:rsidRPr="00606A4E"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  <w:t>CS-1D</w:t>
      </w:r>
      <w:r w:rsidR="006504CF"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  <w:t>20</w:t>
      </w:r>
      <w:r w:rsidRPr="00606A4E"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  <w:t>00</w:t>
      </w:r>
    </w:p>
    <w:p w14:paraId="7FEB190C" w14:textId="792CEBE6" w:rsidR="00606A4E" w:rsidRDefault="00606A4E" w:rsidP="00A40B2C">
      <w:pPr>
        <w:rPr>
          <w:rFonts w:ascii="Bahnschrift" w:hAnsi="Bahnschrift"/>
          <w:b/>
          <w:bCs/>
          <w:noProof/>
          <w:color w:val="FFFFFF" w:themeColor="background1"/>
          <w:sz w:val="48"/>
          <w:szCs w:val="48"/>
        </w:rPr>
      </w:pPr>
    </w:p>
    <w:p w14:paraId="4B62D136" w14:textId="2900EBCC" w:rsidR="00606A4E" w:rsidRPr="00606A4E" w:rsidRDefault="00606A4E" w:rsidP="00A40B2C">
      <w:pPr>
        <w:rPr>
          <w:rFonts w:ascii="Bahnschrift" w:hAnsi="Bahnschrift"/>
          <w:noProof/>
          <w:sz w:val="40"/>
          <w:szCs w:val="40"/>
        </w:rPr>
      </w:pPr>
    </w:p>
    <w:p w14:paraId="2652A558" w14:textId="0CFD0F3C" w:rsidR="00334A98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8"/>
        <w:gridCol w:w="3638"/>
      </w:tblGrid>
      <w:tr w:rsidR="00334A98" w14:paraId="38A14912" w14:textId="77777777" w:rsidTr="00334A98">
        <w:tc>
          <w:tcPr>
            <w:tcW w:w="6204" w:type="dxa"/>
          </w:tcPr>
          <w:p w14:paraId="2151EBE0" w14:textId="77777777" w:rsidR="00334A98" w:rsidRPr="00334A98" w:rsidRDefault="00334A98" w:rsidP="00334A98">
            <w:pPr>
              <w:rPr>
                <w:rFonts w:ascii="Bahnschrift" w:hAnsi="Bahnschrift"/>
                <w:noProof/>
                <w:color w:val="A02B93" w:themeColor="accent5"/>
                <w:sz w:val="36"/>
                <w:szCs w:val="36"/>
              </w:rPr>
            </w:pPr>
            <w:r w:rsidRPr="00334A98">
              <w:rPr>
                <w:rFonts w:ascii="Bahnschrift" w:hAnsi="Bahnschrift"/>
                <w:noProof/>
                <w:color w:val="A02B93" w:themeColor="accent5"/>
                <w:sz w:val="36"/>
                <w:szCs w:val="36"/>
              </w:rPr>
              <w:t>Principais características</w:t>
            </w:r>
          </w:p>
          <w:p w14:paraId="5ED2A460" w14:textId="77777777" w:rsidR="00334A98" w:rsidRP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334A98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bombas</w:t>
            </w:r>
          </w:p>
          <w:p w14:paraId="51F8DE76" w14:textId="49FB5541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334A98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remoto</w:t>
            </w:r>
          </w:p>
          <w:p w14:paraId="4A02742E" w14:textId="60506D1A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Controle de níveis de tanques</w:t>
            </w:r>
          </w:p>
          <w:p w14:paraId="0876792E" w14:textId="4096C121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Acionamento de portões </w:t>
            </w:r>
          </w:p>
          <w:p w14:paraId="727BD93D" w14:textId="3FDB53FC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lâmpadas</w:t>
            </w:r>
          </w:p>
          <w:p w14:paraId="5C31D2C5" w14:textId="7FC6F465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Intenção entre CLP e carga ou sensores</w:t>
            </w:r>
          </w:p>
          <w:p w14:paraId="6DAB816B" w14:textId="77777777" w:rsidR="00334A98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3682" w:type="dxa"/>
          </w:tcPr>
          <w:p w14:paraId="4B7FCEFC" w14:textId="77777777" w:rsidR="00334A98" w:rsidRPr="00334A98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334A98">
              <w:rPr>
                <w:rFonts w:ascii="Bahnschrift" w:hAnsi="Bahnschrift"/>
                <w:noProof/>
                <w:color w:val="A02B93" w:themeColor="accent5"/>
                <w:sz w:val="36"/>
                <w:szCs w:val="36"/>
              </w:rPr>
              <w:t>Aplicações</w:t>
            </w:r>
          </w:p>
          <w:p w14:paraId="18A18AC1" w14:textId="097BD0A3" w:rsidR="00334A98" w:rsidRP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Agronegócio </w:t>
            </w:r>
          </w:p>
          <w:p w14:paraId="0854BF92" w14:textId="283A0E46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Industrias</w:t>
            </w:r>
          </w:p>
          <w:p w14:paraId="56426972" w14:textId="45758EFD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Saneamento</w:t>
            </w:r>
          </w:p>
          <w:p w14:paraId="6790C9F9" w14:textId="77777777" w:rsidR="00334A98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33E25EB" w14:textId="305E2900" w:rsidR="00334A98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757A225" w14:textId="77777777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F8B7671" w14:textId="3EB547A7" w:rsidR="00334A98" w:rsidRDefault="00334A98" w:rsidP="00334A98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 w:rsidRPr="00334A98">
        <w:rPr>
          <w:rFonts w:ascii="Bahnschrift" w:hAnsi="Bahnschrift"/>
          <w:noProof/>
          <w:color w:val="A02B93" w:themeColor="accent5"/>
          <w:sz w:val="36"/>
          <w:szCs w:val="36"/>
        </w:rPr>
        <w:t>Visão geral</w:t>
      </w:r>
    </w:p>
    <w:p w14:paraId="4B8AB2C6" w14:textId="58F75C8A" w:rsidR="00334A98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r w:rsidR="00567789">
        <w:rPr>
          <w:rFonts w:ascii="Bahnschrift Light" w:hAnsi="Bahnschrift Light"/>
          <w:color w:val="3A3A3A" w:themeColor="background2" w:themeShade="40"/>
          <w:sz w:val="26"/>
          <w:szCs w:val="26"/>
        </w:rPr>
        <w:t>Connect Smart CS-1D</w:t>
      </w:r>
      <w:r w:rsidR="006504CF">
        <w:rPr>
          <w:rFonts w:ascii="Bahnschrift Light" w:hAnsi="Bahnschrift Light"/>
          <w:color w:val="3A3A3A" w:themeColor="background2" w:themeShade="40"/>
          <w:sz w:val="26"/>
          <w:szCs w:val="26"/>
        </w:rPr>
        <w:t>20</w:t>
      </w:r>
      <w:r w:rsidR="00567789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00 é um kit composto por um transmissor de um receptor com alcance de até </w:t>
      </w:r>
      <w:r w:rsidR="006504CF">
        <w:rPr>
          <w:rFonts w:ascii="Bahnschrift Light" w:hAnsi="Bahnschrift Light"/>
          <w:color w:val="3A3A3A" w:themeColor="background2" w:themeShade="40"/>
          <w:sz w:val="26"/>
          <w:szCs w:val="26"/>
        </w:rPr>
        <w:t>20</w:t>
      </w:r>
      <w:r w:rsidR="00567789">
        <w:rPr>
          <w:rFonts w:ascii="Bahnschrift Light" w:hAnsi="Bahnschrift Light"/>
          <w:color w:val="3A3A3A" w:themeColor="background2" w:themeShade="40"/>
          <w:sz w:val="26"/>
          <w:szCs w:val="26"/>
        </w:rPr>
        <w:t>00 metros, possui uma entrada de contato seco e uma saída a relé com contato reversível para acionamento de carga de até 5A. O transmissor é alimentado por uma bateria interna de 3,6V não recarregável com duração de mais de um ano de pendendo no número de acionamentos. O receptor possui uma fonte interna com entrada de 90~240Vac podendo ser utilizado em qualquer rede elétrica.</w:t>
      </w:r>
    </w:p>
    <w:p w14:paraId="3173263A" w14:textId="298E4DD2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34C4775" w14:textId="67F4214F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BAEB290" w14:textId="1804F025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BA085CD" w14:textId="4449ADFF" w:rsidR="00BE001F" w:rsidRPr="00BE001F" w:rsidRDefault="00567789" w:rsidP="00BE001F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 w:rsidRPr="00567789">
        <w:rPr>
          <w:rFonts w:ascii="Bahnschrift" w:hAnsi="Bahnschrift"/>
          <w:noProof/>
          <w:color w:val="A02B93" w:themeColor="accent5"/>
          <w:sz w:val="36"/>
          <w:szCs w:val="36"/>
        </w:rPr>
        <w:lastRenderedPageBreak/>
        <w:t>Especificações técnicas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7"/>
      </w:tblGrid>
      <w:tr w:rsidR="00BE001F" w14:paraId="551EBE6E" w14:textId="77777777" w:rsidTr="00BE001F">
        <w:tc>
          <w:tcPr>
            <w:tcW w:w="4943" w:type="dxa"/>
          </w:tcPr>
          <w:p w14:paraId="3C676A47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56778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Entrada</w:t>
            </w:r>
          </w:p>
          <w:p w14:paraId="6664F477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567789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Contato seco 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(NPN)</w:t>
            </w:r>
          </w:p>
          <w:p w14:paraId="4A036ECB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Tensão máxima permitida 3.3V </w:t>
            </w:r>
          </w:p>
          <w:p w14:paraId="00BE3B5D" w14:textId="1A244938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Conexão via borne</w:t>
            </w:r>
          </w:p>
          <w:p w14:paraId="578B4663" w14:textId="77777777" w:rsidR="00BE001F" w:rsidRPr="004A112C" w:rsidRDefault="00BE001F" w:rsidP="004A112C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  <w:p w14:paraId="5780F2F6" w14:textId="77777777" w:rsidR="00BE001F" w:rsidRP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415DF626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 Transmissor</w:t>
            </w:r>
          </w:p>
          <w:p w14:paraId="4CB8FA0D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3,6V</w:t>
            </w:r>
          </w:p>
          <w:p w14:paraId="3B0A379C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Capacidade 2400mAh</w:t>
            </w:r>
          </w:p>
          <w:p w14:paraId="08F5B49E" w14:textId="43D41A85" w:rsidR="00BE001F" w:rsidRP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BE001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Não recarregável</w:t>
            </w:r>
          </w:p>
        </w:tc>
      </w:tr>
      <w:tr w:rsidR="00BE001F" w14:paraId="3293228A" w14:textId="77777777" w:rsidTr="00BE001F">
        <w:tc>
          <w:tcPr>
            <w:tcW w:w="4943" w:type="dxa"/>
          </w:tcPr>
          <w:p w14:paraId="60534486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Saída</w:t>
            </w:r>
          </w:p>
          <w:p w14:paraId="7578A656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Rele com contato reversível</w:t>
            </w:r>
          </w:p>
          <w:p w14:paraId="30923365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Tensão máxima 220V </w:t>
            </w:r>
          </w:p>
          <w:p w14:paraId="5B3BE27D" w14:textId="185A4D99" w:rsidR="00BE001F" w:rsidRPr="004A112C" w:rsidRDefault="00BE001F" w:rsidP="004A112C">
            <w:pPr>
              <w:pStyle w:val="PargrafodaLista"/>
              <w:numPr>
                <w:ilvl w:val="0"/>
                <w:numId w:val="2"/>
              </w:numPr>
              <w:spacing w:after="1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Corrente máxima 5A </w:t>
            </w:r>
          </w:p>
          <w:p w14:paraId="177C622C" w14:textId="77777777" w:rsidR="00BE001F" w:rsidRP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4A3BAA91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 Receptor</w:t>
            </w:r>
          </w:p>
          <w:p w14:paraId="6E0B4880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Fonte externa monofásica</w:t>
            </w:r>
          </w:p>
          <w:p w14:paraId="41E94FCF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Tensão de 90~240Vac</w:t>
            </w:r>
          </w:p>
          <w:p w14:paraId="2EA79509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Corrente de consumo 500mA</w:t>
            </w:r>
          </w:p>
          <w:p w14:paraId="19CEEE28" w14:textId="77777777" w:rsid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BE001F" w14:paraId="6B31B4D6" w14:textId="77777777" w:rsidTr="00BE001F">
        <w:tc>
          <w:tcPr>
            <w:tcW w:w="4943" w:type="dxa"/>
          </w:tcPr>
          <w:p w14:paraId="72DB7038" w14:textId="77777777" w:rsidR="00BE001F" w:rsidRPr="00BE001F" w:rsidRDefault="00BE001F" w:rsidP="00BE001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BE001F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Alcance</w:t>
            </w:r>
          </w:p>
          <w:p w14:paraId="676CF899" w14:textId="5AB71743" w:rsidR="00BE001F" w:rsidRPr="00BE001F" w:rsidRDefault="006504C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20</w:t>
            </w:r>
            <w:r w:rsidR="00BE001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00m (campo aberto)</w:t>
            </w:r>
          </w:p>
          <w:p w14:paraId="51A0CFD7" w14:textId="77777777" w:rsid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5A89E0EB" w14:textId="11B9A9D9" w:rsidR="00BE001F" w:rsidRPr="00BE001F" w:rsidRDefault="00BE001F" w:rsidP="00BE001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Instalação</w:t>
            </w:r>
          </w:p>
          <w:p w14:paraId="76868151" w14:textId="13EA2AEF" w:rsid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Proteção IP64</w:t>
            </w:r>
          </w:p>
          <w:p w14:paraId="197DC361" w14:textId="38A2F0EE" w:rsid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Temperatura de trabalho 0~60ºC</w:t>
            </w:r>
          </w:p>
          <w:p w14:paraId="5E01BD97" w14:textId="1CFE7299" w:rsidR="00BE001F" w:rsidRP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Umidade de trabalho 10~85%</w:t>
            </w:r>
          </w:p>
          <w:p w14:paraId="21523E6E" w14:textId="77777777" w:rsid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6C1DE2B" w14:textId="232A686F" w:rsidR="00BE001F" w:rsidRDefault="00BE001F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CF53E9F" w14:textId="0F264221" w:rsidR="00BE001F" w:rsidRDefault="00BE001F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44A418D" w14:textId="7AF41A1F" w:rsidR="003226A6" w:rsidRDefault="003226A6" w:rsidP="003226A6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t xml:space="preserve">Sincronizar os dispositivos </w:t>
      </w:r>
    </w:p>
    <w:p w14:paraId="5FC1AA31" w14:textId="77777777" w:rsidR="003226A6" w:rsidRPr="00BE001F" w:rsidRDefault="003226A6" w:rsidP="003226A6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Para sincronizar os dispositivos pressione o botão </w:t>
      </w:r>
      <w:proofErr w:type="spellStart"/>
      <w:r w:rsidRPr="00E106C6">
        <w:rPr>
          <w:rFonts w:ascii="Bahnschrift" w:hAnsi="Bahnschrift"/>
          <w:b/>
          <w:bCs/>
          <w:color w:val="3A3A3A" w:themeColor="background2" w:themeShade="40"/>
          <w:sz w:val="26"/>
          <w:szCs w:val="26"/>
        </w:rPr>
        <w:t>sync</w:t>
      </w:r>
      <w:proofErr w:type="spellEnd"/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no transmissor e depois no receptor pressione o botão </w:t>
      </w:r>
      <w:proofErr w:type="spellStart"/>
      <w:r w:rsidRPr="00E106C6">
        <w:rPr>
          <w:rFonts w:ascii="Bahnschrift" w:hAnsi="Bahnschrift"/>
          <w:b/>
          <w:bCs/>
          <w:color w:val="3A3A3A" w:themeColor="background2" w:themeShade="40"/>
          <w:sz w:val="26"/>
          <w:szCs w:val="26"/>
        </w:rPr>
        <w:t>sync</w:t>
      </w:r>
      <w:proofErr w:type="spellEnd"/>
      <w:r>
        <w:rPr>
          <w:rFonts w:ascii="Bahnschrift Light" w:hAnsi="Bahnschrift Light"/>
          <w:color w:val="3A3A3A" w:themeColor="background2" w:themeShade="40"/>
          <w:sz w:val="26"/>
          <w:szCs w:val="26"/>
        </w:rPr>
        <w:t>, se tudo ocorrer com sucesso, o led status do receptor irá piscar 5 vezes em um intervalo de 1 segundo.</w:t>
      </w:r>
    </w:p>
    <w:p w14:paraId="49C3B6D7" w14:textId="23AB1044" w:rsidR="003226A6" w:rsidRDefault="003226A6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49BBAD8" w14:textId="155BEEE0" w:rsidR="003226A6" w:rsidRDefault="003226A6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269C1E1" w14:textId="17585B7E" w:rsidR="004A112C" w:rsidRDefault="004A112C" w:rsidP="004A112C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t>Principio de funcionamento</w:t>
      </w:r>
    </w:p>
    <w:p w14:paraId="10353EE3" w14:textId="7CDA3782" w:rsidR="003226A6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Ao acionar a entrada digital de contato seco do transmissor a saída do receptor será acionada, assim que desligar em entrada do transmissor a saída do receptor será desligada. O transmissor envia sinal a cada 10min para indicar ao receptor que ele </w:t>
      </w:r>
      <w:proofErr w:type="spellStart"/>
      <w:r>
        <w:rPr>
          <w:rFonts w:ascii="Bahnschrift Light" w:hAnsi="Bahnschrift Light"/>
          <w:color w:val="3A3A3A" w:themeColor="background2" w:themeShade="40"/>
          <w:sz w:val="26"/>
          <w:szCs w:val="26"/>
        </w:rPr>
        <w:t>esta</w:t>
      </w:r>
      <w:proofErr w:type="spellEnd"/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ativo, caso o receptor não receba o sinal em no máximo 10min vai apagar o led status indicando que o transmissor está offline.</w:t>
      </w:r>
    </w:p>
    <w:p w14:paraId="5A906F89" w14:textId="77777777" w:rsidR="004A112C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72D3006" w14:textId="77777777" w:rsidR="004A112C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2C472FB" w14:textId="77777777" w:rsidR="004A112C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6A21D19" w14:textId="14EA4A65" w:rsidR="00BE001F" w:rsidRPr="00BE001F" w:rsidRDefault="00BE001F" w:rsidP="00BE001F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lastRenderedPageBreak/>
        <w:t>Transmissor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1857"/>
        <w:gridCol w:w="3491"/>
      </w:tblGrid>
      <w:tr w:rsidR="008E5B29" w14:paraId="12BE703E" w14:textId="2C440093" w:rsidTr="008E5B29">
        <w:trPr>
          <w:trHeight w:val="4208"/>
        </w:trPr>
        <w:tc>
          <w:tcPr>
            <w:tcW w:w="4405" w:type="dxa"/>
          </w:tcPr>
          <w:p w14:paraId="4733A173" w14:textId="45A88730" w:rsidR="008E5B29" w:rsidRDefault="008E5B29" w:rsidP="008E5B29">
            <w:pPr>
              <w:jc w:val="center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BE001F">
              <w:rPr>
                <w:rFonts w:ascii="Bahnschrift Light" w:hAnsi="Bahnschrift Light"/>
                <w:noProof/>
                <w:color w:val="3A3A3A" w:themeColor="background2" w:themeShade="40"/>
                <w:sz w:val="26"/>
                <w:szCs w:val="26"/>
              </w:rPr>
              <w:drawing>
                <wp:inline distT="0" distB="0" distL="0" distR="0" wp14:anchorId="6D570A36" wp14:editId="44A42583">
                  <wp:extent cx="2575560" cy="33216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0923" r="7029"/>
                          <a:stretch/>
                        </pic:blipFill>
                        <pic:spPr bwMode="auto">
                          <a:xfrm>
                            <a:off x="0" y="0"/>
                            <a:ext cx="2599673" cy="3352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14:paraId="55B58A2F" w14:textId="4B745FBB" w:rsidR="008E5B29" w:rsidRPr="008E5B29" w:rsidRDefault="008E5B29" w:rsidP="008E5B29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Led Status </w:t>
            </w:r>
          </w:p>
          <w:p w14:paraId="15038791" w14:textId="77777777" w:rsidR="008E5B29" w:rsidRDefault="008E5B29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Botão </w:t>
            </w:r>
            <w:proofErr w:type="spellStart"/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Sync</w:t>
            </w:r>
            <w:proofErr w:type="spellEnd"/>
          </w:p>
          <w:p w14:paraId="22C5A101" w14:textId="2DD23C79" w:rsidR="008E5B29" w:rsidRDefault="008E5B29" w:rsidP="008E5B29">
            <w:pPr>
              <w:spacing w:before="240"/>
              <w:jc w:val="right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Borne Sensor</w:t>
            </w:r>
          </w:p>
        </w:tc>
        <w:tc>
          <w:tcPr>
            <w:tcW w:w="3595" w:type="dxa"/>
          </w:tcPr>
          <w:p w14:paraId="6D632393" w14:textId="77777777" w:rsidR="008E5B29" w:rsidRDefault="008E5B29" w:rsidP="008E5B29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Indica envio dados</w:t>
            </w:r>
          </w:p>
          <w:p w14:paraId="21D00C84" w14:textId="557D2023" w:rsidR="008E5B29" w:rsidRDefault="008E5B29" w:rsidP="008E5B29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Sincroniza dispositivos</w:t>
            </w:r>
          </w:p>
          <w:p w14:paraId="47D6D314" w14:textId="26883903" w:rsidR="008E5B29" w:rsidRDefault="008E5B29" w:rsidP="008E5B29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Entrada contato seco</w:t>
            </w:r>
          </w:p>
        </w:tc>
      </w:tr>
    </w:tbl>
    <w:p w14:paraId="3420C126" w14:textId="77777777" w:rsidR="003226A6" w:rsidRDefault="003226A6" w:rsidP="008E5B29">
      <w:pPr>
        <w:rPr>
          <w:rFonts w:ascii="Bahnschrift" w:hAnsi="Bahnschrift"/>
          <w:noProof/>
          <w:color w:val="A02B93" w:themeColor="accent5"/>
          <w:sz w:val="36"/>
          <w:szCs w:val="36"/>
        </w:rPr>
      </w:pPr>
    </w:p>
    <w:p w14:paraId="49461B51" w14:textId="77777777" w:rsidR="003226A6" w:rsidRDefault="003226A6" w:rsidP="008E5B29">
      <w:pPr>
        <w:rPr>
          <w:rFonts w:ascii="Bahnschrift" w:hAnsi="Bahnschrift"/>
          <w:noProof/>
          <w:color w:val="A02B93" w:themeColor="accent5"/>
          <w:sz w:val="36"/>
          <w:szCs w:val="36"/>
        </w:rPr>
      </w:pPr>
    </w:p>
    <w:p w14:paraId="07B70381" w14:textId="679E91A3" w:rsidR="008E5B29" w:rsidRPr="00BE001F" w:rsidRDefault="008E5B29" w:rsidP="008E5B29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t>Receptor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1"/>
        <w:gridCol w:w="1846"/>
        <w:gridCol w:w="3479"/>
      </w:tblGrid>
      <w:tr w:rsidR="008E5B29" w14:paraId="42898DDF" w14:textId="77777777" w:rsidTr="00395820">
        <w:tc>
          <w:tcPr>
            <w:tcW w:w="4432" w:type="dxa"/>
          </w:tcPr>
          <w:p w14:paraId="130E1C7F" w14:textId="018CCD11" w:rsidR="008E5B29" w:rsidRDefault="008E5B29" w:rsidP="00330CCF">
            <w:pPr>
              <w:jc w:val="center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noProof/>
                <w:color w:val="3A3A3A" w:themeColor="background2" w:themeShade="40"/>
                <w:sz w:val="26"/>
                <w:szCs w:val="26"/>
              </w:rPr>
              <w:drawing>
                <wp:inline distT="0" distB="0" distL="0" distR="0" wp14:anchorId="11A3A89F" wp14:editId="0CF6901D">
                  <wp:extent cx="2574000" cy="3346649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00" cy="33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</w:tcPr>
          <w:p w14:paraId="2D475E9A" w14:textId="77777777" w:rsidR="008E5B29" w:rsidRDefault="008E5B29" w:rsidP="00330CCF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Led Status</w:t>
            </w:r>
          </w:p>
          <w:p w14:paraId="25EAE9C0" w14:textId="77777777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2EEB0234" w14:textId="77777777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56DC7F28" w14:textId="64070602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7C7E6AD1" w14:textId="77777777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46C2C9EC" w14:textId="77777777" w:rsidR="009E46BE" w:rsidRDefault="009E46BE" w:rsidP="00900F38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4D79F4C2" w14:textId="633493AD" w:rsidR="009E46BE" w:rsidRDefault="009E46BE" w:rsidP="00900F38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1F67E332" w14:textId="7795EB8A" w:rsidR="008E5B29" w:rsidRPr="008E5B29" w:rsidRDefault="008E5B29" w:rsidP="00900F38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Led Sinal</w:t>
            </w: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 </w:t>
            </w:r>
          </w:p>
          <w:p w14:paraId="6F83AB56" w14:textId="77777777" w:rsidR="008E5B29" w:rsidRDefault="008E5B29" w:rsidP="00330CCF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Botão </w:t>
            </w:r>
            <w:proofErr w:type="spellStart"/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Sync</w:t>
            </w:r>
            <w:proofErr w:type="spellEnd"/>
          </w:p>
          <w:p w14:paraId="7FDE9C8E" w14:textId="77777777" w:rsidR="008E5B29" w:rsidRDefault="008E5B29" w:rsidP="00330CCF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Borne Power</w:t>
            </w:r>
          </w:p>
          <w:p w14:paraId="2950E899" w14:textId="2ED40842" w:rsidR="008E5B29" w:rsidRDefault="008E5B29" w:rsidP="00330CCF">
            <w:pPr>
              <w:spacing w:before="240"/>
              <w:jc w:val="right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Borne Saída</w:t>
            </w:r>
          </w:p>
        </w:tc>
        <w:tc>
          <w:tcPr>
            <w:tcW w:w="3617" w:type="dxa"/>
          </w:tcPr>
          <w:p w14:paraId="1FF7EDDB" w14:textId="731245E3" w:rsidR="008E5B29" w:rsidRDefault="008E5B29" w:rsidP="00330CC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Indica </w:t>
            </w:r>
            <w:r w:rsidR="00900F38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conexão com TX, conectado o led fica piscando frequência de 500ms, com a saída acionada fica ligado, e sem conexão com TX fica apagado. </w:t>
            </w:r>
            <w:r w:rsidR="009E46BE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Piscando intervalo de 250ms (4x por segundo indica bateria baixa)</w:t>
            </w:r>
          </w:p>
          <w:p w14:paraId="5D328200" w14:textId="77777777" w:rsidR="00900F38" w:rsidRPr="00900F38" w:rsidRDefault="00900F38" w:rsidP="00330CCF">
            <w:pPr>
              <w:rPr>
                <w:rFonts w:ascii="Bahnschrift Light" w:hAnsi="Bahnschrift Light"/>
                <w:color w:val="3A3A3A" w:themeColor="background2" w:themeShade="40"/>
                <w:sz w:val="8"/>
                <w:szCs w:val="8"/>
              </w:rPr>
            </w:pPr>
          </w:p>
          <w:p w14:paraId="5B7AD7C4" w14:textId="40EB798F" w:rsidR="008E5B29" w:rsidRDefault="008E5B29" w:rsidP="00900F38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Indica qualidade do sinal TX</w:t>
            </w:r>
          </w:p>
          <w:p w14:paraId="056CADD9" w14:textId="77777777" w:rsidR="008E5B29" w:rsidRDefault="008E5B29" w:rsidP="00330CCF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Sincroniza dispositivos</w:t>
            </w:r>
          </w:p>
          <w:p w14:paraId="16892F80" w14:textId="77777777" w:rsidR="008E5B29" w:rsidRDefault="008E5B29" w:rsidP="00330CCF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Alimentação 90~240Vac</w:t>
            </w:r>
          </w:p>
          <w:p w14:paraId="355615A8" w14:textId="7CF0445E" w:rsidR="008E5B29" w:rsidRDefault="008E5B29" w:rsidP="00330CCF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Saída relé 5A</w:t>
            </w:r>
          </w:p>
        </w:tc>
      </w:tr>
    </w:tbl>
    <w:p w14:paraId="02B577F2" w14:textId="53F3C010" w:rsidR="00BE001F" w:rsidRDefault="00BE001F" w:rsidP="00395820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91C00A0" w14:textId="6AA3ADF1" w:rsidR="00395820" w:rsidRDefault="00395820" w:rsidP="00395820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454DB7B" w14:textId="5BAFF15E" w:rsidR="00087FE5" w:rsidRDefault="00087FE5" w:rsidP="00087FE5">
      <w:pPr>
        <w:pStyle w:val="Titulo"/>
      </w:pPr>
      <w:r>
        <w:lastRenderedPageBreak/>
        <w:t>Insta</w:t>
      </w:r>
      <w:r w:rsidR="000C7191">
        <w:t>la</w:t>
      </w:r>
      <w:r>
        <w:t>ção</w:t>
      </w:r>
    </w:p>
    <w:p w14:paraId="777F8111" w14:textId="27B1631D" w:rsidR="00087FE5" w:rsidRDefault="00087FE5" w:rsidP="00087FE5">
      <w:pPr>
        <w:pStyle w:val="Texto"/>
      </w:pPr>
      <w:r w:rsidRPr="00087FE5">
        <w:t xml:space="preserve">Para um melhor funcionamento é ideal instalar o transmissor e o receptor em visão direta e em uma altura </w:t>
      </w:r>
      <w:r w:rsidR="000C7191" w:rsidRPr="00087FE5">
        <w:t>mínima</w:t>
      </w:r>
      <w:r w:rsidRPr="00087FE5">
        <w:t xml:space="preserve"> de 2,5m, isso garante melhor desempenho.</w:t>
      </w:r>
    </w:p>
    <w:p w14:paraId="56640274" w14:textId="6C16D116" w:rsidR="002F714D" w:rsidRDefault="002F714D" w:rsidP="00087FE5">
      <w:pPr>
        <w:pStyle w:val="Texto"/>
      </w:pPr>
      <w:r>
        <w:t>O borne do sensor no transmissor não pode ser alimentado com sinais de tensão na versão digital de contato seco, para ler sinais de 4-20mA entre em contato.</w:t>
      </w:r>
    </w:p>
    <w:p w14:paraId="42603453" w14:textId="301128AF" w:rsidR="002F714D" w:rsidRDefault="002F714D" w:rsidP="00087FE5">
      <w:pPr>
        <w:pStyle w:val="Texto"/>
      </w:pPr>
      <w:r>
        <w:t>A alimentação do 90~240Vac deve ser instalado um disjunto de 6A curva B para proteção do circuito, e em locais com alto descargas atmosféricas instalar um DPS para proteção do receptor.</w:t>
      </w:r>
    </w:p>
    <w:p w14:paraId="1D529858" w14:textId="3705A999" w:rsidR="000B0B4C" w:rsidRDefault="000B0B4C" w:rsidP="00087FE5">
      <w:pPr>
        <w:pStyle w:val="Texto"/>
      </w:pPr>
      <w:r>
        <w:t xml:space="preserve">Para evitar interferências e melhor funcionamento usar um filtro RC na bobina do contator, isso previne interferências no sinal de </w:t>
      </w:r>
      <w:r w:rsidR="00BC7B5E">
        <w:t>rádio</w:t>
      </w:r>
      <w:r>
        <w:t xml:space="preserve"> e aumenta a vida útil do dispositivo.</w:t>
      </w:r>
    </w:p>
    <w:p w14:paraId="2E5C0BFE" w14:textId="1C44E8D1" w:rsidR="00945EFE" w:rsidRDefault="00945EFE" w:rsidP="00087FE5">
      <w:pPr>
        <w:pStyle w:val="Texto"/>
      </w:pPr>
    </w:p>
    <w:p w14:paraId="1AA44FBA" w14:textId="4EC6685A" w:rsidR="00945EFE" w:rsidRDefault="00945EFE" w:rsidP="00087FE5">
      <w:pPr>
        <w:pStyle w:val="Texto"/>
      </w:pPr>
      <w:r>
        <w:rPr>
          <w:noProof/>
        </w:rPr>
        <w:drawing>
          <wp:inline distT="0" distB="0" distL="0" distR="0" wp14:anchorId="5176053A" wp14:editId="5D118DD8">
            <wp:extent cx="6233533" cy="3512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45" cy="351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EFE" w:rsidSect="00334A98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2F484" w14:textId="77777777" w:rsidR="00956272" w:rsidRDefault="00956272" w:rsidP="00A40B2C">
      <w:pPr>
        <w:spacing w:after="0" w:line="240" w:lineRule="auto"/>
      </w:pPr>
      <w:r>
        <w:separator/>
      </w:r>
    </w:p>
  </w:endnote>
  <w:endnote w:type="continuationSeparator" w:id="0">
    <w:p w14:paraId="486FBE53" w14:textId="77777777" w:rsidR="00956272" w:rsidRDefault="00956272" w:rsidP="00A4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4DF4" w14:textId="77777777" w:rsidR="007B2EF5" w:rsidRPr="00A745C7" w:rsidRDefault="00395820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noProof/>
        <w:color w:val="7F7F7F" w:themeColor="text1" w:themeTint="80"/>
      </w:rPr>
      <w:drawing>
        <wp:anchor distT="0" distB="0" distL="114300" distR="114300" simplePos="0" relativeHeight="251654144" behindDoc="1" locked="0" layoutInCell="1" allowOverlap="1" wp14:anchorId="49987A74" wp14:editId="4AA761D6">
          <wp:simplePos x="0" y="0"/>
          <wp:positionH relativeFrom="column">
            <wp:posOffset>1</wp:posOffset>
          </wp:positionH>
          <wp:positionV relativeFrom="paragraph">
            <wp:posOffset>6351</wp:posOffset>
          </wp:positionV>
          <wp:extent cx="1082040" cy="598664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419" cy="6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EF5" w:rsidRPr="00A745C7">
      <w:rPr>
        <w:rFonts w:ascii="Bahnschrift Light" w:hAnsi="Bahnschrift Light"/>
        <w:color w:val="7F7F7F" w:themeColor="text1" w:themeTint="80"/>
      </w:rPr>
      <w:t>Av. Getúlio Vargas, 120, sala 5 - Braço do Norte, SC</w:t>
    </w:r>
  </w:p>
  <w:p w14:paraId="280B1161" w14:textId="77777777" w:rsidR="007B2EF5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>48 9 9225-9802</w:t>
    </w:r>
  </w:p>
  <w:p w14:paraId="0C42C15D" w14:textId="338B2680" w:rsidR="00395820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 xml:space="preserve">comercial@t5tecnologia.com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44D7" w14:textId="77777777" w:rsidR="00956272" w:rsidRDefault="00956272" w:rsidP="00A40B2C">
      <w:pPr>
        <w:spacing w:after="0" w:line="240" w:lineRule="auto"/>
      </w:pPr>
      <w:r>
        <w:separator/>
      </w:r>
    </w:p>
  </w:footnote>
  <w:footnote w:type="continuationSeparator" w:id="0">
    <w:p w14:paraId="5B03DB4B" w14:textId="77777777" w:rsidR="00956272" w:rsidRDefault="00956272" w:rsidP="00A4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507"/>
    <w:multiLevelType w:val="hybridMultilevel"/>
    <w:tmpl w:val="82B82E2E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5D0"/>
    <w:multiLevelType w:val="hybridMultilevel"/>
    <w:tmpl w:val="A5A65344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744325"/>
    <w:multiLevelType w:val="hybridMultilevel"/>
    <w:tmpl w:val="3EBC470A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4"/>
    <w:rsid w:val="00035655"/>
    <w:rsid w:val="00087FE5"/>
    <w:rsid w:val="000B0B4C"/>
    <w:rsid w:val="000C7191"/>
    <w:rsid w:val="002F714D"/>
    <w:rsid w:val="00301396"/>
    <w:rsid w:val="003226A6"/>
    <w:rsid w:val="00334A98"/>
    <w:rsid w:val="00395820"/>
    <w:rsid w:val="003B7715"/>
    <w:rsid w:val="004A112C"/>
    <w:rsid w:val="00567789"/>
    <w:rsid w:val="00606A4E"/>
    <w:rsid w:val="006504CF"/>
    <w:rsid w:val="007B2EF5"/>
    <w:rsid w:val="00826012"/>
    <w:rsid w:val="008E5B29"/>
    <w:rsid w:val="00900F38"/>
    <w:rsid w:val="00945EFE"/>
    <w:rsid w:val="00956272"/>
    <w:rsid w:val="009D0F11"/>
    <w:rsid w:val="009E46BE"/>
    <w:rsid w:val="00A40B2C"/>
    <w:rsid w:val="00A745C7"/>
    <w:rsid w:val="00AE7BE4"/>
    <w:rsid w:val="00B80359"/>
    <w:rsid w:val="00BC7B5E"/>
    <w:rsid w:val="00BE001F"/>
    <w:rsid w:val="00DF7FBB"/>
    <w:rsid w:val="00E106C6"/>
    <w:rsid w:val="00E24E5D"/>
    <w:rsid w:val="00E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5020B"/>
  <w15:chartTrackingRefBased/>
  <w15:docId w15:val="{DFD1A1D3-0FFB-498D-8DDF-0C00A2B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B2C"/>
  </w:style>
  <w:style w:type="paragraph" w:styleId="Rodap">
    <w:name w:val="footer"/>
    <w:basedOn w:val="Normal"/>
    <w:link w:val="Rodap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B2C"/>
  </w:style>
  <w:style w:type="paragraph" w:styleId="PargrafodaLista">
    <w:name w:val="List Paragraph"/>
    <w:basedOn w:val="Normal"/>
    <w:uiPriority w:val="34"/>
    <w:qFormat/>
    <w:rsid w:val="00334A98"/>
    <w:pPr>
      <w:ind w:left="720"/>
      <w:contextualSpacing/>
    </w:pPr>
  </w:style>
  <w:style w:type="table" w:styleId="Tabelacomgrade">
    <w:name w:val="Table Grid"/>
    <w:basedOn w:val="Tabelanormal"/>
    <w:uiPriority w:val="39"/>
    <w:rsid w:val="0033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Normal"/>
    <w:link w:val="TituloChar"/>
    <w:qFormat/>
    <w:rsid w:val="00087FE5"/>
    <w:rPr>
      <w:rFonts w:ascii="Bahnschrift" w:hAnsi="Bahnschrift"/>
      <w:noProof/>
      <w:color w:val="A02B93" w:themeColor="accent5"/>
      <w:sz w:val="36"/>
      <w:szCs w:val="36"/>
    </w:rPr>
  </w:style>
  <w:style w:type="paragraph" w:customStyle="1" w:styleId="Texto">
    <w:name w:val="Texto"/>
    <w:basedOn w:val="Normal"/>
    <w:link w:val="TextoChar"/>
    <w:qFormat/>
    <w:rsid w:val="00087FE5"/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ituloChar">
    <w:name w:val="Titulo Char"/>
    <w:basedOn w:val="Fontepargpadro"/>
    <w:link w:val="Titulo"/>
    <w:rsid w:val="00087FE5"/>
    <w:rPr>
      <w:rFonts w:ascii="Bahnschrift" w:hAnsi="Bahnschrift"/>
      <w:noProof/>
      <w:color w:val="A02B93" w:themeColor="accent5"/>
      <w:sz w:val="36"/>
      <w:szCs w:val="36"/>
    </w:rPr>
  </w:style>
  <w:style w:type="character" w:customStyle="1" w:styleId="TextoChar">
    <w:name w:val="Texto Char"/>
    <w:basedOn w:val="Fontepargpadro"/>
    <w:link w:val="Texto"/>
    <w:rsid w:val="00087FE5"/>
    <w:rPr>
      <w:rFonts w:ascii="Bahnschrift Light" w:hAnsi="Bahnschrift Light"/>
      <w:color w:val="3A3A3A" w:themeColor="background2" w:themeShade="4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redivo</dc:creator>
  <cp:keywords/>
  <dc:description/>
  <cp:lastModifiedBy>alex redivo</cp:lastModifiedBy>
  <cp:revision>5</cp:revision>
  <cp:lastPrinted>2024-12-08T15:50:00Z</cp:lastPrinted>
  <dcterms:created xsi:type="dcterms:W3CDTF">2024-12-08T15:44:00Z</dcterms:created>
  <dcterms:modified xsi:type="dcterms:W3CDTF">2024-12-08T15:50:00Z</dcterms:modified>
</cp:coreProperties>
</file>