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textAlignment w:val="center"/>
        <w:rPr>
          <w:rFonts w:ascii="Calibri" w:hAnsi="Calibri" w:eastAsia="Times New Roman" w:cs="Calibri"/>
          <w:b/>
          <w:bCs/>
          <w:sz w:val="48"/>
          <w:szCs w:val="48"/>
          <w:lang w:eastAsia="sk-SK"/>
        </w:rPr>
      </w:pPr>
      <w:r>
        <w:rPr>
          <w:rFonts w:eastAsia="Times New Roman" w:cs="Calibri"/>
          <w:b/>
          <w:bCs/>
          <w:sz w:val="48"/>
          <w:szCs w:val="48"/>
          <w:lang w:eastAsia="sk-SK"/>
        </w:rPr>
        <w:t>Orgánové sústavy</w:t>
      </w:r>
    </w:p>
    <w:p>
      <w:pPr>
        <w:pStyle w:val="Normal"/>
        <w:spacing w:lineRule="auto" w:line="240" w:before="0" w:after="0"/>
        <w:ind w:left="540"/>
        <w:textAlignment w:val="center"/>
        <w:rPr>
          <w:rFonts w:ascii="Calibri" w:hAnsi="Calibri" w:eastAsia="Times New Roman" w:cs="Calibri"/>
          <w:lang w:eastAsia="sk-SK"/>
        </w:rPr>
      </w:pPr>
      <w:r>
        <w:rPr>
          <w:rFonts w:eastAsia="Times New Roman" w:cs="Calibri"/>
          <w:lang w:eastAsia="sk-SK"/>
        </w:rPr>
      </w:r>
      <w:bookmarkStart w:id="0" w:name="_GoBack"/>
      <w:bookmarkStart w:id="1" w:name="_GoBack"/>
      <w:bookmarkEnd w:id="1"/>
    </w:p>
    <w:p>
      <w:pPr>
        <w:pStyle w:val="Normal"/>
        <w:numPr>
          <w:ilvl w:val="0"/>
          <w:numId w:val="1"/>
        </w:numPr>
        <w:spacing w:lineRule="auto" w:line="240" w:before="0" w:after="0"/>
        <w:ind w:hanging="360" w:left="540"/>
        <w:textAlignment w:val="center"/>
        <w:rPr>
          <w:rFonts w:ascii="Calibri" w:hAnsi="Calibri" w:eastAsia="Times New Roman" w:cs="Calibri"/>
          <w:lang w:eastAsia="sk-SK"/>
        </w:rPr>
      </w:pPr>
      <w:r>
        <w:rPr>
          <w:rFonts w:eastAsia="Times New Roman" w:cs="Calibri"/>
          <w:b/>
          <w:bCs/>
          <w:lang w:eastAsia="sk-SK"/>
        </w:rPr>
        <w:t>Orgán: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360" w:left="1080"/>
        <w:textAlignment w:val="center"/>
        <w:rPr>
          <w:rFonts w:ascii="Calibri" w:hAnsi="Calibri" w:eastAsia="Times New Roman" w:cs="Calibri"/>
          <w:lang w:eastAsia="sk-SK"/>
        </w:rPr>
      </w:pPr>
      <w:r>
        <w:rPr>
          <w:rFonts w:eastAsia="Times New Roman" w:cs="Calibri"/>
          <w:lang w:eastAsia="sk-SK"/>
        </w:rPr>
        <w:t>Súbor tkanív prispôsobený na vykonávanie určitých funkcii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360" w:left="1080"/>
        <w:textAlignment w:val="center"/>
        <w:rPr>
          <w:rFonts w:ascii="Calibri" w:hAnsi="Calibri" w:eastAsia="Times New Roman" w:cs="Calibri"/>
          <w:lang w:eastAsia="sk-SK"/>
        </w:rPr>
      </w:pPr>
      <w:r>
        <w:rPr>
          <w:rFonts w:eastAsia="Times New Roman" w:cs="Calibri"/>
          <w:lang w:eastAsia="sk-SK"/>
        </w:rPr>
        <w:t>Rozdelujeme ich na 2 skupiny:</w:t>
      </w:r>
    </w:p>
    <w:p>
      <w:pPr>
        <w:pStyle w:val="Normal"/>
        <w:numPr>
          <w:ilvl w:val="2"/>
          <w:numId w:val="28"/>
        </w:numPr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Homologické:</w:t>
      </w:r>
    </w:p>
    <w:p>
      <w:pPr>
        <w:pStyle w:val="Normal"/>
        <w:numPr>
          <w:ilvl w:val="3"/>
          <w:numId w:val="29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Majú rovnaký pôvod ale vyzerajú rozlične a majú rôznu funkciu </w:t>
      </w:r>
      <w:r>
        <w:rPr>
          <w:rFonts w:eastAsia="Times New Roman" w:cs="Calibri"/>
          <w:b w:val="false"/>
          <w:bCs w:val="false"/>
          <w:lang w:eastAsia="sk-SK"/>
        </w:rPr>
        <w:t>(napr. plutva, krídlo, končatina)</w:t>
      </w:r>
    </w:p>
    <w:p>
      <w:pPr>
        <w:pStyle w:val="Normal"/>
        <w:numPr>
          <w:ilvl w:val="2"/>
          <w:numId w:val="30"/>
        </w:numPr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Analogické:</w:t>
      </w:r>
    </w:p>
    <w:p>
      <w:pPr>
        <w:pStyle w:val="Normal"/>
        <w:numPr>
          <w:ilvl w:val="3"/>
          <w:numId w:val="31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Rôzny pôvod ale rovnaká funkcia (napr. krídla motýlov a krídla vtákov)</w:t>
      </w:r>
    </w:p>
    <w:p>
      <w:pPr>
        <w:pStyle w:val="Normal"/>
        <w:numPr>
          <w:ilvl w:val="1"/>
          <w:numId w:val="32"/>
        </w:numPr>
        <w:spacing w:lineRule="auto" w:line="240" w:before="0" w:after="0"/>
        <w:ind w:hanging="360" w:left="1080"/>
        <w:textAlignment w:val="center"/>
        <w:rPr>
          <w:rFonts w:ascii="Calibri" w:hAnsi="Calibri" w:eastAsia="Times New Roman" w:cs="Calibri"/>
          <w:lang w:eastAsia="sk-SK"/>
        </w:rPr>
      </w:pPr>
      <w:r>
        <w:rPr>
          <w:rFonts w:eastAsia="Times New Roman" w:cs="Calibri"/>
          <w:lang w:eastAsia="sk-SK"/>
        </w:rPr>
        <w:t>Základné orgánové sústavy živočíchov sú:</w:t>
      </w:r>
    </w:p>
    <w:p>
      <w:pPr>
        <w:pStyle w:val="Normal"/>
        <w:numPr>
          <w:ilvl w:val="2"/>
          <w:numId w:val="33"/>
        </w:numPr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Krycia sústava:</w:t>
      </w:r>
    </w:p>
    <w:p>
      <w:pPr>
        <w:pStyle w:val="Normal"/>
        <w:numPr>
          <w:ilvl w:val="3"/>
          <w:numId w:val="34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Funkcie:</w:t>
      </w:r>
    </w:p>
    <w:p>
      <w:pPr>
        <w:pStyle w:val="Normal"/>
        <w:numPr>
          <w:ilvl w:val="4"/>
          <w:numId w:val="35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Ochranná funkcia</w:t>
      </w:r>
    </w:p>
    <w:p>
      <w:pPr>
        <w:pStyle w:val="Normal"/>
        <w:numPr>
          <w:ilvl w:val="4"/>
          <w:numId w:val="36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Zmyslová funkcia</w:t>
      </w:r>
    </w:p>
    <w:p>
      <w:pPr>
        <w:pStyle w:val="Normal"/>
        <w:numPr>
          <w:ilvl w:val="4"/>
          <w:numId w:val="37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Termoregulačná funkcia</w:t>
      </w:r>
    </w:p>
    <w:p>
      <w:pPr>
        <w:pStyle w:val="Normal"/>
        <w:numPr>
          <w:ilvl w:val="4"/>
          <w:numId w:val="38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Vylučovacia funkcia</w:t>
      </w:r>
    </w:p>
    <w:p>
      <w:pPr>
        <w:pStyle w:val="Normal"/>
        <w:numPr>
          <w:ilvl w:val="4"/>
          <w:numId w:val="39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Mechanická funkcia </w:t>
      </w:r>
      <w:r>
        <w:rPr>
          <w:rFonts w:eastAsia="Times New Roman" w:cs="Calibri"/>
          <w:lang w:eastAsia="sk-SK"/>
        </w:rPr>
        <w:t>- spevňuje telo</w:t>
      </w:r>
    </w:p>
    <w:p>
      <w:pPr>
        <w:pStyle w:val="Normal"/>
        <w:numPr>
          <w:ilvl w:val="4"/>
          <w:numId w:val="40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Vstrebávacia funkcia </w:t>
      </w:r>
      <w:r>
        <w:rPr>
          <w:rFonts w:eastAsia="Times New Roman" w:cs="Calibri"/>
          <w:b w:val="false"/>
          <w:bCs w:val="false"/>
          <w:lang w:eastAsia="sk-SK"/>
        </w:rPr>
        <w:t>- príjem látok</w:t>
      </w:r>
    </w:p>
    <w:p>
      <w:pPr>
        <w:pStyle w:val="Normal"/>
        <w:numPr>
          <w:ilvl w:val="4"/>
          <w:numId w:val="41"/>
        </w:numPr>
        <w:spacing w:lineRule="auto" w:line="240" w:before="0" w:after="0"/>
        <w:ind w:hanging="360" w:left="2700"/>
        <w:textAlignment w:val="center"/>
        <w:rPr>
          <w:b/>
          <w:bCs/>
        </w:rPr>
      </w:pPr>
      <w:r>
        <w:rPr>
          <w:b/>
          <w:bCs/>
        </w:rPr>
        <w:t>Dýchacia funkci</w:t>
      </w:r>
    </w:p>
    <w:p>
      <w:pPr>
        <w:pStyle w:val="Normal"/>
        <w:numPr>
          <w:ilvl w:val="3"/>
          <w:numId w:val="42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Povrch tela </w:t>
      </w:r>
      <w:r>
        <w:rPr>
          <w:rFonts w:eastAsia="Times New Roman" w:cs="Calibri"/>
          <w:b w:val="false"/>
          <w:bCs w:val="false"/>
          <w:lang w:eastAsia="sk-SK"/>
        </w:rPr>
        <w:t>jednobunkovcov</w:t>
      </w:r>
      <w:r>
        <w:rPr>
          <w:rFonts w:eastAsia="Times New Roman" w:cs="Calibri"/>
          <w:b w:val="false"/>
          <w:bCs w:val="false"/>
          <w:lang w:eastAsia="sk-SK"/>
        </w:rPr>
        <w:t xml:space="preserve"> </w:t>
      </w:r>
    </w:p>
    <w:p>
      <w:pPr>
        <w:pStyle w:val="Normal"/>
        <w:widowControl/>
        <w:numPr>
          <w:ilvl w:val="8"/>
          <w:numId w:val="43"/>
        </w:numPr>
        <w:bidi w:val="0"/>
        <w:spacing w:lineRule="auto" w:line="240" w:before="0" w:after="0"/>
        <w:ind w:hanging="360" w:left="2700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u </w:t>
      </w:r>
      <w:r>
        <w:rPr>
          <w:rFonts w:eastAsia="Times New Roman" w:cs="Calibri"/>
          <w:b/>
          <w:bCs/>
          <w:lang w:eastAsia="sk-SK"/>
        </w:rPr>
        <w:t xml:space="preserve">niektorých </w:t>
      </w:r>
      <w:r>
        <w:rPr>
          <w:rFonts w:eastAsia="Times New Roman" w:cs="Calibri"/>
          <w:b w:val="false"/>
          <w:bCs w:val="false"/>
          <w:lang w:eastAsia="sk-SK"/>
        </w:rPr>
        <w:t xml:space="preserve">jednobunkovcoch je jemná pružná blana </w:t>
      </w:r>
      <w:r>
        <w:rPr>
          <w:rFonts w:eastAsia="Times New Roman" w:cs="Calibri"/>
          <w:b/>
          <w:bCs/>
          <w:lang w:eastAsia="sk-SK"/>
        </w:rPr>
        <w:t>purikula –</w:t>
      </w:r>
      <w:r>
        <w:rPr>
          <w:rFonts w:eastAsia="Times New Roman" w:cs="Calibri"/>
          <w:b w:val="false"/>
          <w:bCs w:val="false"/>
          <w:lang w:eastAsia="sk-SK"/>
        </w:rPr>
        <w:t xml:space="preserve"> zbezpečuje výmenu látok (ale mozno som si to len vymislel lebo neviem o tom nic najst na internete)</w:t>
      </w:r>
    </w:p>
    <w:p>
      <w:pPr>
        <w:pStyle w:val="Normal"/>
        <w:numPr>
          <w:ilvl w:val="3"/>
          <w:numId w:val="44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Povrch tela mnoho</w:t>
      </w:r>
      <w:r>
        <w:rPr>
          <w:rFonts w:eastAsia="Times New Roman" w:cs="Calibri"/>
          <w:b w:val="false"/>
          <w:bCs w:val="false"/>
          <w:lang w:eastAsia="sk-SK"/>
        </w:rPr>
        <w:t>b</w:t>
      </w:r>
      <w:r>
        <w:rPr>
          <w:rFonts w:eastAsia="Times New Roman" w:cs="Calibri"/>
          <w:b w:val="false"/>
          <w:bCs w:val="false"/>
          <w:lang w:eastAsia="sk-SK"/>
        </w:rPr>
        <w:t>unkovcov</w:t>
      </w:r>
    </w:p>
    <w:p>
      <w:pPr>
        <w:pStyle w:val="Normal"/>
        <w:numPr>
          <w:ilvl w:val="4"/>
          <w:numId w:val="45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Pokožka z ektodermu </w:t>
      </w:r>
    </w:p>
    <w:p>
      <w:pPr>
        <w:pStyle w:val="Normal"/>
        <w:numPr>
          <w:ilvl w:val="4"/>
          <w:numId w:val="46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U nižších mnohobunkovcoch je tvorená jednovrstovým epitelom, preto na povrchu vylučujú súvislú </w:t>
      </w:r>
      <w:r>
        <w:rPr>
          <w:rFonts w:eastAsia="Times New Roman" w:cs="Calibri"/>
          <w:b w:val="false"/>
          <w:bCs w:val="false"/>
          <w:lang w:eastAsia="sk-SK"/>
        </w:rPr>
        <w:t>nebunkovú</w:t>
      </w:r>
      <w:r>
        <w:rPr>
          <w:rFonts w:eastAsia="Times New Roman" w:cs="Calibri"/>
          <w:b w:val="false"/>
          <w:bCs w:val="false"/>
          <w:lang w:eastAsia="sk-SK"/>
        </w:rPr>
        <w:t xml:space="preserve"> vrstvu </w:t>
      </w:r>
      <w:r>
        <w:rPr>
          <w:rFonts w:eastAsia="Times New Roman" w:cs="Calibri"/>
          <w:b/>
          <w:bCs/>
          <w:lang w:eastAsia="sk-SK"/>
        </w:rPr>
        <w:t>kutikulu</w:t>
      </w:r>
      <w:r>
        <w:rPr>
          <w:rFonts w:eastAsia="Times New Roman" w:cs="Calibri"/>
          <w:b w:val="false"/>
          <w:bCs w:val="false"/>
          <w:lang w:eastAsia="sk-SK"/>
        </w:rPr>
        <w:t xml:space="preserve">, má ochrannú vrstvu a je z </w:t>
      </w:r>
      <w:r>
        <w:rPr>
          <w:rFonts w:eastAsia="Times New Roman" w:cs="Calibri"/>
          <w:b/>
          <w:bCs/>
          <w:lang w:eastAsia="sk-SK"/>
        </w:rPr>
        <w:t>chitínu</w:t>
      </w:r>
      <w:r>
        <w:rPr>
          <w:rFonts w:eastAsia="Times New Roman" w:cs="Calibri"/>
          <w:b w:val="false"/>
          <w:bCs w:val="false"/>
          <w:lang w:eastAsia="sk-SK"/>
        </w:rPr>
        <w:t>, môže byť spevnená uhličitanom vápenatým</w:t>
      </w:r>
    </w:p>
    <w:p>
      <w:pPr>
        <w:pStyle w:val="Normal"/>
        <w:numPr>
          <w:ilvl w:val="4"/>
          <w:numId w:val="47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Pokožke bezstavovcov môžu byť prítomné viaceré žlazy: </w:t>
      </w:r>
    </w:p>
    <w:p>
      <w:pPr>
        <w:pStyle w:val="Normal"/>
        <w:numPr>
          <w:ilvl w:val="5"/>
          <w:numId w:val="48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Slizové </w:t>
      </w:r>
      <w:r>
        <w:rPr>
          <w:rFonts w:eastAsia="Times New Roman" w:cs="Calibri"/>
          <w:lang w:eastAsia="sk-SK"/>
        </w:rPr>
        <w:t>(makkýše, obrúčkavce)</w:t>
      </w:r>
    </w:p>
    <w:p>
      <w:pPr>
        <w:pStyle w:val="Normal"/>
        <w:numPr>
          <w:ilvl w:val="5"/>
          <w:numId w:val="49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Voskové </w:t>
      </w:r>
      <w:r>
        <w:rPr>
          <w:rFonts w:eastAsia="Times New Roman" w:cs="Calibri"/>
          <w:lang w:eastAsia="sk-SK"/>
        </w:rPr>
        <w:t>(včely)</w:t>
      </w:r>
    </w:p>
    <w:p>
      <w:pPr>
        <w:pStyle w:val="Normal"/>
        <w:numPr>
          <w:ilvl w:val="5"/>
          <w:numId w:val="50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Jedové </w:t>
      </w:r>
      <w:r>
        <w:rPr>
          <w:rFonts w:eastAsia="Times New Roman" w:cs="Calibri"/>
          <w:lang w:eastAsia="sk-SK"/>
        </w:rPr>
        <w:t>(bezstavovce, pavúkovce)</w:t>
      </w:r>
    </w:p>
    <w:p>
      <w:pPr>
        <w:pStyle w:val="Normal"/>
        <w:spacing w:lineRule="auto" w:line="240" w:before="0" w:after="0"/>
        <w:ind w:hanging="0" w:left="3240"/>
        <w:textAlignment w:val="center"/>
        <w:rPr/>
      </w:pPr>
      <w:r>
        <w:rPr/>
      </w:r>
    </w:p>
    <w:p>
      <w:pPr>
        <w:pStyle w:val="Normal"/>
        <w:numPr>
          <w:ilvl w:val="3"/>
          <w:numId w:val="51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Povrch tela u bezstavovcov –</w:t>
      </w:r>
      <w:r>
        <w:rPr>
          <w:rFonts w:eastAsia="Times New Roman" w:cs="Calibri"/>
          <w:b w:val="false"/>
          <w:bCs w:val="false"/>
          <w:lang w:eastAsia="sk-SK"/>
        </w:rPr>
        <w:t xml:space="preserve"> viac typov </w:t>
      </w:r>
      <w:r>
        <w:rPr>
          <w:rFonts w:eastAsia="Times New Roman" w:cs="Calibri"/>
          <w:b/>
          <w:bCs/>
          <w:lang w:eastAsia="sk-SK"/>
        </w:rPr>
        <w:t>žliaz</w:t>
      </w:r>
      <w:r>
        <w:rPr>
          <w:rFonts w:eastAsia="Times New Roman" w:cs="Calibri"/>
          <w:b w:val="false"/>
          <w:bCs w:val="false"/>
          <w:lang w:eastAsia="sk-SK"/>
        </w:rPr>
        <w:t>:</w:t>
      </w:r>
    </w:p>
    <w:p>
      <w:pPr>
        <w:pStyle w:val="Normal"/>
        <w:widowControl/>
        <w:numPr>
          <w:ilvl w:val="0"/>
          <w:numId w:val="52"/>
        </w:numPr>
        <w:bidi w:val="0"/>
        <w:spacing w:lineRule="auto" w:line="240" w:before="0" w:after="0"/>
        <w:ind w:firstLine="180" w:left="2160" w:right="0"/>
        <w:jc w:val="left"/>
        <w:textAlignment w:val="center"/>
        <w:rPr>
          <w:b/>
          <w:bCs/>
        </w:rPr>
      </w:pPr>
      <w:r>
        <w:rPr>
          <w:b/>
          <w:bCs/>
        </w:rPr>
        <w:t xml:space="preserve">Slizové </w:t>
      </w:r>
      <w:r>
        <w:rPr>
          <w:b w:val="false"/>
          <w:bCs w:val="false"/>
        </w:rPr>
        <w:t>(obrúčlavce, mäkkýše)</w:t>
      </w:r>
    </w:p>
    <w:p>
      <w:pPr>
        <w:pStyle w:val="Normal"/>
        <w:widowControl/>
        <w:numPr>
          <w:ilvl w:val="0"/>
          <w:numId w:val="53"/>
        </w:numPr>
        <w:bidi w:val="0"/>
        <w:spacing w:lineRule="auto" w:line="240" w:before="0" w:after="0"/>
        <w:ind w:firstLine="180" w:left="2160" w:right="0"/>
        <w:jc w:val="left"/>
        <w:textAlignment w:val="center"/>
        <w:rPr>
          <w:b/>
          <w:bCs/>
        </w:rPr>
      </w:pPr>
      <w:r>
        <w:rPr>
          <w:b/>
          <w:bCs/>
        </w:rPr>
        <w:t xml:space="preserve">Voskové </w:t>
      </w:r>
      <w:r>
        <w:rPr>
          <w:b w:val="false"/>
          <w:bCs w:val="false"/>
        </w:rPr>
        <w:t>(včely)</w:t>
      </w:r>
    </w:p>
    <w:p>
      <w:pPr>
        <w:pStyle w:val="Normal"/>
        <w:widowControl/>
        <w:numPr>
          <w:ilvl w:val="0"/>
          <w:numId w:val="54"/>
        </w:numPr>
        <w:bidi w:val="0"/>
        <w:spacing w:lineRule="auto" w:line="240" w:before="0" w:after="0"/>
        <w:ind w:firstLine="180" w:left="2160" w:right="0"/>
        <w:jc w:val="left"/>
        <w:textAlignment w:val="center"/>
        <w:rPr>
          <w:b/>
          <w:bCs/>
        </w:rPr>
      </w:pPr>
      <w:r>
        <w:rPr>
          <w:b/>
          <w:bCs/>
        </w:rPr>
        <w:t xml:space="preserve">Jedové </w:t>
      </w:r>
      <w:r>
        <w:rPr>
          <w:b w:val="false"/>
          <w:bCs w:val="false"/>
        </w:rPr>
        <w:t>(pavúky)</w:t>
      </w:r>
    </w:p>
    <w:p>
      <w:pPr>
        <w:pStyle w:val="Normal"/>
        <w:numPr>
          <w:ilvl w:val="3"/>
          <w:numId w:val="55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Povrch tela u stavovcov</w:t>
      </w:r>
      <w:r>
        <w:rPr>
          <w:rFonts w:eastAsia="Times New Roman" w:cs="Calibri"/>
          <w:b/>
          <w:bCs/>
          <w:lang w:eastAsia="sk-SK"/>
        </w:rPr>
        <w:t>:</w:t>
      </w:r>
    </w:p>
    <w:p>
      <w:pPr>
        <w:pStyle w:val="Normal"/>
        <w:numPr>
          <w:ilvl w:val="4"/>
          <w:numId w:val="56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Povrch tela tvorí </w:t>
      </w:r>
      <w:r>
        <w:rPr>
          <w:rFonts w:eastAsia="Times New Roman" w:cs="Calibri"/>
          <w:b/>
          <w:bCs/>
          <w:lang w:eastAsia="sk-SK"/>
        </w:rPr>
        <w:t>koža</w:t>
      </w:r>
      <w:r>
        <w:rPr>
          <w:rFonts w:eastAsia="Times New Roman" w:cs="Calibri"/>
          <w:b w:val="false"/>
          <w:bCs w:val="false"/>
          <w:lang w:eastAsia="sk-SK"/>
        </w:rPr>
        <w:t>, kt. má 3 časti:</w:t>
      </w:r>
    </w:p>
    <w:p>
      <w:pPr>
        <w:pStyle w:val="Normal"/>
        <w:numPr>
          <w:ilvl w:val="5"/>
          <w:numId w:val="57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Pokožka</w:t>
      </w:r>
    </w:p>
    <w:p>
      <w:pPr>
        <w:pStyle w:val="Normal"/>
        <w:numPr>
          <w:ilvl w:val="5"/>
          <w:numId w:val="58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Zamša</w:t>
      </w:r>
    </w:p>
    <w:p>
      <w:pPr>
        <w:pStyle w:val="Normal"/>
        <w:numPr>
          <w:ilvl w:val="5"/>
          <w:numId w:val="59"/>
        </w:numPr>
        <w:spacing w:lineRule="auto" w:line="240" w:before="0" w:after="0"/>
        <w:ind w:hanging="360" w:left="3240"/>
        <w:textAlignment w:val="center"/>
        <w:rPr/>
      </w:pPr>
      <w:r>
        <w:rPr>
          <w:rFonts w:eastAsia="Times New Roman" w:cs="Calibri"/>
          <w:b/>
          <w:bCs/>
          <w:lang w:eastAsia="sk-SK"/>
        </w:rPr>
        <w:t>Podkožné väzivo</w:t>
      </w:r>
    </w:p>
    <w:p>
      <w:pPr>
        <w:pStyle w:val="Normal"/>
        <w:widowControl/>
        <w:numPr>
          <w:ilvl w:val="4"/>
          <w:numId w:val="60"/>
        </w:numPr>
        <w:bidi w:val="0"/>
        <w:spacing w:lineRule="auto" w:line="240" w:before="0" w:after="0"/>
        <w:ind w:hanging="360" w:left="2160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/>
          <w:bCs/>
          <w:lang w:eastAsia="sk-SK"/>
        </w:rPr>
        <w:t>Pokožka:</w:t>
      </w:r>
    </w:p>
    <w:p>
      <w:pPr>
        <w:pStyle w:val="Normal"/>
        <w:widowControl/>
        <w:numPr>
          <w:ilvl w:val="4"/>
          <w:numId w:val="61"/>
        </w:numPr>
        <w:bidi w:val="0"/>
        <w:spacing w:lineRule="auto" w:line="240" w:before="0" w:after="0"/>
        <w:ind w:hanging="360" w:left="2700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má viac vrstiev, spodné vrstvy sú </w:t>
      </w:r>
      <w:r>
        <w:rPr>
          <w:rFonts w:eastAsia="Times New Roman" w:cs="Calibri"/>
          <w:b/>
          <w:bCs/>
          <w:lang w:eastAsia="sk-SK"/>
        </w:rPr>
        <w:t>živé bunky</w:t>
      </w:r>
      <w:r>
        <w:rPr>
          <w:rFonts w:eastAsia="Times New Roman" w:cs="Calibri"/>
          <w:b w:val="false"/>
          <w:bCs w:val="false"/>
          <w:lang w:eastAsia="sk-SK"/>
        </w:rPr>
        <w:t xml:space="preserve">, vrchné sú   </w:t>
      </w:r>
      <w:r>
        <w:rPr>
          <w:rFonts w:eastAsia="Times New Roman" w:cs="Calibri"/>
          <w:b/>
          <w:bCs/>
          <w:lang w:eastAsia="sk-SK"/>
        </w:rPr>
        <w:t>odumreté bunky</w:t>
      </w:r>
      <w:r>
        <w:rPr>
          <w:rFonts w:eastAsia="Times New Roman" w:cs="Calibri"/>
          <w:b w:val="false"/>
          <w:bCs w:val="false"/>
          <w:lang w:eastAsia="sk-SK"/>
        </w:rPr>
        <w:t xml:space="preserve">, </w:t>
      </w:r>
      <w:r>
        <w:rPr>
          <w:rFonts w:eastAsia="Times New Roman" w:cs="Calibri"/>
          <w:b w:val="false"/>
          <w:bCs w:val="false"/>
          <w:lang w:eastAsia="sk-SK"/>
        </w:rPr>
        <w:t>ktoré</w:t>
      </w:r>
      <w:r>
        <w:rPr>
          <w:rFonts w:eastAsia="Times New Roman" w:cs="Calibri"/>
          <w:b w:val="false"/>
          <w:bCs w:val="false"/>
          <w:lang w:eastAsia="sk-SK"/>
        </w:rPr>
        <w:t xml:space="preserve"> vytvárajú </w:t>
      </w:r>
      <w:r>
        <w:rPr>
          <w:rFonts w:eastAsia="Times New Roman" w:cs="Calibri"/>
          <w:b/>
          <w:bCs/>
          <w:lang w:eastAsia="sk-SK"/>
        </w:rPr>
        <w:t>rohovinu</w:t>
      </w:r>
      <w:r>
        <w:rPr>
          <w:rFonts w:eastAsia="Times New Roman" w:cs="Calibri"/>
          <w:b w:val="false"/>
          <w:bCs w:val="false"/>
          <w:lang w:eastAsia="sk-SK"/>
        </w:rPr>
        <w:t xml:space="preserve"> (</w:t>
      </w:r>
      <w:r>
        <w:rPr>
          <w:rFonts w:eastAsia="Times New Roman" w:cs="Calibri"/>
          <w:b/>
          <w:bCs/>
          <w:lang w:eastAsia="sk-SK"/>
        </w:rPr>
        <w:t>rohovatejú</w:t>
      </w:r>
      <w:r>
        <w:rPr>
          <w:rFonts w:eastAsia="Times New Roman" w:cs="Calibri"/>
          <w:b w:val="false"/>
          <w:bCs w:val="false"/>
          <w:lang w:eastAsia="sk-SK"/>
        </w:rPr>
        <w:t>)</w:t>
      </w:r>
    </w:p>
    <w:p>
      <w:pPr>
        <w:pStyle w:val="Normal"/>
        <w:numPr>
          <w:ilvl w:val="4"/>
          <w:numId w:val="62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V spodných vrstvár sa nachádzajú </w:t>
      </w:r>
      <w:r>
        <w:rPr>
          <w:rFonts w:eastAsia="Times New Roman" w:cs="Calibri"/>
          <w:b/>
          <w:bCs/>
          <w:lang w:eastAsia="sk-SK"/>
        </w:rPr>
        <w:t>pigmentové bunky</w:t>
      </w:r>
    </w:p>
    <w:p>
      <w:pPr>
        <w:pStyle w:val="Normal"/>
        <w:numPr>
          <w:ilvl w:val="3"/>
          <w:numId w:val="63"/>
        </w:numPr>
        <w:spacing w:lineRule="auto" w:line="240" w:before="0" w:after="0"/>
        <w:ind w:hanging="360" w:left="2160"/>
        <w:textAlignment w:val="center"/>
        <w:rPr/>
      </w:pPr>
      <w:r>
        <w:rPr>
          <w:rFonts w:eastAsia="Times New Roman" w:cs="Calibri"/>
          <w:b/>
          <w:bCs/>
          <w:lang w:eastAsia="sk-SK"/>
        </w:rPr>
        <w:t xml:space="preserve">Zamša </w:t>
      </w:r>
      <w:r>
        <w:rPr>
          <w:rFonts w:eastAsia="Times New Roman" w:cs="Calibri"/>
          <w:b w:val="false"/>
          <w:bCs w:val="false"/>
          <w:lang w:eastAsia="sk-SK"/>
        </w:rPr>
        <w:t>- stredná vrstva:</w:t>
      </w:r>
    </w:p>
    <w:p>
      <w:pPr>
        <w:pStyle w:val="Normal"/>
        <w:numPr>
          <w:ilvl w:val="4"/>
          <w:numId w:val="64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Sú tam cievy, nervy, hmatové telieska, vyrastajú šupiny, chlpy, sú tu žlazy</w:t>
      </w:r>
    </w:p>
    <w:p>
      <w:pPr>
        <w:pStyle w:val="Normal"/>
        <w:numPr>
          <w:ilvl w:val="3"/>
          <w:numId w:val="65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Podkožné väzivo:</w:t>
      </w:r>
    </w:p>
    <w:p>
      <w:pPr>
        <w:pStyle w:val="Normal"/>
        <w:numPr>
          <w:ilvl w:val="4"/>
          <w:numId w:val="66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Obsahuje cievy a nervy ale ukladá sa doň tuk (zásoba energie, termoregulácie, mechanická ochrana)</w:t>
      </w:r>
    </w:p>
    <w:p>
      <w:pPr>
        <w:pStyle w:val="Normal"/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lang w:eastAsia="sk-SK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lang w:eastAsia="sk-SK"/>
        </w:rPr>
      </w:pPr>
      <w:r>
        <w:rPr>
          <w:b w:val="false"/>
          <w:bCs w:val="false"/>
        </w:rPr>
      </w:r>
    </w:p>
    <w:p>
      <w:pPr>
        <w:pStyle w:val="Normal"/>
        <w:numPr>
          <w:ilvl w:val="3"/>
          <w:numId w:val="67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Koža drsnokožcov:</w:t>
      </w:r>
    </w:p>
    <w:p>
      <w:pPr>
        <w:pStyle w:val="Normal"/>
        <w:numPr>
          <w:ilvl w:val="4"/>
          <w:numId w:val="68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Majú plakoidné šupiny - zo zuboviny, dentínu</w:t>
      </w:r>
    </w:p>
    <w:p>
      <w:pPr>
        <w:pStyle w:val="Normal"/>
        <w:numPr>
          <w:ilvl w:val="3"/>
          <w:numId w:val="69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Koža rýb:</w:t>
      </w:r>
    </w:p>
    <w:p>
      <w:pPr>
        <w:pStyle w:val="Normal"/>
        <w:numPr>
          <w:ilvl w:val="4"/>
          <w:numId w:val="70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Majú kostené šupiny rôzneho tvaru</w:t>
      </w:r>
    </w:p>
    <w:p>
      <w:pPr>
        <w:pStyle w:val="Normal"/>
        <w:numPr>
          <w:ilvl w:val="4"/>
          <w:numId w:val="71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majú šupiny, sliz a tým sa zmenšuje trenie </w:t>
      </w:r>
      <w:r>
        <w:rPr>
          <w:rFonts w:eastAsia="Times New Roman" w:cs="Calibri"/>
          <w:b w:val="false"/>
          <w:bCs w:val="false"/>
          <w:lang w:eastAsia="sk-SK"/>
        </w:rPr>
        <w:t>(hydrodinamika)</w:t>
      </w:r>
    </w:p>
    <w:p>
      <w:pPr>
        <w:pStyle w:val="Normal"/>
        <w:numPr>
          <w:ilvl w:val="3"/>
          <w:numId w:val="72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Koža obojživelníkov:</w:t>
      </w:r>
    </w:p>
    <w:p>
      <w:pPr>
        <w:pStyle w:val="Normal"/>
        <w:numPr>
          <w:ilvl w:val="4"/>
          <w:numId w:val="73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Koža je hladká bez šupín, slizká/vlhká </w:t>
      </w:r>
      <w:r>
        <w:rPr>
          <w:rFonts w:eastAsia="Times New Roman" w:cs="Calibri"/>
          <w:b w:val="false"/>
          <w:bCs w:val="false"/>
          <w:lang w:eastAsia="sk-SK"/>
        </w:rPr>
        <w:t xml:space="preserve">-&gt; </w:t>
      </w:r>
      <w:r>
        <w:rPr>
          <w:rFonts w:eastAsia="Times New Roman" w:cs="Calibri"/>
          <w:b w:val="false"/>
          <w:bCs w:val="false"/>
          <w:lang w:eastAsia="sk-SK"/>
        </w:rPr>
        <w:t>kožné dýchanie</w:t>
      </w:r>
    </w:p>
    <w:p>
      <w:pPr>
        <w:pStyle w:val="Normal"/>
        <w:numPr>
          <w:ilvl w:val="4"/>
          <w:numId w:val="74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Mnohé majú jedové žlazy</w:t>
      </w:r>
    </w:p>
    <w:p>
      <w:pPr>
        <w:pStyle w:val="Normal"/>
        <w:numPr>
          <w:ilvl w:val="3"/>
          <w:numId w:val="75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Koža plazov:</w:t>
      </w:r>
    </w:p>
    <w:p>
      <w:pPr>
        <w:pStyle w:val="Normal"/>
        <w:numPr>
          <w:ilvl w:val="4"/>
          <w:numId w:val="76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Suchá bez žliaz</w:t>
      </w:r>
    </w:p>
    <w:p>
      <w:pPr>
        <w:pStyle w:val="Normal"/>
        <w:numPr>
          <w:ilvl w:val="4"/>
          <w:numId w:val="77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Silno rohovatie - šupiny, doštičky</w:t>
      </w:r>
    </w:p>
    <w:p>
      <w:pPr>
        <w:pStyle w:val="Normal"/>
        <w:numPr>
          <w:ilvl w:val="4"/>
          <w:numId w:val="78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Kožu zvliekajú (v celku alebo po kúskoch </w:t>
      </w:r>
      <w:r>
        <w:rPr>
          <w:rFonts w:eastAsia="Times New Roman" w:cs="Calibri"/>
          <w:b w:val="false"/>
          <w:bCs w:val="false"/>
          <w:lang w:eastAsia="sk-SK"/>
        </w:rPr>
        <w:t>lebo rastú</w:t>
      </w:r>
      <w:r>
        <w:rPr>
          <w:rFonts w:eastAsia="Times New Roman" w:cs="Calibri"/>
          <w:b w:val="false"/>
          <w:bCs w:val="false"/>
          <w:lang w:eastAsia="sk-SK"/>
        </w:rPr>
        <w:t>)</w:t>
      </w:r>
    </w:p>
    <w:p>
      <w:pPr>
        <w:pStyle w:val="Normal"/>
        <w:numPr>
          <w:ilvl w:val="3"/>
          <w:numId w:val="79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Vtáky:</w:t>
      </w:r>
    </w:p>
    <w:p>
      <w:pPr>
        <w:pStyle w:val="Normal"/>
        <w:numPr>
          <w:ilvl w:val="4"/>
          <w:numId w:val="80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Tenká koža bez žliaz</w:t>
      </w:r>
    </w:p>
    <w:p>
      <w:pPr>
        <w:pStyle w:val="Normal"/>
        <w:numPr>
          <w:ilvl w:val="4"/>
          <w:numId w:val="81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Výnimkou je u vodných vtákov nadchvostová mazová žlaza</w:t>
      </w:r>
    </w:p>
    <w:p>
      <w:pPr>
        <w:pStyle w:val="Normal"/>
        <w:numPr>
          <w:ilvl w:val="4"/>
          <w:numId w:val="82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Koža je krytá perím</w:t>
      </w:r>
    </w:p>
    <w:p>
      <w:pPr>
        <w:pStyle w:val="Normal"/>
        <w:numPr>
          <w:ilvl w:val="4"/>
          <w:numId w:val="83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Perie sa delí na</w:t>
      </w:r>
    </w:p>
    <w:p>
      <w:pPr>
        <w:pStyle w:val="Normal"/>
        <w:numPr>
          <w:ilvl w:val="5"/>
          <w:numId w:val="84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Vrchné –</w:t>
      </w:r>
      <w:r>
        <w:rPr>
          <w:rFonts w:eastAsia="Times New Roman" w:cs="Calibri"/>
          <w:lang w:eastAsia="sk-SK"/>
        </w:rPr>
        <w:t xml:space="preserve"> obrysové, krycie</w:t>
      </w:r>
    </w:p>
    <w:p>
      <w:pPr>
        <w:pStyle w:val="Normal"/>
        <w:numPr>
          <w:ilvl w:val="5"/>
          <w:numId w:val="85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Spodné </w:t>
      </w:r>
      <w:r>
        <w:rPr>
          <w:rFonts w:eastAsia="Times New Roman" w:cs="Calibri"/>
          <w:lang w:eastAsia="sk-SK"/>
        </w:rPr>
        <w:t>- páperie</w:t>
      </w:r>
    </w:p>
    <w:p>
      <w:pPr>
        <w:pStyle w:val="Normal"/>
        <w:numPr>
          <w:ilvl w:val="4"/>
          <w:numId w:val="86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Biodiverzita: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0" w:after="0"/>
        <w:ind w:hanging="0" w:left="0" w:right="0"/>
        <w:jc w:val="left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1646555</wp:posOffset>
            </wp:positionH>
            <wp:positionV relativeFrom="paragraph">
              <wp:posOffset>29210</wp:posOffset>
            </wp:positionV>
            <wp:extent cx="2219960" cy="3112135"/>
            <wp:effectExtent l="0" t="0" r="0" b="0"/>
            <wp:wrapSquare wrapText="largest"/>
            <wp:docPr id="1" name="Obrázok 1" descr="Strojovo generovaný alternatívny text: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ok 1" descr="Strojovo generovaný alternatívny text:&#10;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ind w:left="2700"/>
        <w:rPr>
          <w:rFonts w:ascii="Calibri" w:hAnsi="Calibri" w:eastAsia="Times New Roman" w:cs="Calibri"/>
          <w:lang w:eastAsia="sk-SK"/>
        </w:rPr>
      </w:pPr>
      <w:r>
        <w:rPr/>
      </w:r>
    </w:p>
    <w:p>
      <w:pPr>
        <w:pStyle w:val="Normal"/>
        <w:spacing w:lineRule="auto" w:line="240" w:before="0" w:after="0"/>
        <w:ind w:left="2700"/>
        <w:rPr>
          <w:rFonts w:ascii="Calibri" w:hAnsi="Calibri" w:eastAsia="Times New Roman" w:cs="Calibri"/>
          <w:lang w:eastAsia="sk-SK"/>
        </w:rPr>
      </w:pPr>
      <w:r>
        <w:rPr>
          <w:rFonts w:eastAsia="Times New Roman" w:cs="Calibri"/>
          <w:lang w:eastAsia="sk-SK"/>
        </w:rPr>
        <w:t> 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lang w:eastAsia="sk-SK"/>
        </w:rPr>
      </w:pPr>
      <w:r>
        <w:rPr>
          <w:rFonts w:eastAsia="Times New Roman" w:cs="Calibri"/>
          <w:b/>
          <w:bCs/>
          <w:lang w:eastAsia="sk-SK"/>
        </w:rPr>
        <w:t>Koža cicavcov:</w:t>
      </w:r>
    </w:p>
    <w:p>
      <w:pPr>
        <w:pStyle w:val="Normal"/>
        <w:numPr>
          <w:ilvl w:val="1"/>
          <w:numId w:val="9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lang w:eastAsia="sk-SK"/>
        </w:rPr>
      </w:pPr>
      <w:r>
        <w:rPr>
          <w:rFonts w:eastAsia="Times New Roman" w:cs="Calibri"/>
          <w:lang w:eastAsia="sk-SK"/>
        </w:rPr>
        <w:t>Majú dobre vyvinutú kožu s velkým množstvom žliaz: potné, pachové, mazové a mliečne</w:t>
      </w:r>
    </w:p>
    <w:p>
      <w:pPr>
        <w:pStyle w:val="Normal"/>
        <w:numPr>
          <w:ilvl w:val="1"/>
          <w:numId w:val="9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lang w:eastAsia="sk-SK"/>
        </w:rPr>
      </w:pPr>
      <w:r>
        <w:rPr>
          <w:rFonts w:eastAsia="Times New Roman" w:cs="Calibri"/>
          <w:lang w:eastAsia="sk-SK"/>
        </w:rPr>
        <w:t>Koža je chránená srsťou</w:t>
      </w:r>
    </w:p>
    <w:p>
      <w:pPr>
        <w:pStyle w:val="Normal"/>
        <w:numPr>
          <w:ilvl w:val="1"/>
          <w:numId w:val="9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lang w:eastAsia="sk-SK"/>
        </w:rPr>
      </w:pPr>
      <w:r>
        <w:rPr>
          <w:rFonts w:eastAsia="Times New Roman" w:cs="Calibri"/>
          <w:lang w:eastAsia="sk-SK"/>
        </w:rPr>
        <w:t xml:space="preserve">Podoby srste: </w:t>
      </w:r>
      <w:r>
        <w:rPr>
          <w:rFonts w:eastAsia="Times New Roman" w:cs="Calibri"/>
          <w:b/>
          <w:bCs/>
          <w:lang w:eastAsia="sk-SK"/>
        </w:rPr>
        <w:t xml:space="preserve">štetiny </w:t>
      </w:r>
      <w:r>
        <w:rPr>
          <w:rFonts w:eastAsia="Times New Roman" w:cs="Calibri"/>
          <w:lang w:eastAsia="sk-SK"/>
        </w:rPr>
        <w:t>- diviak</w:t>
      </w:r>
      <w:r>
        <w:rPr>
          <w:rFonts w:eastAsia="Times New Roman" w:cs="Calibri"/>
          <w:b/>
          <w:bCs/>
          <w:lang w:eastAsia="sk-SK"/>
        </w:rPr>
        <w:t xml:space="preserve">, pichliače/ostne </w:t>
      </w:r>
      <w:r>
        <w:rPr>
          <w:rFonts w:eastAsia="Times New Roman" w:cs="Calibri"/>
          <w:lang w:eastAsia="sk-SK"/>
        </w:rPr>
        <w:t>- ježko</w:t>
      </w:r>
      <w:r>
        <w:rPr>
          <w:rFonts w:eastAsia="Times New Roman" w:cs="Calibri"/>
          <w:b/>
          <w:bCs/>
          <w:lang w:eastAsia="sk-SK"/>
        </w:rPr>
        <w:t>, vlna</w:t>
      </w:r>
      <w:r>
        <w:rPr>
          <w:rFonts w:eastAsia="Times New Roman" w:cs="Calibri"/>
          <w:lang w:eastAsia="sk-SK"/>
        </w:rPr>
        <w:t xml:space="preserve"> - ovce</w:t>
      </w:r>
      <w:r>
        <w:rPr>
          <w:rFonts w:eastAsia="Times New Roman" w:cs="Calibri"/>
          <w:b/>
          <w:bCs/>
          <w:lang w:eastAsia="sk-SK"/>
        </w:rPr>
        <w:t xml:space="preserve">, vlasy </w:t>
      </w:r>
      <w:r>
        <w:rPr>
          <w:rFonts w:eastAsia="Times New Roman" w:cs="Calibri"/>
          <w:lang w:eastAsia="sk-SK"/>
        </w:rPr>
        <w:t>- psi</w:t>
      </w:r>
    </w:p>
    <w:p>
      <w:pPr>
        <w:pStyle w:val="Normal"/>
        <w:numPr>
          <w:ilvl w:val="1"/>
          <w:numId w:val="9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lang w:eastAsia="sk-SK"/>
        </w:rPr>
      </w:pPr>
      <w:r>
        <w:rPr>
          <w:rFonts w:eastAsia="Times New Roman" w:cs="Calibri"/>
          <w:lang w:eastAsia="sk-SK"/>
        </w:rPr>
        <w:t xml:space="preserve">Výmena peria sa nazýva </w:t>
      </w:r>
      <w:r>
        <w:rPr>
          <w:rFonts w:eastAsia="Times New Roman" w:cs="Calibri"/>
          <w:b/>
          <w:bCs/>
          <w:lang w:eastAsia="sk-SK"/>
        </w:rPr>
        <w:t>pŕchnutie</w:t>
      </w:r>
      <w:r>
        <w:rPr>
          <w:rFonts w:eastAsia="Times New Roman" w:cs="Calibri"/>
          <w:lang w:eastAsia="sk-SK"/>
        </w:rPr>
        <w:t xml:space="preserve"> a výmená srsti </w:t>
      </w:r>
      <w:r>
        <w:rPr>
          <w:rFonts w:eastAsia="Times New Roman" w:cs="Calibri"/>
          <w:b/>
          <w:bCs/>
          <w:lang w:eastAsia="sk-SK"/>
        </w:rPr>
        <w:t>pĺznutie</w:t>
      </w:r>
      <w:r>
        <w:rPr>
          <w:rFonts w:eastAsia="Times New Roman" w:cs="Calibri"/>
          <w:lang w:eastAsia="sk-SK"/>
        </w:rPr>
        <w:t xml:space="preserve">         </w:t>
      </w:r>
    </w:p>
    <w:p>
      <w:pPr>
        <w:pStyle w:val="Normal"/>
        <w:numPr>
          <w:ilvl w:val="0"/>
          <w:numId w:val="87"/>
        </w:numPr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Oporná sústava:</w:t>
      </w:r>
    </w:p>
    <w:p>
      <w:pPr>
        <w:pStyle w:val="Normal"/>
        <w:numPr>
          <w:ilvl w:val="1"/>
          <w:numId w:val="10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Kostra živočíchov alebo skelet</w:t>
      </w:r>
    </w:p>
    <w:p>
      <w:pPr>
        <w:pStyle w:val="Normal"/>
        <w:numPr>
          <w:ilvl w:val="1"/>
          <w:numId w:val="10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Chráni dôležité orgány pred poškodením</w:t>
      </w:r>
    </w:p>
    <w:p>
      <w:pPr>
        <w:pStyle w:val="Normal"/>
        <w:numPr>
          <w:ilvl w:val="1"/>
          <w:numId w:val="10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Pevná opora tela </w:t>
      </w:r>
    </w:p>
    <w:p>
      <w:pPr>
        <w:pStyle w:val="Normal"/>
        <w:numPr>
          <w:ilvl w:val="1"/>
          <w:numId w:val="10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Závesný aparát pre svaly</w:t>
      </w:r>
    </w:p>
    <w:p>
      <w:pPr>
        <w:pStyle w:val="Normal"/>
        <w:numPr>
          <w:ilvl w:val="1"/>
          <w:numId w:val="10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Kostra sa delí na 2 druhy:</w:t>
      </w:r>
    </w:p>
    <w:p>
      <w:pPr>
        <w:pStyle w:val="Normal"/>
        <w:numPr>
          <w:ilvl w:val="2"/>
          <w:numId w:val="88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Vonkajšia kostra - exoskelet:</w:t>
      </w:r>
    </w:p>
    <w:p>
      <w:pPr>
        <w:pStyle w:val="Normal"/>
        <w:numPr>
          <w:ilvl w:val="3"/>
          <w:numId w:val="89"/>
        </w:numPr>
        <w:spacing w:lineRule="auto" w:line="240" w:before="0" w:after="0"/>
        <w:ind w:hanging="360" w:left="324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Má </w:t>
      </w:r>
      <w:r>
        <w:rPr>
          <w:rFonts w:eastAsia="Times New Roman" w:cs="Calibri"/>
          <w:b w:val="false"/>
          <w:bCs w:val="false"/>
          <w:lang w:eastAsia="sk-SK"/>
        </w:rPr>
        <w:t xml:space="preserve">prioritne </w:t>
      </w:r>
      <w:r>
        <w:rPr>
          <w:rFonts w:eastAsia="Times New Roman" w:cs="Calibri"/>
          <w:b w:val="false"/>
          <w:bCs w:val="false"/>
          <w:lang w:eastAsia="sk-SK"/>
        </w:rPr>
        <w:t>ochrannú funkciu</w:t>
      </w:r>
    </w:p>
    <w:p>
      <w:pPr>
        <w:pStyle w:val="Normal"/>
        <w:numPr>
          <w:ilvl w:val="3"/>
          <w:numId w:val="90"/>
        </w:numPr>
        <w:spacing w:lineRule="auto" w:line="240" w:before="0" w:after="0"/>
        <w:ind w:hanging="360" w:left="324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Patria sem:</w:t>
      </w:r>
    </w:p>
    <w:p>
      <w:pPr>
        <w:pStyle w:val="Normal"/>
        <w:numPr>
          <w:ilvl w:val="4"/>
          <w:numId w:val="91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Schránky: </w:t>
      </w:r>
    </w:p>
    <w:p>
      <w:pPr>
        <w:pStyle w:val="Normal"/>
        <w:numPr>
          <w:ilvl w:val="5"/>
          <w:numId w:val="92"/>
        </w:numPr>
        <w:spacing w:lineRule="auto" w:line="240" w:before="0" w:after="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Sú tvorené z uhličitanu vápenatého prípadne oxidom kremičitým</w:t>
      </w:r>
    </w:p>
    <w:p>
      <w:pPr>
        <w:pStyle w:val="Normal"/>
        <w:numPr>
          <w:ilvl w:val="5"/>
          <w:numId w:val="93"/>
        </w:numPr>
        <w:spacing w:lineRule="auto" w:line="240" w:before="0" w:after="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Živočích sa do nich môže ukryť </w:t>
      </w:r>
    </w:p>
    <w:p>
      <w:pPr>
        <w:pStyle w:val="Normal"/>
        <w:numPr>
          <w:ilvl w:val="5"/>
          <w:numId w:val="94"/>
        </w:numPr>
        <w:spacing w:lineRule="auto" w:line="240" w:before="0" w:after="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Majú ich</w:t>
      </w:r>
      <w:r>
        <w:rPr>
          <w:rFonts w:eastAsia="Times New Roman" w:cs="Calibri"/>
          <w:b/>
          <w:bCs/>
          <w:lang w:eastAsia="sk-SK"/>
        </w:rPr>
        <w:t xml:space="preserve"> prvoky </w:t>
      </w:r>
      <w:r>
        <w:rPr>
          <w:rFonts w:eastAsia="Times New Roman" w:cs="Calibri"/>
          <w:b w:val="false"/>
          <w:bCs w:val="false"/>
          <w:lang w:eastAsia="sk-SK"/>
        </w:rPr>
        <w:t xml:space="preserve">(napr. mrežavce, dierkavce) </w:t>
      </w:r>
      <w:r>
        <w:rPr>
          <w:rFonts w:eastAsia="Times New Roman" w:cs="Calibri"/>
          <w:b/>
          <w:bCs/>
          <w:lang w:eastAsia="sk-SK"/>
        </w:rPr>
        <w:t xml:space="preserve">pŕhlivce </w:t>
      </w:r>
      <w:r>
        <w:rPr>
          <w:rFonts w:eastAsia="Times New Roman" w:cs="Calibri"/>
          <w:b w:val="false"/>
          <w:bCs w:val="false"/>
          <w:lang w:eastAsia="sk-SK"/>
        </w:rPr>
        <w:t xml:space="preserve">(napr. korály) </w:t>
      </w:r>
      <w:r>
        <w:rPr>
          <w:rFonts w:eastAsia="Times New Roman" w:cs="Calibri"/>
          <w:b/>
          <w:bCs/>
          <w:lang w:eastAsia="sk-SK"/>
        </w:rPr>
        <w:t xml:space="preserve">mäkkýše </w:t>
      </w:r>
      <w:r>
        <w:rPr>
          <w:rFonts w:eastAsia="Times New Roman" w:cs="Calibri"/>
          <w:b w:val="false"/>
          <w:bCs w:val="false"/>
          <w:lang w:eastAsia="sk-SK"/>
        </w:rPr>
        <w:t>(ulitníky, lasturníky)</w:t>
      </w:r>
    </w:p>
    <w:p>
      <w:pPr>
        <w:pStyle w:val="Normal"/>
        <w:numPr>
          <w:ilvl w:val="4"/>
          <w:numId w:val="95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Chytinová kutikula článkonožcov:</w:t>
      </w:r>
    </w:p>
    <w:p>
      <w:pPr>
        <w:pStyle w:val="Normal"/>
        <w:numPr>
          <w:ilvl w:val="5"/>
          <w:numId w:val="96"/>
        </w:numPr>
        <w:spacing w:lineRule="auto" w:line="240" w:before="0" w:after="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Môže byť spevnená uhličitanom vápenatým, tak isto môže bráňiť rastu a preto ju musia zvliekať (pavúkovce, kôrovce)</w:t>
      </w:r>
    </w:p>
    <w:p>
      <w:pPr>
        <w:pStyle w:val="Normal"/>
        <w:numPr>
          <w:ilvl w:val="4"/>
          <w:numId w:val="97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Panciere stavcov:</w:t>
      </w:r>
    </w:p>
    <w:p>
      <w:pPr>
        <w:pStyle w:val="Normal"/>
        <w:numPr>
          <w:ilvl w:val="5"/>
          <w:numId w:val="98"/>
        </w:numPr>
        <w:spacing w:lineRule="auto" w:line="240" w:before="0" w:after="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Korytnačky</w:t>
      </w:r>
    </w:p>
    <w:p>
      <w:pPr>
        <w:pStyle w:val="Normal"/>
        <w:numPr>
          <w:ilvl w:val="2"/>
          <w:numId w:val="99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Vnútorná kostra - endoskelet:</w:t>
      </w:r>
    </w:p>
    <w:p>
      <w:pPr>
        <w:pStyle w:val="Normal"/>
        <w:numPr>
          <w:ilvl w:val="3"/>
          <w:numId w:val="100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Prevážne sa vyvinula u</w:t>
      </w:r>
      <w:r>
        <w:rPr>
          <w:rFonts w:eastAsia="Times New Roman" w:cs="Calibri"/>
          <w:b/>
          <w:bCs/>
          <w:lang w:eastAsia="sk-SK"/>
        </w:rPr>
        <w:t xml:space="preserve"> chordátov</w:t>
      </w:r>
    </w:p>
    <w:p>
      <w:pPr>
        <w:pStyle w:val="Normal"/>
        <w:numPr>
          <w:ilvl w:val="3"/>
          <w:numId w:val="101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Základ</w:t>
      </w:r>
      <w:r>
        <w:rPr>
          <w:rFonts w:eastAsia="Times New Roman" w:cs="Calibri"/>
          <w:b w:val="false"/>
          <w:bCs w:val="false"/>
          <w:lang w:eastAsia="sk-SK"/>
        </w:rPr>
        <w:t>om je chrbtová struna</w:t>
      </w:r>
      <w:r>
        <w:rPr>
          <w:rFonts w:eastAsia="Times New Roman" w:cs="Calibri"/>
          <w:b w:val="false"/>
          <w:bCs w:val="false"/>
          <w:lang w:eastAsia="sk-SK"/>
        </w:rPr>
        <w:t xml:space="preserve"> -</w:t>
      </w:r>
      <w:r>
        <w:rPr>
          <w:rFonts w:eastAsia="Times New Roman" w:cs="Calibri"/>
          <w:b/>
          <w:bCs/>
          <w:lang w:eastAsia="sk-SK"/>
        </w:rPr>
        <w:t xml:space="preserve"> chorda dorsalis</w:t>
      </w:r>
    </w:p>
    <w:p>
      <w:pPr>
        <w:pStyle w:val="Normal"/>
        <w:numPr>
          <w:ilvl w:val="3"/>
          <w:numId w:val="102"/>
        </w:numPr>
        <w:spacing w:lineRule="auto" w:line="240" w:before="0" w:after="0"/>
        <w:ind w:hanging="360" w:left="324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Chorda d. je z endodermu, tvorí os tela</w:t>
      </w:r>
    </w:p>
    <w:p>
      <w:pPr>
        <w:pStyle w:val="Normal"/>
        <w:numPr>
          <w:ilvl w:val="3"/>
          <w:numId w:val="103"/>
        </w:numPr>
        <w:spacing w:lineRule="auto" w:line="240" w:before="0" w:after="0"/>
        <w:ind w:hanging="360" w:left="324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Je to povrazec vakuolizovaných buniek na chrbtovej časti</w:t>
      </w:r>
    </w:p>
    <w:p>
      <w:pPr>
        <w:pStyle w:val="Normal"/>
        <w:numPr>
          <w:ilvl w:val="3"/>
          <w:numId w:val="104"/>
        </w:numPr>
        <w:spacing w:lineRule="auto" w:line="240" w:before="0" w:after="0"/>
        <w:ind w:hanging="360" w:left="324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Vo vývoji je chorda d. </w:t>
      </w:r>
      <w:r>
        <w:rPr>
          <w:rFonts w:eastAsia="Times New Roman" w:cs="Calibri"/>
          <w:b w:val="false"/>
          <w:bCs w:val="false"/>
          <w:lang w:eastAsia="sk-SK"/>
        </w:rPr>
        <w:t xml:space="preserve">nahrádzaná </w:t>
      </w:r>
      <w:r>
        <w:rPr>
          <w:rFonts w:eastAsia="Times New Roman" w:cs="Calibri"/>
          <w:b w:val="false"/>
          <w:bCs w:val="false"/>
          <w:lang w:eastAsia="sk-SK"/>
        </w:rPr>
        <w:t>chrbticou z mezodermu</w:t>
      </w:r>
    </w:p>
    <w:p>
      <w:pPr>
        <w:pStyle w:val="Normal"/>
        <w:numPr>
          <w:ilvl w:val="3"/>
          <w:numId w:val="105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Chrbtica:</w:t>
      </w:r>
    </w:p>
    <w:p>
      <w:pPr>
        <w:pStyle w:val="Normal"/>
        <w:numPr>
          <w:ilvl w:val="4"/>
          <w:numId w:val="106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Je pevnejšia ako chorda d.</w:t>
      </w:r>
    </w:p>
    <w:p>
      <w:pPr>
        <w:pStyle w:val="Normal"/>
        <w:numPr>
          <w:ilvl w:val="4"/>
          <w:numId w:val="107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Je tvorená zo stavcov, základ vnútornej kostry stavovcov</w:t>
      </w:r>
    </w:p>
    <w:p>
      <w:pPr>
        <w:pStyle w:val="Normal"/>
        <w:numPr>
          <w:ilvl w:val="3"/>
          <w:numId w:val="108"/>
        </w:numPr>
        <w:spacing w:lineRule="auto" w:line="240" w:before="0" w:after="0"/>
        <w:ind w:hanging="360" w:left="324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Kostra stavovcov sa rozdeluje na 3 celky:</w:t>
      </w:r>
    </w:p>
    <w:p>
      <w:pPr>
        <w:pStyle w:val="Normal"/>
        <w:numPr>
          <w:ilvl w:val="4"/>
          <w:numId w:val="109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Kostra hlavy </w:t>
      </w:r>
      <w:r>
        <w:rPr>
          <w:rFonts w:eastAsia="Times New Roman" w:cs="Calibri"/>
          <w:lang w:eastAsia="sk-SK"/>
        </w:rPr>
        <w:t>- lebka</w:t>
      </w:r>
    </w:p>
    <w:p>
      <w:pPr>
        <w:pStyle w:val="Normal"/>
        <w:numPr>
          <w:ilvl w:val="4"/>
          <w:numId w:val="110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Kostra trupu </w:t>
      </w:r>
      <w:r>
        <w:rPr>
          <w:rFonts w:eastAsia="Times New Roman" w:cs="Calibri"/>
          <w:lang w:eastAsia="sk-SK"/>
        </w:rPr>
        <w:t>- chrbtica a hrudný kôš</w:t>
      </w:r>
    </w:p>
    <w:p>
      <w:pPr>
        <w:pStyle w:val="Normal"/>
        <w:numPr>
          <w:ilvl w:val="4"/>
          <w:numId w:val="111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   </w:t>
      </w:r>
      <w:r>
        <w:rPr>
          <w:rFonts w:eastAsia="Times New Roman" w:cs="Calibri"/>
          <w:b/>
          <w:bCs/>
          <w:lang w:eastAsia="sk-SK"/>
        </w:rPr>
        <w:t xml:space="preserve">Kostra končatín </w:t>
      </w:r>
      <w:r>
        <w:rPr>
          <w:rFonts w:eastAsia="Times New Roman" w:cs="Calibri"/>
          <w:lang w:eastAsia="sk-SK"/>
        </w:rPr>
        <w:t>- tvar závysí od pohybu</w:t>
      </w:r>
    </w:p>
    <w:p>
      <w:pPr>
        <w:pStyle w:val="Normal"/>
        <w:numPr>
          <w:ilvl w:val="3"/>
          <w:numId w:val="112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Kostra drsnokožcov a kruhoústric:</w:t>
      </w:r>
    </w:p>
    <w:p>
      <w:pPr>
        <w:pStyle w:val="Normal"/>
        <w:numPr>
          <w:ilvl w:val="4"/>
          <w:numId w:val="113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Je</w:t>
      </w:r>
      <w:r>
        <w:rPr>
          <w:rFonts w:eastAsia="Times New Roman" w:cs="Calibri"/>
          <w:b/>
          <w:bCs/>
          <w:lang w:eastAsia="sk-SK"/>
        </w:rPr>
        <w:t xml:space="preserve"> chrupkovitá </w:t>
      </w:r>
    </w:p>
    <w:p>
      <w:pPr>
        <w:pStyle w:val="Normal"/>
        <w:numPr>
          <w:ilvl w:val="4"/>
          <w:numId w:val="114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Majú mohutnú lebku</w:t>
      </w:r>
    </w:p>
    <w:p>
      <w:pPr>
        <w:pStyle w:val="Normal"/>
        <w:numPr>
          <w:ilvl w:val="3"/>
          <w:numId w:val="115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Kostra rýb:</w:t>
      </w:r>
    </w:p>
    <w:p>
      <w:pPr>
        <w:pStyle w:val="Normal"/>
        <w:numPr>
          <w:ilvl w:val="4"/>
          <w:numId w:val="116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Kostra je</w:t>
      </w:r>
      <w:r>
        <w:rPr>
          <w:rFonts w:eastAsia="Times New Roman" w:cs="Calibri"/>
          <w:b/>
          <w:bCs/>
          <w:lang w:eastAsia="sk-SK"/>
        </w:rPr>
        <w:t xml:space="preserve"> kostená</w:t>
      </w:r>
    </w:p>
    <w:p>
      <w:pPr>
        <w:pStyle w:val="Normal"/>
        <w:numPr>
          <w:ilvl w:val="4"/>
          <w:numId w:val="117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Majú plutvy -</w:t>
      </w:r>
      <w:r>
        <w:rPr>
          <w:rFonts w:eastAsia="Times New Roman" w:cs="Calibri"/>
          <w:b/>
          <w:bCs/>
          <w:lang w:eastAsia="sk-SK"/>
        </w:rPr>
        <w:t xml:space="preserve"> párové: </w:t>
      </w:r>
      <w:r>
        <w:rPr>
          <w:rFonts w:eastAsia="Times New Roman" w:cs="Calibri"/>
          <w:b w:val="false"/>
          <w:bCs w:val="false"/>
          <w:lang w:eastAsia="sk-SK"/>
        </w:rPr>
        <w:t>prsné a brušné a</w:t>
      </w:r>
      <w:r>
        <w:rPr>
          <w:rFonts w:eastAsia="Times New Roman" w:cs="Calibri"/>
          <w:b/>
          <w:bCs/>
          <w:lang w:eastAsia="sk-SK"/>
        </w:rPr>
        <w:t xml:space="preserve"> nepárové: </w:t>
      </w:r>
      <w:r>
        <w:rPr>
          <w:rFonts w:eastAsia="Times New Roman" w:cs="Calibri"/>
          <w:b w:val="false"/>
          <w:bCs w:val="false"/>
          <w:lang w:eastAsia="sk-SK"/>
        </w:rPr>
        <w:t>chrbtová, chvostová a análna</w:t>
      </w:r>
    </w:p>
    <w:p>
      <w:pPr>
        <w:pStyle w:val="Normal"/>
        <w:numPr>
          <w:ilvl w:val="4"/>
          <w:numId w:val="118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Majú nepravé kosti -</w:t>
      </w:r>
      <w:r>
        <w:rPr>
          <w:rFonts w:eastAsia="Times New Roman" w:cs="Calibri"/>
          <w:b/>
          <w:bCs/>
          <w:lang w:eastAsia="sk-SK"/>
        </w:rPr>
        <w:t xml:space="preserve"> kostice </w:t>
      </w:r>
      <w:r>
        <w:rPr>
          <w:rFonts w:eastAsia="Times New Roman" w:cs="Calibri"/>
          <w:b w:val="false"/>
          <w:bCs w:val="false"/>
          <w:lang w:eastAsia="sk-SK"/>
        </w:rPr>
        <w:t>a vystužujú svaly</w:t>
      </w:r>
    </w:p>
    <w:p>
      <w:pPr>
        <w:pStyle w:val="Normal"/>
        <w:numPr>
          <w:ilvl w:val="3"/>
          <w:numId w:val="119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Kostra obojživelníkov:</w:t>
      </w:r>
    </w:p>
    <w:p>
      <w:pPr>
        <w:pStyle w:val="Normal"/>
        <w:numPr>
          <w:ilvl w:val="4"/>
          <w:numId w:val="120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Majú ploskú lebku</w:t>
      </w:r>
    </w:p>
    <w:p>
      <w:pPr>
        <w:pStyle w:val="Normal"/>
        <w:numPr>
          <w:ilvl w:val="4"/>
          <w:numId w:val="121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Nemajú hrudný kôš (rebrá)</w:t>
      </w:r>
    </w:p>
    <w:p>
      <w:pPr>
        <w:pStyle w:val="Normal"/>
        <w:numPr>
          <w:ilvl w:val="4"/>
          <w:numId w:val="122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Končatiny sa pripájajú z boku </w:t>
      </w:r>
    </w:p>
    <w:p>
      <w:pPr>
        <w:pStyle w:val="Normal"/>
        <w:numPr>
          <w:ilvl w:val="4"/>
          <w:numId w:val="123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Zadné končatiny sú veľmi silné</w:t>
      </w:r>
    </w:p>
    <w:p>
      <w:pPr>
        <w:pStyle w:val="Normal"/>
        <w:numPr>
          <w:ilvl w:val="3"/>
          <w:numId w:val="124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Kostra plazov:</w:t>
      </w:r>
    </w:p>
    <w:p>
      <w:pPr>
        <w:pStyle w:val="Normal"/>
        <w:numPr>
          <w:ilvl w:val="4"/>
          <w:numId w:val="125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Dokážu oddialiť sánku pomocou</w:t>
      </w:r>
      <w:r>
        <w:rPr>
          <w:rFonts w:eastAsia="Times New Roman" w:cs="Calibri"/>
          <w:b/>
          <w:bCs/>
          <w:lang w:eastAsia="sk-SK"/>
        </w:rPr>
        <w:t xml:space="preserve"> štvorcovej kosti</w:t>
      </w:r>
    </w:p>
    <w:p>
      <w:pPr>
        <w:pStyle w:val="Normal"/>
        <w:numPr>
          <w:ilvl w:val="4"/>
          <w:numId w:val="126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Kostra je</w:t>
      </w:r>
      <w:r>
        <w:rPr>
          <w:rFonts w:eastAsia="Times New Roman" w:cs="Calibri"/>
          <w:b/>
          <w:bCs/>
          <w:lang w:eastAsia="sk-SK"/>
        </w:rPr>
        <w:t xml:space="preserve"> kostená</w:t>
      </w:r>
    </w:p>
    <w:p>
      <w:pPr>
        <w:pStyle w:val="Normal"/>
        <w:widowControl/>
        <w:numPr>
          <w:ilvl w:val="4"/>
          <w:numId w:val="127"/>
        </w:numPr>
        <w:bidi w:val="0"/>
        <w:spacing w:lineRule="auto" w:line="240" w:before="0" w:after="0"/>
        <w:ind w:hanging="360" w:left="3600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Chrbtica je dlhá, má vela st</w:t>
      </w:r>
      <w:r>
        <w:rPr>
          <w:rFonts w:eastAsia="Times New Roman" w:cs="Calibri"/>
          <w:b w:val="false"/>
          <w:bCs w:val="false"/>
          <w:lang w:eastAsia="sk-SK"/>
        </w:rPr>
        <w:t>avcov (vyvinutý hrudný kôš, tipický chvost)</w:t>
      </w:r>
    </w:p>
    <w:p>
      <w:pPr>
        <w:pStyle w:val="Normal"/>
        <w:numPr>
          <w:ilvl w:val="4"/>
          <w:numId w:val="128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Končatiny sa upínajú z boku</w:t>
      </w:r>
    </w:p>
    <w:p>
      <w:pPr>
        <w:pStyle w:val="Normal"/>
        <w:numPr>
          <w:ilvl w:val="3"/>
          <w:numId w:val="129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Kostra vtákov:</w:t>
      </w:r>
    </w:p>
    <w:p>
      <w:pPr>
        <w:pStyle w:val="Normal"/>
        <w:numPr>
          <w:ilvl w:val="4"/>
          <w:numId w:val="130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Kostra je</w:t>
      </w:r>
      <w:r>
        <w:rPr>
          <w:rFonts w:eastAsia="Times New Roman" w:cs="Calibri"/>
          <w:b/>
          <w:bCs/>
          <w:lang w:eastAsia="sk-SK"/>
        </w:rPr>
        <w:t xml:space="preserve"> kostená</w:t>
      </w:r>
    </w:p>
    <w:p>
      <w:pPr>
        <w:pStyle w:val="Normal"/>
        <w:numPr>
          <w:ilvl w:val="4"/>
          <w:numId w:val="131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Pneumatizované </w:t>
      </w:r>
      <w:r>
        <w:rPr>
          <w:rFonts w:eastAsia="Times New Roman" w:cs="Calibri"/>
          <w:b w:val="false"/>
          <w:bCs w:val="false"/>
          <w:lang w:eastAsia="sk-SK"/>
        </w:rPr>
        <w:t>kosti</w:t>
      </w:r>
    </w:p>
    <w:p>
      <w:pPr>
        <w:pStyle w:val="Normal"/>
        <w:numPr>
          <w:ilvl w:val="4"/>
          <w:numId w:val="132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Na lebke zobák</w:t>
      </w:r>
    </w:p>
    <w:p>
      <w:pPr>
        <w:pStyle w:val="Normal"/>
        <w:numPr>
          <w:ilvl w:val="4"/>
          <w:numId w:val="133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Na hrudnom koši majú hrebeň </w:t>
      </w:r>
      <w:r>
        <w:rPr>
          <w:rFonts w:eastAsia="Times New Roman" w:cs="Calibri"/>
          <w:b w:val="false"/>
          <w:bCs w:val="false"/>
          <w:lang w:eastAsia="sk-SK"/>
        </w:rPr>
        <w:t>(lebo svaly)</w:t>
      </w:r>
    </w:p>
    <w:p>
      <w:pPr>
        <w:pStyle w:val="Normal"/>
        <w:numPr>
          <w:ilvl w:val="4"/>
          <w:numId w:val="134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Behák vzniká zrastením priehlavkových a </w:t>
      </w:r>
      <w:r>
        <w:rPr>
          <w:rFonts w:eastAsia="Times New Roman" w:cs="Calibri"/>
          <w:b w:val="false"/>
          <w:bCs w:val="false"/>
          <w:lang w:eastAsia="sk-SK"/>
        </w:rPr>
        <w:t>predpriehlavkových kostí</w:t>
      </w:r>
    </w:p>
    <w:p>
      <w:pPr>
        <w:pStyle w:val="Normal"/>
        <w:numPr>
          <w:ilvl w:val="3"/>
          <w:numId w:val="135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Kostra cicavcov:</w:t>
      </w:r>
    </w:p>
    <w:p>
      <w:pPr>
        <w:pStyle w:val="Normal"/>
        <w:numPr>
          <w:ilvl w:val="4"/>
          <w:numId w:val="136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Kostra je</w:t>
      </w:r>
      <w:r>
        <w:rPr>
          <w:rFonts w:eastAsia="Times New Roman" w:cs="Calibri"/>
          <w:b/>
          <w:bCs/>
          <w:lang w:eastAsia="sk-SK"/>
        </w:rPr>
        <w:t xml:space="preserve"> kostená</w:t>
      </w:r>
    </w:p>
    <w:p>
      <w:pPr>
        <w:pStyle w:val="Normal"/>
        <w:numPr>
          <w:ilvl w:val="4"/>
          <w:numId w:val="137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Končatiny cicavcov sú prispôsobené pohybu v určitom prostredí</w:t>
      </w:r>
    </w:p>
    <w:p>
      <w:pPr>
        <w:pStyle w:val="Normal"/>
        <w:numPr>
          <w:ilvl w:val="4"/>
          <w:numId w:val="138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Krčná časť chrbtice má vždy </w:t>
      </w:r>
      <w:r>
        <w:rPr>
          <w:rFonts w:eastAsia="Times New Roman" w:cs="Calibri"/>
          <w:b/>
          <w:bCs/>
          <w:lang w:eastAsia="sk-SK"/>
        </w:rPr>
        <w:t>7 stavcov</w:t>
      </w:r>
    </w:p>
    <w:p>
      <w:pPr>
        <w:pStyle w:val="Normal"/>
        <w:numPr>
          <w:ilvl w:val="4"/>
          <w:numId w:val="139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Dobre vyvinutý hrudný kôš</w:t>
      </w:r>
    </w:p>
    <w:p>
      <w:pPr>
        <w:pStyle w:val="Normal"/>
        <w:numPr>
          <w:ilvl w:val="4"/>
          <w:numId w:val="140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Delíme ich na:</w:t>
      </w:r>
    </w:p>
    <w:p>
      <w:pPr>
        <w:pStyle w:val="Normal"/>
        <w:numPr>
          <w:ilvl w:val="5"/>
          <w:numId w:val="141"/>
        </w:numPr>
        <w:spacing w:lineRule="auto" w:line="240" w:before="0" w:after="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Nepárnokopytníky:</w:t>
      </w:r>
    </w:p>
    <w:p>
      <w:pPr>
        <w:pStyle w:val="Normal"/>
        <w:numPr>
          <w:ilvl w:val="6"/>
          <w:numId w:val="142"/>
        </w:numPr>
        <w:spacing w:lineRule="auto" w:line="240" w:before="0" w:after="0"/>
        <w:ind w:hanging="360" w:left="48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Končatiny zakončené jedným prstom chráneným kopytom ostatné prsty sú zakrpatené</w:t>
      </w:r>
    </w:p>
    <w:p>
      <w:pPr>
        <w:pStyle w:val="Normal"/>
        <w:numPr>
          <w:ilvl w:val="6"/>
          <w:numId w:val="143"/>
        </w:numPr>
        <w:spacing w:lineRule="auto" w:line="240" w:before="0" w:after="0"/>
        <w:ind w:hanging="360" w:left="48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Patrí sem </w:t>
      </w:r>
      <w:r>
        <w:rPr>
          <w:rFonts w:eastAsia="Times New Roman" w:cs="Calibri"/>
          <w:b/>
          <w:bCs/>
          <w:lang w:eastAsia="sk-SK"/>
        </w:rPr>
        <w:t>kôň, zebra, nosorožec</w:t>
      </w:r>
    </w:p>
    <w:p>
      <w:pPr>
        <w:pStyle w:val="Normal"/>
        <w:numPr>
          <w:ilvl w:val="5"/>
          <w:numId w:val="144"/>
        </w:numPr>
        <w:spacing w:lineRule="auto" w:line="240" w:before="0" w:after="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Párnokopytníky:</w:t>
      </w:r>
    </w:p>
    <w:p>
      <w:pPr>
        <w:pStyle w:val="Normal"/>
        <w:numPr>
          <w:ilvl w:val="6"/>
          <w:numId w:val="145"/>
        </w:numPr>
        <w:spacing w:lineRule="auto" w:line="240" w:before="0" w:after="0"/>
        <w:ind w:hanging="360" w:left="48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Sú zakončené </w:t>
      </w:r>
      <w:r>
        <w:rPr>
          <w:rFonts w:eastAsia="Times New Roman" w:cs="Calibri"/>
          <w:b w:val="false"/>
          <w:bCs w:val="false"/>
          <w:lang w:eastAsia="sk-SK"/>
        </w:rPr>
        <w:t xml:space="preserve">dvomi prstami </w:t>
      </w:r>
      <w:r>
        <w:rPr>
          <w:rFonts w:eastAsia="Times New Roman" w:cs="Calibri"/>
          <w:b w:val="false"/>
          <w:bCs w:val="false"/>
          <w:lang w:eastAsia="sk-SK"/>
        </w:rPr>
        <w:t xml:space="preserve">a chránené raticami </w:t>
      </w:r>
    </w:p>
    <w:p>
      <w:pPr>
        <w:pStyle w:val="Normal"/>
        <w:numPr>
          <w:ilvl w:val="6"/>
          <w:numId w:val="146"/>
        </w:numPr>
        <w:spacing w:lineRule="auto" w:line="240" w:before="0" w:after="0"/>
        <w:ind w:hanging="360" w:left="48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Patrí sem </w:t>
      </w:r>
      <w:r>
        <w:rPr>
          <w:rFonts w:eastAsia="Times New Roman" w:cs="Calibri"/>
          <w:b/>
          <w:bCs/>
          <w:lang w:eastAsia="sk-SK"/>
        </w:rPr>
        <w:t xml:space="preserve">srnec, </w:t>
      </w:r>
      <w:r>
        <w:rPr>
          <w:rFonts w:eastAsia="Times New Roman" w:cs="Calibri"/>
          <w:b/>
          <w:bCs/>
          <w:lang w:eastAsia="sk-SK"/>
        </w:rPr>
        <w:t>jeleň, ovca, koza</w:t>
      </w:r>
    </w:p>
    <w:p>
      <w:pPr>
        <w:pStyle w:val="Normal"/>
        <w:numPr>
          <w:ilvl w:val="5"/>
          <w:numId w:val="147"/>
        </w:numPr>
        <w:spacing w:lineRule="auto" w:line="240" w:before="0" w:after="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Vodné cicavce:</w:t>
      </w:r>
    </w:p>
    <w:p>
      <w:pPr>
        <w:pStyle w:val="Normal"/>
        <w:numPr>
          <w:ilvl w:val="6"/>
          <w:numId w:val="148"/>
        </w:numPr>
        <w:spacing w:lineRule="auto" w:line="240" w:before="0" w:after="0"/>
        <w:ind w:hanging="360" w:left="48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Končatiny prispôsobené na plávanie -</w:t>
      </w:r>
      <w:r>
        <w:rPr>
          <w:rFonts w:eastAsia="Times New Roman" w:cs="Calibri"/>
          <w:b/>
          <w:bCs/>
          <w:lang w:eastAsia="sk-SK"/>
        </w:rPr>
        <w:t xml:space="preserve"> plutvi</w:t>
      </w:r>
    </w:p>
    <w:p>
      <w:pPr>
        <w:pStyle w:val="Normal"/>
        <w:numPr>
          <w:ilvl w:val="0"/>
          <w:numId w:val="149"/>
        </w:numPr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Pohybová sústava:</w:t>
      </w:r>
    </w:p>
    <w:p>
      <w:pPr>
        <w:pStyle w:val="Normal"/>
        <w:numPr>
          <w:ilvl w:val="1"/>
          <w:numId w:val="150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Pohyb</w:t>
      </w:r>
      <w:r>
        <w:rPr>
          <w:rFonts w:eastAsia="Times New Roman" w:cs="Calibri"/>
          <w:b w:val="false"/>
          <w:bCs w:val="false"/>
          <w:lang w:eastAsia="sk-SK"/>
        </w:rPr>
        <w:t xml:space="preserve"> je základný prejav života</w:t>
      </w:r>
    </w:p>
    <w:p>
      <w:pPr>
        <w:pStyle w:val="Normal"/>
        <w:numPr>
          <w:ilvl w:val="1"/>
          <w:numId w:val="151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Cielom je:</w:t>
      </w:r>
    </w:p>
    <w:p>
      <w:pPr>
        <w:pStyle w:val="Normal"/>
        <w:numPr>
          <w:ilvl w:val="2"/>
          <w:numId w:val="152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Vyhladávanie potravy</w:t>
      </w:r>
    </w:p>
    <w:p>
      <w:pPr>
        <w:pStyle w:val="Normal"/>
        <w:numPr>
          <w:ilvl w:val="2"/>
          <w:numId w:val="153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Vyhladávanie vhodných životných podmienok</w:t>
      </w:r>
    </w:p>
    <w:p>
      <w:pPr>
        <w:pStyle w:val="Normal"/>
        <w:numPr>
          <w:ilvl w:val="2"/>
          <w:numId w:val="154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Únik pred nepriateľom</w:t>
      </w:r>
    </w:p>
    <w:p>
      <w:pPr>
        <w:pStyle w:val="Normal"/>
        <w:numPr>
          <w:ilvl w:val="2"/>
          <w:numId w:val="155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Zbezpečuje aj rozvádzanie živín</w:t>
      </w:r>
    </w:p>
    <w:p>
      <w:pPr>
        <w:pStyle w:val="Normal"/>
        <w:numPr>
          <w:ilvl w:val="1"/>
          <w:numId w:val="156"/>
        </w:numPr>
        <w:spacing w:lineRule="auto" w:line="240" w:before="0" w:after="0"/>
        <w:ind w:hanging="360" w:left="216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Rozslišujeme na:</w:t>
      </w:r>
    </w:p>
    <w:p>
      <w:pPr>
        <w:pStyle w:val="Normal"/>
        <w:numPr>
          <w:ilvl w:val="2"/>
          <w:numId w:val="157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Pasívny pohyb:</w:t>
      </w:r>
    </w:p>
    <w:p>
      <w:pPr>
        <w:pStyle w:val="Normal"/>
        <w:numPr>
          <w:ilvl w:val="3"/>
          <w:numId w:val="158"/>
        </w:numPr>
        <w:spacing w:lineRule="auto" w:line="240" w:before="0" w:after="0"/>
        <w:ind w:hanging="360" w:left="324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Je menej častý</w:t>
      </w:r>
    </w:p>
    <w:p>
      <w:pPr>
        <w:pStyle w:val="Normal"/>
        <w:numPr>
          <w:ilvl w:val="3"/>
          <w:numId w:val="159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Živočíchy nepoužívajú pohybové orgány, nechávajú sa unášať pôsobením </w:t>
      </w:r>
      <w:r>
        <w:rPr>
          <w:rFonts w:eastAsia="Times New Roman" w:cs="Calibri"/>
          <w:b/>
          <w:bCs/>
          <w:lang w:eastAsia="sk-SK"/>
        </w:rPr>
        <w:t>fyzikálnych faktorov:</w:t>
      </w:r>
      <w:r>
        <w:rPr>
          <w:rFonts w:eastAsia="Times New Roman" w:cs="Calibri"/>
          <w:b w:val="false"/>
          <w:bCs w:val="false"/>
          <w:lang w:eastAsia="sk-SK"/>
        </w:rPr>
        <w:t xml:space="preserve"> vodou, </w:t>
      </w:r>
      <w:r>
        <w:rPr>
          <w:rFonts w:eastAsia="Times New Roman" w:cs="Calibri"/>
          <w:b w:val="false"/>
          <w:bCs w:val="false"/>
          <w:lang w:eastAsia="sk-SK"/>
        </w:rPr>
        <w:t>vetrom</w:t>
      </w:r>
      <w:r>
        <w:rPr>
          <w:rFonts w:eastAsia="Times New Roman" w:cs="Calibri"/>
          <w:b w:val="false"/>
          <w:bCs w:val="false"/>
          <w:lang w:eastAsia="sk-SK"/>
        </w:rPr>
        <w:t xml:space="preserve"> atd. alebo ich </w:t>
      </w:r>
      <w:r>
        <w:rPr>
          <w:rFonts w:eastAsia="Times New Roman" w:cs="Calibri"/>
          <w:b/>
          <w:bCs/>
          <w:lang w:eastAsia="sk-SK"/>
        </w:rPr>
        <w:t>premiestňujú iné živočíchy</w:t>
      </w:r>
    </w:p>
    <w:p>
      <w:pPr>
        <w:pStyle w:val="Normal"/>
        <w:numPr>
          <w:ilvl w:val="2"/>
          <w:numId w:val="160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Aktívny pohyb:</w:t>
      </w:r>
    </w:p>
    <w:p>
      <w:pPr>
        <w:pStyle w:val="Normal"/>
        <w:numPr>
          <w:ilvl w:val="3"/>
          <w:numId w:val="161"/>
        </w:numPr>
        <w:spacing w:lineRule="auto" w:line="240" w:before="0" w:after="0"/>
        <w:ind w:hanging="360" w:left="324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Je častejší</w:t>
      </w:r>
    </w:p>
    <w:p>
      <w:pPr>
        <w:pStyle w:val="Normal"/>
        <w:numPr>
          <w:ilvl w:val="3"/>
          <w:numId w:val="162"/>
        </w:numPr>
        <w:spacing w:lineRule="auto" w:line="240" w:before="0" w:after="0"/>
        <w:ind w:hanging="360" w:left="324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Spojený s využívaním pohybových orgánov</w:t>
      </w:r>
    </w:p>
    <w:p>
      <w:pPr>
        <w:pStyle w:val="Normal"/>
        <w:numPr>
          <w:ilvl w:val="3"/>
          <w:numId w:val="163"/>
        </w:numPr>
        <w:spacing w:lineRule="auto" w:line="240" w:before="0" w:after="0"/>
        <w:ind w:hanging="360" w:left="324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Pohyb podmienil rozvoj iných sústav orgánov najmä zmyslovej a nervovej</w:t>
      </w:r>
    </w:p>
    <w:p>
      <w:pPr>
        <w:pStyle w:val="Normal"/>
        <w:numPr>
          <w:ilvl w:val="1"/>
          <w:numId w:val="164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Pohyb jednobunkovcov:</w:t>
      </w:r>
    </w:p>
    <w:p>
      <w:pPr>
        <w:pStyle w:val="Normal"/>
        <w:numPr>
          <w:ilvl w:val="2"/>
          <w:numId w:val="165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Pohybujú sa 3 spôsobmi:</w:t>
      </w:r>
    </w:p>
    <w:p>
      <w:pPr>
        <w:pStyle w:val="Normal"/>
        <w:numPr>
          <w:ilvl w:val="3"/>
          <w:numId w:val="166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Panôžky </w:t>
      </w:r>
      <w:r>
        <w:rPr>
          <w:rFonts w:eastAsia="Times New Roman" w:cs="Calibri"/>
          <w:lang w:eastAsia="sk-SK"/>
        </w:rPr>
        <w:t>(meňavky)</w:t>
      </w:r>
    </w:p>
    <w:p>
      <w:pPr>
        <w:pStyle w:val="Normal"/>
        <w:numPr>
          <w:ilvl w:val="3"/>
          <w:numId w:val="167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Bičíkom </w:t>
      </w:r>
      <w:r>
        <w:rPr>
          <w:rFonts w:eastAsia="Times New Roman" w:cs="Calibri"/>
          <w:lang w:eastAsia="sk-SK"/>
        </w:rPr>
        <w:t>(</w:t>
      </w:r>
      <w:r>
        <w:rPr>
          <w:rFonts w:eastAsia="Times New Roman" w:cs="Calibri"/>
          <w:lang w:eastAsia="sk-SK"/>
        </w:rPr>
        <w:t>tripanozoma</w:t>
      </w:r>
      <w:r>
        <w:rPr>
          <w:rFonts w:eastAsia="Times New Roman" w:cs="Calibri"/>
          <w:lang w:eastAsia="sk-SK"/>
        </w:rPr>
        <w:t>)</w:t>
      </w:r>
    </w:p>
    <w:p>
      <w:pPr>
        <w:pStyle w:val="Normal"/>
        <w:numPr>
          <w:ilvl w:val="3"/>
          <w:numId w:val="168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Brvami </w:t>
      </w:r>
      <w:r>
        <w:rPr>
          <w:rFonts w:eastAsia="Times New Roman" w:cs="Calibri"/>
          <w:lang w:eastAsia="sk-SK"/>
        </w:rPr>
        <w:t>(črievička)</w:t>
      </w:r>
    </w:p>
    <w:p>
      <w:pPr>
        <w:pStyle w:val="Normal"/>
        <w:numPr>
          <w:ilvl w:val="1"/>
          <w:numId w:val="169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Pohyb mnohobunkovcov:</w:t>
      </w:r>
    </w:p>
    <w:p>
      <w:pPr>
        <w:pStyle w:val="Normal"/>
        <w:numPr>
          <w:ilvl w:val="2"/>
          <w:numId w:val="170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U mnohobunkovcov vznikajú špecializované svalové bunky, kt</w:t>
      </w:r>
      <w:r>
        <w:rPr>
          <w:rFonts w:eastAsia="Times New Roman" w:cs="Calibri"/>
          <w:b w:val="false"/>
          <w:bCs w:val="false"/>
          <w:lang w:eastAsia="sk-SK"/>
        </w:rPr>
        <w:t xml:space="preserve">oré </w:t>
      </w:r>
      <w:r>
        <w:rPr>
          <w:rFonts w:eastAsia="Times New Roman" w:cs="Calibri"/>
          <w:b w:val="false"/>
          <w:bCs w:val="false"/>
          <w:lang w:eastAsia="sk-SK"/>
        </w:rPr>
        <w:t>umožňujú pohyb</w:t>
      </w:r>
    </w:p>
    <w:p>
      <w:pPr>
        <w:pStyle w:val="Normal"/>
        <w:numPr>
          <w:ilvl w:val="2"/>
          <w:numId w:val="171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Svalové bunky sú základom pre svaly</w:t>
      </w:r>
    </w:p>
    <w:p>
      <w:pPr>
        <w:pStyle w:val="Normal"/>
        <w:numPr>
          <w:ilvl w:val="2"/>
          <w:numId w:val="172"/>
        </w:numPr>
        <w:spacing w:lineRule="auto" w:line="240" w:before="0" w:after="0"/>
        <w:ind w:hanging="360" w:left="270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Svaly jednotlivých živočíšnych skupín sú rôzne usporiadané podla spôsobu života</w:t>
      </w:r>
    </w:p>
    <w:p>
      <w:pPr>
        <w:pStyle w:val="Normal"/>
        <w:numPr>
          <w:ilvl w:val="2"/>
          <w:numId w:val="173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U bezstavovcov sú svaly pod povrchom tela upnuté do pokožky a vzniká nám </w:t>
      </w:r>
      <w:r>
        <w:rPr>
          <w:rFonts w:eastAsia="Times New Roman" w:cs="Calibri"/>
          <w:b/>
          <w:bCs/>
          <w:lang w:eastAsia="sk-SK"/>
        </w:rPr>
        <w:t>kožnosvalový vak</w:t>
      </w:r>
    </w:p>
    <w:p>
      <w:pPr>
        <w:pStyle w:val="Normal"/>
        <w:numPr>
          <w:ilvl w:val="2"/>
          <w:numId w:val="174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U člankonožcov a stavovcov </w:t>
      </w:r>
      <w:r>
        <w:rPr>
          <w:rFonts w:eastAsia="Times New Roman" w:cs="Calibri"/>
          <w:b/>
          <w:bCs/>
          <w:lang w:eastAsia="sk-SK"/>
        </w:rPr>
        <w:t>kožnosvalový vak zaniká</w:t>
      </w:r>
      <w:r>
        <w:rPr>
          <w:rFonts w:eastAsia="Times New Roman" w:cs="Calibri"/>
          <w:b w:val="false"/>
          <w:bCs w:val="false"/>
          <w:lang w:eastAsia="sk-SK"/>
        </w:rPr>
        <w:t xml:space="preserve"> a vznikajú špecializované skupiny svalov </w:t>
      </w:r>
    </w:p>
    <w:p>
      <w:pPr>
        <w:pStyle w:val="Normal"/>
        <w:numPr>
          <w:ilvl w:val="2"/>
          <w:numId w:val="175"/>
        </w:numPr>
        <w:spacing w:lineRule="auto" w:line="240" w:before="0" w:after="0"/>
        <w:ind w:hanging="360" w:left="270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Typy pohybov u mnohobunkovcov</w:t>
      </w:r>
      <w:r>
        <w:rPr>
          <w:rFonts w:eastAsia="Times New Roman" w:cs="Calibri"/>
          <w:b/>
          <w:bCs/>
          <w:lang w:eastAsia="sk-SK"/>
        </w:rPr>
        <w:t>:</w:t>
      </w:r>
    </w:p>
    <w:p>
      <w:pPr>
        <w:pStyle w:val="Normal"/>
        <w:numPr>
          <w:ilvl w:val="3"/>
          <w:numId w:val="176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 xml:space="preserve">Jednoduchý svalový pohyb: </w:t>
      </w:r>
    </w:p>
    <w:p>
      <w:pPr>
        <w:pStyle w:val="Normal"/>
        <w:numPr>
          <w:ilvl w:val="4"/>
          <w:numId w:val="177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Najjednoduhší pohyb</w:t>
      </w:r>
    </w:p>
    <w:p>
      <w:pPr>
        <w:pStyle w:val="Normal"/>
        <w:widowControl/>
        <w:numPr>
          <w:ilvl w:val="4"/>
          <w:numId w:val="178"/>
        </w:numPr>
        <w:bidi w:val="0"/>
        <w:spacing w:lineRule="auto" w:line="240" w:before="0" w:after="0"/>
        <w:ind w:hanging="360" w:left="3780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Charakteristický pre najjednoduhšie živočíchy napr. mäkkýše, pŕhlivce</w:t>
      </w:r>
    </w:p>
    <w:p>
      <w:pPr>
        <w:pStyle w:val="Normal"/>
        <w:numPr>
          <w:ilvl w:val="4"/>
          <w:numId w:val="179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Pohybujú sa </w:t>
      </w:r>
      <w:r>
        <w:rPr>
          <w:rFonts w:eastAsia="Times New Roman" w:cs="Calibri"/>
          <w:b/>
          <w:bCs/>
          <w:lang w:eastAsia="sk-SK"/>
        </w:rPr>
        <w:t>pomaly</w:t>
      </w:r>
    </w:p>
    <w:p>
      <w:pPr>
        <w:pStyle w:val="Normal"/>
        <w:numPr>
          <w:ilvl w:val="4"/>
          <w:numId w:val="180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>Svalové bunky sú</w:t>
      </w:r>
      <w:r>
        <w:rPr>
          <w:rFonts w:eastAsia="Times New Roman" w:cs="Calibri"/>
          <w:b/>
          <w:bCs/>
          <w:lang w:eastAsia="sk-SK"/>
        </w:rPr>
        <w:t xml:space="preserve"> volne rozmiestnené</w:t>
      </w:r>
    </w:p>
    <w:p>
      <w:pPr>
        <w:pStyle w:val="Normal"/>
        <w:numPr>
          <w:ilvl w:val="3"/>
          <w:numId w:val="181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Reaktivný pohyb:</w:t>
      </w:r>
    </w:p>
    <w:p>
      <w:pPr>
        <w:pStyle w:val="Normal"/>
        <w:numPr>
          <w:ilvl w:val="4"/>
          <w:numId w:val="182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Charakteristický</w:t>
      </w:r>
      <w:r>
        <w:rPr>
          <w:rFonts w:eastAsia="Times New Roman" w:cs="Calibri"/>
          <w:b w:val="false"/>
          <w:bCs w:val="false"/>
          <w:lang w:eastAsia="sk-SK"/>
        </w:rPr>
        <w:t xml:space="preserve"> pre sépie a chobotnice - vypúšťajú tekutinu pod tlakom a pohnú sa opačným smerom</w:t>
      </w:r>
    </w:p>
    <w:p>
      <w:pPr>
        <w:pStyle w:val="Normal"/>
        <w:numPr>
          <w:ilvl w:val="3"/>
          <w:numId w:val="183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Primitívny lokomočný pohyb:</w:t>
      </w:r>
    </w:p>
    <w:p>
      <w:pPr>
        <w:pStyle w:val="Normal"/>
        <w:numPr>
          <w:ilvl w:val="4"/>
          <w:numId w:val="184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Pomocou </w:t>
      </w:r>
      <w:r>
        <w:rPr>
          <w:rFonts w:eastAsia="Times New Roman" w:cs="Calibri"/>
          <w:b/>
          <w:bCs/>
          <w:lang w:eastAsia="sk-SK"/>
        </w:rPr>
        <w:t>kožnosvalového vaku</w:t>
      </w:r>
    </w:p>
    <w:p>
      <w:pPr>
        <w:pStyle w:val="Normal"/>
        <w:numPr>
          <w:ilvl w:val="4"/>
          <w:numId w:val="185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U ploskavcov a obrúčkavcov </w:t>
      </w:r>
    </w:p>
    <w:p>
      <w:pPr>
        <w:pStyle w:val="Normal"/>
        <w:numPr>
          <w:ilvl w:val="3"/>
          <w:numId w:val="186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Piadivý pohyb:</w:t>
      </w:r>
    </w:p>
    <w:p>
      <w:pPr>
        <w:pStyle w:val="Normal"/>
        <w:numPr>
          <w:ilvl w:val="4"/>
          <w:numId w:val="187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Pohyb pomocou </w:t>
      </w:r>
      <w:r>
        <w:rPr>
          <w:rFonts w:eastAsia="Times New Roman" w:cs="Calibri"/>
          <w:b/>
          <w:bCs/>
          <w:lang w:eastAsia="sk-SK"/>
        </w:rPr>
        <w:t>prísaviek</w:t>
      </w:r>
      <w:r>
        <w:rPr>
          <w:rFonts w:eastAsia="Times New Roman" w:cs="Calibri"/>
          <w:b w:val="false"/>
          <w:bCs w:val="false"/>
          <w:lang w:eastAsia="sk-SK"/>
        </w:rPr>
        <w:t xml:space="preserve"> u pijavíc alebo húseníc</w:t>
      </w:r>
    </w:p>
    <w:p>
      <w:pPr>
        <w:pStyle w:val="Normal"/>
        <w:numPr>
          <w:ilvl w:val="3"/>
          <w:numId w:val="188"/>
        </w:numPr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Pohyb pomocou končatín:</w:t>
      </w:r>
    </w:p>
    <w:p>
      <w:pPr>
        <w:pStyle w:val="Normal"/>
        <w:numPr>
          <w:ilvl w:val="4"/>
          <w:numId w:val="189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Najaktívnejší, najvyvinutejší </w:t>
      </w:r>
    </w:p>
    <w:p>
      <w:pPr>
        <w:pStyle w:val="Normal"/>
        <w:numPr>
          <w:ilvl w:val="4"/>
          <w:numId w:val="190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Charakteristický pri článkonožcoch a stavovcoch</w:t>
      </w:r>
    </w:p>
    <w:p>
      <w:pPr>
        <w:pStyle w:val="Normal"/>
        <w:numPr>
          <w:ilvl w:val="4"/>
          <w:numId w:val="191"/>
        </w:numPr>
        <w:spacing w:lineRule="auto" w:line="240" w:before="0" w:after="0"/>
        <w:ind w:hanging="360" w:left="378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Počet končatín je </w:t>
      </w:r>
      <w:r>
        <w:rPr>
          <w:rFonts w:eastAsia="Times New Roman" w:cs="Calibri"/>
          <w:b/>
          <w:bCs/>
          <w:lang w:eastAsia="sk-SK"/>
        </w:rPr>
        <w:t>rôzny</w:t>
      </w:r>
    </w:p>
    <w:p>
      <w:pPr>
        <w:pStyle w:val="Normal"/>
        <w:numPr>
          <w:ilvl w:val="4"/>
          <w:numId w:val="192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Napr. hmyz má 3 páry, pavúkovce 4 páry</w:t>
      </w:r>
    </w:p>
    <w:p>
      <w:pPr>
        <w:pStyle w:val="Normal"/>
        <w:numPr>
          <w:ilvl w:val="4"/>
          <w:numId w:val="193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Stavba končatín sa prispôsobila pohybu</w:t>
      </w:r>
    </w:p>
    <w:p>
      <w:pPr>
        <w:pStyle w:val="Normal"/>
        <w:numPr>
          <w:ilvl w:val="4"/>
          <w:numId w:val="194"/>
        </w:numPr>
        <w:spacing w:lineRule="auto" w:line="240" w:before="0" w:after="0"/>
        <w:ind w:hanging="360" w:left="378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Napr. krídla vtákov, plutvy rýb</w:t>
      </w:r>
    </w:p>
    <w:p>
      <w:pPr>
        <w:pStyle w:val="Normal"/>
        <w:numPr>
          <w:ilvl w:val="1"/>
          <w:numId w:val="195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Fyziológia svalového pohybu:</w:t>
      </w:r>
    </w:p>
    <w:p>
      <w:pPr>
        <w:pStyle w:val="Normal"/>
        <w:numPr>
          <w:ilvl w:val="2"/>
          <w:numId w:val="196"/>
        </w:numPr>
        <w:spacing w:lineRule="auto" w:line="240" w:before="0" w:after="0"/>
        <w:ind w:hanging="360" w:left="2700"/>
        <w:textAlignment w:val="center"/>
        <w:rPr>
          <w:b/>
          <w:bCs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Umožňujú ho 3 druhy svalového tkaniva </w:t>
      </w:r>
    </w:p>
    <w:p>
      <w:pPr>
        <w:pStyle w:val="Normal"/>
        <w:numPr>
          <w:ilvl w:val="3"/>
          <w:numId w:val="197"/>
        </w:numPr>
        <w:spacing w:lineRule="auto" w:line="240" w:before="0" w:after="0"/>
        <w:ind w:hanging="360" w:left="3240"/>
        <w:textAlignment w:val="center"/>
        <w:rPr>
          <w:b/>
          <w:bCs/>
        </w:rPr>
      </w:pPr>
      <w:r>
        <w:rPr>
          <w:rFonts w:eastAsia="Times New Roman" w:cs="Calibri"/>
          <w:b/>
          <w:bCs/>
          <w:lang w:eastAsia="sk-SK"/>
        </w:rPr>
        <w:t>Hladké</w:t>
      </w:r>
    </w:p>
    <w:p>
      <w:pPr>
        <w:pStyle w:val="Normal"/>
        <w:numPr>
          <w:ilvl w:val="3"/>
          <w:numId w:val="24"/>
        </w:numPr>
        <w:spacing w:lineRule="auto" w:line="240" w:before="0" w:after="0"/>
        <w:ind w:hanging="360" w:left="3240"/>
        <w:textAlignment w:val="center"/>
        <w:rPr>
          <w:b/>
          <w:bCs/>
        </w:rPr>
      </w:pPr>
      <w:r>
        <w:rPr>
          <w:rFonts w:eastAsia="Times New Roman" w:cs="Calibri"/>
          <w:b/>
          <w:bCs/>
          <w:lang w:eastAsia="sk-SK"/>
        </w:rPr>
        <w:t>Priečne pruhované</w:t>
      </w:r>
    </w:p>
    <w:p>
      <w:pPr>
        <w:pStyle w:val="Normal"/>
        <w:numPr>
          <w:ilvl w:val="4"/>
          <w:numId w:val="25"/>
        </w:numPr>
        <w:spacing w:lineRule="auto" w:line="240" w:before="0" w:after="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Pre pohyb stavovcov a článkonožcov sú dôležité </w:t>
      </w:r>
      <w:r>
        <w:rPr>
          <w:rFonts w:eastAsia="Times New Roman" w:cs="Calibri"/>
          <w:b/>
          <w:bCs/>
          <w:lang w:eastAsia="sk-SK"/>
        </w:rPr>
        <w:t>priečne pruhované svaly</w:t>
      </w:r>
    </w:p>
    <w:p>
      <w:pPr>
        <w:pStyle w:val="Normal"/>
        <w:numPr>
          <w:ilvl w:val="4"/>
          <w:numId w:val="25"/>
        </w:numPr>
        <w:spacing w:lineRule="auto" w:line="240" w:before="0" w:after="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Priečne pruhované svaly sú </w:t>
      </w:r>
      <w:r>
        <w:rPr>
          <w:rFonts w:eastAsia="Times New Roman" w:cs="Calibri"/>
          <w:b/>
          <w:bCs/>
          <w:lang w:eastAsia="sk-SK"/>
        </w:rPr>
        <w:t>pripojené šlachou na kosť</w:t>
      </w:r>
    </w:p>
    <w:p>
      <w:pPr>
        <w:pStyle w:val="Normal"/>
        <w:numPr>
          <w:ilvl w:val="4"/>
          <w:numId w:val="25"/>
        </w:numPr>
        <w:spacing w:lineRule="auto" w:line="240" w:before="0" w:after="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Sú tvorené zo svalových vláken kt. vo vnútri obsahujú </w:t>
      </w:r>
      <w:r>
        <w:rPr>
          <w:rFonts w:eastAsia="Times New Roman" w:cs="Calibri"/>
          <w:b/>
          <w:bCs/>
          <w:lang w:eastAsia="sk-SK"/>
        </w:rPr>
        <w:t>myofibrily</w:t>
      </w:r>
    </w:p>
    <w:p>
      <w:pPr>
        <w:pStyle w:val="Normal"/>
        <w:numPr>
          <w:ilvl w:val="4"/>
          <w:numId w:val="25"/>
        </w:numPr>
        <w:spacing w:lineRule="auto" w:line="240" w:before="0" w:after="0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Základnou vlastnosťou je spôsob </w:t>
      </w:r>
      <w:r>
        <w:rPr>
          <w:rFonts w:eastAsia="Times New Roman" w:cs="Calibri"/>
          <w:b/>
          <w:bCs/>
          <w:lang w:eastAsia="sk-SK"/>
        </w:rPr>
        <w:t>kontrakcie</w:t>
      </w:r>
      <w:r>
        <w:rPr>
          <w:rFonts w:eastAsia="Times New Roman" w:cs="Calibri"/>
          <w:b w:val="false"/>
          <w:bCs w:val="false"/>
          <w:lang w:eastAsia="sk-SK"/>
        </w:rPr>
        <w:t xml:space="preserve"> a tým konať prácu</w:t>
      </w:r>
    </w:p>
    <w:p>
      <w:pPr>
        <w:pStyle w:val="Normal"/>
        <w:numPr>
          <w:ilvl w:val="3"/>
          <w:numId w:val="24"/>
        </w:numPr>
        <w:spacing w:lineRule="auto" w:line="240" w:before="0" w:after="0"/>
        <w:ind w:hanging="360" w:left="3240"/>
        <w:textAlignment w:val="center"/>
        <w:rPr>
          <w:b w:val="false"/>
          <w:bCs w:val="false"/>
        </w:rPr>
      </w:pPr>
      <w:r>
        <w:rPr>
          <w:rFonts w:eastAsia="Times New Roman" w:cs="Calibri"/>
          <w:b/>
          <w:bCs/>
          <w:lang w:eastAsia="sk-SK"/>
        </w:rPr>
        <w:t>Srdcové</w:t>
      </w:r>
    </w:p>
    <w:p>
      <w:pPr>
        <w:pStyle w:val="Normal"/>
        <w:widowControl/>
        <w:numPr>
          <w:ilvl w:val="3"/>
          <w:numId w:val="26"/>
        </w:numPr>
        <w:bidi w:val="0"/>
        <w:spacing w:lineRule="auto" w:line="240" w:before="0" w:after="0"/>
        <w:ind w:hanging="0" w:left="1800" w:right="0"/>
        <w:jc w:val="left"/>
        <w:textAlignment w:val="center"/>
        <w:rPr>
          <w:b/>
          <w:bCs/>
        </w:rPr>
      </w:pPr>
      <w:r>
        <w:rPr>
          <w:rFonts w:eastAsia="Times New Roman" w:cs="Calibri"/>
          <w:b/>
          <w:bCs/>
          <w:lang w:eastAsia="sk-SK"/>
        </w:rPr>
        <w:t>Kostrové svaly: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685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základom je viacjadrové svalové vlákno tvorené </w:t>
      </w:r>
      <w:r>
        <w:rPr>
          <w:rFonts w:eastAsia="Times New Roman" w:cs="Calibri"/>
          <w:b/>
          <w:bCs/>
          <w:lang w:eastAsia="sk-SK"/>
        </w:rPr>
        <w:t>myofibrilami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na myofibrilách sa striedajú svetlé (</w:t>
      </w:r>
      <w:r>
        <w:rPr>
          <w:rFonts w:eastAsia="Times New Roman" w:cs="Calibri"/>
          <w:b/>
          <w:bCs/>
          <w:lang w:eastAsia="sk-SK"/>
        </w:rPr>
        <w:t>aktínové</w:t>
      </w:r>
      <w:r>
        <w:rPr>
          <w:rFonts w:eastAsia="Times New Roman" w:cs="Calibri"/>
          <w:b w:val="false"/>
          <w:bCs w:val="false"/>
          <w:lang w:eastAsia="sk-SK"/>
        </w:rPr>
        <w:t>) a tmavé (</w:t>
      </w:r>
      <w:r>
        <w:rPr>
          <w:rFonts w:eastAsia="Times New Roman" w:cs="Calibri"/>
          <w:b/>
          <w:bCs/>
          <w:lang w:eastAsia="sk-SK"/>
        </w:rPr>
        <w:t>myozínové</w:t>
      </w:r>
      <w:r>
        <w:rPr>
          <w:rFonts w:eastAsia="Times New Roman" w:cs="Calibri"/>
          <w:b w:val="false"/>
          <w:bCs w:val="false"/>
          <w:lang w:eastAsia="sk-SK"/>
        </w:rPr>
        <w:t>) prvky, takto vzniká priečne pruhovaný sval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do každého svalu vstupujú </w:t>
      </w:r>
      <w:r>
        <w:rPr>
          <w:rFonts w:eastAsia="Times New Roman" w:cs="Calibri"/>
          <w:b/>
          <w:bCs/>
          <w:lang w:eastAsia="sk-SK"/>
        </w:rPr>
        <w:t>nervy</w:t>
      </w:r>
      <w:r>
        <w:rPr>
          <w:rFonts w:eastAsia="Times New Roman" w:cs="Calibri"/>
          <w:b w:val="false"/>
          <w:bCs w:val="false"/>
          <w:lang w:eastAsia="sk-SK"/>
        </w:rPr>
        <w:t xml:space="preserve">, ktoré prinášajú </w:t>
      </w:r>
      <w:r>
        <w:rPr>
          <w:rFonts w:eastAsia="Times New Roman" w:cs="Calibri"/>
          <w:b/>
          <w:bCs/>
          <w:lang w:eastAsia="sk-SK"/>
        </w:rPr>
        <w:t>vzruchy</w:t>
      </w:r>
      <w:r>
        <w:rPr>
          <w:rFonts w:eastAsia="Times New Roman" w:cs="Calibri"/>
          <w:b w:val="false"/>
          <w:bCs w:val="false"/>
          <w:lang w:eastAsia="sk-SK"/>
        </w:rPr>
        <w:t xml:space="preserve"> vyvolávajúce </w:t>
      </w:r>
      <w:r>
        <w:rPr>
          <w:rFonts w:eastAsia="Times New Roman" w:cs="Calibri"/>
          <w:b/>
          <w:bCs/>
          <w:lang w:eastAsia="sk-SK"/>
        </w:rPr>
        <w:t>kontrakcie</w:t>
      </w:r>
    </w:p>
    <w:p>
      <w:pPr>
        <w:pStyle w:val="Normal"/>
        <w:widowControl/>
        <w:numPr>
          <w:ilvl w:val="3"/>
          <w:numId w:val="26"/>
        </w:numPr>
        <w:bidi w:val="0"/>
        <w:spacing w:lineRule="auto" w:line="240" w:before="0" w:after="0"/>
        <w:ind w:hanging="0" w:left="1800" w:right="0"/>
        <w:jc w:val="left"/>
        <w:textAlignment w:val="center"/>
        <w:rPr>
          <w:b/>
          <w:bCs/>
        </w:rPr>
      </w:pPr>
      <w:r>
        <w:rPr>
          <w:rFonts w:eastAsia="Times New Roman" w:cs="Calibri"/>
          <w:b/>
          <w:bCs/>
          <w:lang w:eastAsia="sk-SK"/>
        </w:rPr>
        <w:t>Mechanizmus kontrakcie kostrového svalu: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pri svalovej kontrakcií dochádza k väzbe medzi </w:t>
      </w:r>
      <w:r>
        <w:rPr>
          <w:rFonts w:eastAsia="Times New Roman" w:cs="Calibri"/>
          <w:b/>
          <w:bCs/>
          <w:lang w:eastAsia="sk-SK"/>
        </w:rPr>
        <w:t>aktínom</w:t>
      </w:r>
      <w:r>
        <w:rPr>
          <w:rFonts w:eastAsia="Times New Roman" w:cs="Calibri"/>
          <w:b w:val="false"/>
          <w:bCs w:val="false"/>
          <w:lang w:eastAsia="sk-SK"/>
        </w:rPr>
        <w:t xml:space="preserve"> a </w:t>
      </w:r>
      <w:r>
        <w:rPr>
          <w:rFonts w:eastAsia="Times New Roman" w:cs="Calibri"/>
          <w:b/>
          <w:bCs/>
          <w:lang w:eastAsia="sk-SK"/>
        </w:rPr>
        <w:t>myozínom</w:t>
      </w:r>
      <w:r>
        <w:rPr>
          <w:rFonts w:eastAsia="Times New Roman" w:cs="Calibri"/>
          <w:b w:val="false"/>
          <w:bCs w:val="false"/>
          <w:lang w:eastAsia="sk-SK"/>
        </w:rPr>
        <w:t xml:space="preserve">, ktoré sa na vzájom do seba </w:t>
      </w:r>
      <w:r>
        <w:rPr>
          <w:rFonts w:eastAsia="Times New Roman" w:cs="Calibri"/>
          <w:b/>
          <w:bCs/>
          <w:lang w:eastAsia="sk-SK"/>
        </w:rPr>
        <w:t>zasúvajú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z myozínu vychádzajú smerom k aktínu priečne </w:t>
      </w:r>
      <w:r>
        <w:rPr>
          <w:rFonts w:eastAsia="Times New Roman" w:cs="Calibri"/>
          <w:b/>
          <w:bCs/>
          <w:lang w:eastAsia="sk-SK"/>
        </w:rPr>
        <w:t>mostíky</w:t>
      </w:r>
      <w:r>
        <w:rPr>
          <w:rFonts w:eastAsia="Times New Roman" w:cs="Calibri"/>
          <w:b w:val="false"/>
          <w:bCs w:val="false"/>
          <w:lang w:eastAsia="sk-SK"/>
        </w:rPr>
        <w:t xml:space="preserve">, ktoré sú zakončené </w:t>
      </w:r>
      <w:r>
        <w:rPr>
          <w:rFonts w:eastAsia="Times New Roman" w:cs="Calibri"/>
          <w:b/>
          <w:bCs/>
          <w:lang w:eastAsia="sk-SK"/>
        </w:rPr>
        <w:t>hlavicami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na hlavice sa viaže </w:t>
      </w:r>
      <w:r>
        <w:rPr>
          <w:rFonts w:eastAsia="Times New Roman" w:cs="Calibri"/>
          <w:b/>
          <w:bCs/>
          <w:lang w:eastAsia="sk-SK"/>
        </w:rPr>
        <w:t>ATP</w:t>
      </w:r>
      <w:r>
        <w:rPr>
          <w:rFonts w:eastAsia="Times New Roman" w:cs="Calibri"/>
          <w:b w:val="false"/>
          <w:bCs w:val="false"/>
          <w:lang w:eastAsia="sk-SK"/>
        </w:rPr>
        <w:t xml:space="preserve">, ktorá zabezpečuje </w:t>
      </w:r>
      <w:r>
        <w:rPr>
          <w:rFonts w:eastAsia="Times New Roman" w:cs="Calibri"/>
          <w:b/>
          <w:bCs/>
          <w:lang w:eastAsia="sk-SK"/>
        </w:rPr>
        <w:t>energiu</w:t>
      </w:r>
      <w:r>
        <w:rPr>
          <w:rFonts w:eastAsia="Times New Roman" w:cs="Calibri"/>
          <w:b w:val="false"/>
          <w:bCs w:val="false"/>
          <w:lang w:eastAsia="sk-SK"/>
        </w:rPr>
        <w:t xml:space="preserve"> pre svalovú prácu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vznikne komplex </w:t>
      </w:r>
      <w:r>
        <w:rPr>
          <w:rFonts w:eastAsia="Times New Roman" w:cs="Calibri"/>
          <w:b/>
          <w:bCs/>
          <w:lang w:eastAsia="sk-SK"/>
        </w:rPr>
        <w:t>aktínmyozín</w:t>
      </w:r>
    </w:p>
    <w:p>
      <w:pPr>
        <w:pStyle w:val="Normal"/>
        <w:spacing w:lineRule="auto" w:line="240" w:before="0" w:after="0"/>
        <w:ind w:hanging="360" w:left="3240"/>
        <w:textAlignment w:val="center"/>
        <w:rPr>
          <w:rFonts w:ascii="Calibri" w:hAnsi="Calibri" w:eastAsia="Times New Roman" w:cs="Calibri"/>
          <w:lang w:eastAsia="sk-SK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1352550</wp:posOffset>
            </wp:positionH>
            <wp:positionV relativeFrom="paragraph">
              <wp:posOffset>128270</wp:posOffset>
            </wp:positionV>
            <wp:extent cx="3931920" cy="156718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reakcia medzi aktínom a myozínom je </w:t>
      </w:r>
      <w:r>
        <w:rPr>
          <w:rFonts w:eastAsia="Times New Roman" w:cs="Calibri"/>
          <w:b/>
          <w:bCs/>
          <w:lang w:eastAsia="sk-SK"/>
        </w:rPr>
        <w:t>vratná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na kontrakciu je potrebná ATP a vápnik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97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pri svalovej práci sa energia uvoľňuje aj v podobe tepla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97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 xml:space="preserve">na to aby sval vykonal kontrakciu potrebuje nervový vzruch, v každej svalovej bunke končí jedno nervové vlákno </w:t>
      </w:r>
      <w:r>
        <w:rPr>
          <w:rFonts w:eastAsia="Times New Roman" w:cs="Calibri"/>
          <w:b w:val="false"/>
          <w:bCs w:val="false"/>
          <w:lang w:eastAsia="sk-SK"/>
        </w:rPr>
        <w:t>(</w:t>
      </w:r>
      <w:r>
        <w:rPr>
          <w:rFonts w:eastAsia="Times New Roman" w:cs="Calibri"/>
          <w:b/>
          <w:bCs/>
          <w:lang w:eastAsia="sk-SK"/>
        </w:rPr>
        <w:t>nervovosvalová platnička</w:t>
      </w:r>
      <w:r>
        <w:rPr>
          <w:rFonts w:eastAsia="Times New Roman" w:cs="Calibri"/>
          <w:b w:val="false"/>
          <w:bCs w:val="false"/>
          <w:lang w:eastAsia="sk-SK"/>
        </w:rPr>
        <w:t>)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zdrojom energie sú sacharidy a kreatín fosfát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po čase nastáva svalová únava, ktorá sa prejaví znížením výkonu a stuhnutím svalov a pri veľkej únave nastáva svalová horúčka</w:t>
      </w:r>
    </w:p>
    <w:p>
      <w:pPr>
        <w:pStyle w:val="Normal"/>
        <w:widowControl/>
        <w:numPr>
          <w:ilvl w:val="4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 w:val="false"/>
          <w:bCs w:val="false"/>
          <w:lang w:eastAsia="sk-SK"/>
        </w:rPr>
        <w:t>poznáme 2 druhy kostrových svalov:</w:t>
      </w:r>
    </w:p>
    <w:p>
      <w:pPr>
        <w:pStyle w:val="Normal"/>
        <w:widowControl/>
        <w:numPr>
          <w:ilvl w:val="5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332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/>
          <w:bCs/>
          <w:lang w:eastAsia="sk-SK"/>
        </w:rPr>
        <w:t>červené</w:t>
      </w:r>
      <w:r>
        <w:rPr>
          <w:rFonts w:eastAsia="Times New Roman" w:cs="Calibri"/>
          <w:b w:val="false"/>
          <w:bCs w:val="false"/>
          <w:lang w:eastAsia="sk-SK"/>
        </w:rPr>
        <w:t xml:space="preserve"> (pomalé) – vytrvalostné, viac </w:t>
      </w:r>
      <w:r>
        <w:rPr>
          <w:rFonts w:eastAsia="Times New Roman" w:cs="Calibri"/>
          <w:b/>
          <w:bCs/>
          <w:lang w:eastAsia="sk-SK"/>
        </w:rPr>
        <w:t>myoglobínu</w:t>
      </w:r>
      <w:r>
        <w:rPr>
          <w:rFonts w:eastAsia="Times New Roman" w:cs="Calibri"/>
          <w:b w:val="false"/>
          <w:bCs w:val="false"/>
          <w:lang w:eastAsia="sk-SK"/>
        </w:rPr>
        <w:t xml:space="preserve"> napr. lietacie svaly</w:t>
      </w:r>
    </w:p>
    <w:p>
      <w:pPr>
        <w:pStyle w:val="Normal"/>
        <w:widowControl/>
        <w:numPr>
          <w:ilvl w:val="5"/>
          <w:numId w:val="26"/>
        </w:numPr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3329" w:right="0"/>
        <w:jc w:val="left"/>
        <w:textAlignment w:val="center"/>
        <w:rPr>
          <w:b w:val="false"/>
          <w:bCs w:val="false"/>
        </w:rPr>
      </w:pPr>
      <w:r>
        <w:rPr>
          <w:rFonts w:eastAsia="Times New Roman" w:cs="Calibri"/>
          <w:b/>
          <w:bCs/>
          <w:lang w:eastAsia="sk-SK"/>
        </w:rPr>
        <w:t>biele</w:t>
      </w:r>
      <w:r>
        <w:rPr>
          <w:rFonts w:eastAsia="Times New Roman" w:cs="Calibri"/>
          <w:b w:val="false"/>
          <w:bCs w:val="false"/>
          <w:lang w:eastAsia="sk-SK"/>
        </w:rPr>
        <w:t xml:space="preserve"> (rýchle) – rýchle ale krátkodobé, rýchla únava napr. svaly dravcov</w:t>
      </w:r>
    </w:p>
    <w:p>
      <w:pPr>
        <w:pStyle w:val="Normal"/>
        <w:widowControl/>
        <w:tabs>
          <w:tab w:val="clear" w:pos="708"/>
          <w:tab w:val="left" w:pos="2700" w:leader="none"/>
        </w:tabs>
        <w:bidi w:val="0"/>
        <w:spacing w:lineRule="auto" w:line="240" w:before="0" w:after="0"/>
        <w:ind w:hanging="180" w:left="2789" w:right="0"/>
        <w:jc w:val="left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198"/>
        </w:numPr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Tráviacia sústava:</w:t>
      </w:r>
    </w:p>
    <w:p>
      <w:pPr>
        <w:pStyle w:val="Normal"/>
        <w:numPr>
          <w:ilvl w:val="0"/>
          <w:numId w:val="199"/>
        </w:numPr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Dýchacia sústava:</w:t>
      </w:r>
    </w:p>
    <w:p>
      <w:pPr>
        <w:pStyle w:val="Normal"/>
        <w:numPr>
          <w:ilvl w:val="0"/>
          <w:numId w:val="200"/>
        </w:numPr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Obehová sústava:</w:t>
      </w:r>
    </w:p>
    <w:p>
      <w:pPr>
        <w:pStyle w:val="Normal"/>
        <w:numPr>
          <w:ilvl w:val="0"/>
          <w:numId w:val="201"/>
        </w:numPr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Vylučovacia sústava:</w:t>
      </w:r>
    </w:p>
    <w:p>
      <w:pPr>
        <w:pStyle w:val="Normal"/>
        <w:numPr>
          <w:ilvl w:val="0"/>
          <w:numId w:val="202"/>
        </w:numPr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Regulačné sústavy:</w:t>
      </w:r>
    </w:p>
    <w:p>
      <w:pPr>
        <w:pStyle w:val="Normal"/>
        <w:numPr>
          <w:ilvl w:val="1"/>
          <w:numId w:val="203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Hormonálna</w:t>
      </w:r>
    </w:p>
    <w:p>
      <w:pPr>
        <w:pStyle w:val="Normal"/>
        <w:numPr>
          <w:ilvl w:val="1"/>
          <w:numId w:val="204"/>
        </w:numPr>
        <w:spacing w:lineRule="auto" w:line="240" w:before="0" w:after="0"/>
        <w:ind w:hanging="360" w:left="216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Nervová</w:t>
      </w:r>
    </w:p>
    <w:p>
      <w:pPr>
        <w:pStyle w:val="Normal"/>
        <w:numPr>
          <w:ilvl w:val="0"/>
          <w:numId w:val="205"/>
        </w:numPr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>
          <w:rFonts w:eastAsia="Times New Roman" w:cs="Calibri"/>
          <w:b/>
          <w:bCs/>
          <w:lang w:eastAsia="sk-SK"/>
        </w:rPr>
        <w:t>Rozmnožovacia</w:t>
      </w:r>
    </w:p>
    <w:p>
      <w:pPr>
        <w:pStyle w:val="Normal"/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/>
      </w:r>
    </w:p>
    <w:p>
      <w:pPr>
        <w:pStyle w:val="Normal"/>
        <w:spacing w:lineRule="auto" w:line="240" w:before="0" w:after="0"/>
        <w:ind w:hanging="360" w:left="1620"/>
        <w:textAlignment w:val="center"/>
        <w:rPr>
          <w:rFonts w:ascii="Calibri" w:hAnsi="Calibri" w:eastAsia="Times New Roman" w:cs="Calibri"/>
          <w:b/>
          <w:bCs/>
          <w:lang w:eastAsia="sk-SK"/>
        </w:rPr>
      </w:pPr>
      <w:r>
        <w:rPr/>
      </w:r>
    </w:p>
    <w:p>
      <w:pPr>
        <w:pStyle w:val="Normal"/>
        <w:spacing w:lineRule="auto" w:line="240" w:before="0" w:after="0"/>
        <w:ind w:hanging="360" w:left="1620"/>
        <w:textAlignment w:val="center"/>
        <w:rPr>
          <w:b w:val="false"/>
          <w:bCs w:val="false"/>
        </w:rPr>
      </w:pPr>
      <w:r>
        <w:rPr>
          <w:b w:val="false"/>
          <w:bCs w:val="false"/>
        </w:rPr>
        <w:t>dogabany prasivy word skurveny pastikarsky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4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4">
    <w:abstractNumId w:val="1"/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87">
    <w:abstractNumId w:val="10"/>
    <w:lvlOverride w:ilvl="0">
      <w:startOverride w:val="2"/>
    </w:lvlOverride>
  </w:num>
  <w:num w:numId="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89">
    <w:abstractNumId w:val="10"/>
  </w:num>
  <w:num w:numId="90">
    <w:abstractNumId w:val="10"/>
  </w:num>
  <w:num w:numId="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92">
    <w:abstractNumId w:val="10"/>
  </w:num>
  <w:num w:numId="93">
    <w:abstractNumId w:val="10"/>
  </w:num>
  <w:num w:numId="94">
    <w:abstractNumId w:val="10"/>
  </w:num>
  <w:num w:numId="95">
    <w:abstractNumId w:val="10"/>
  </w:num>
  <w:num w:numId="96">
    <w:abstractNumId w:val="10"/>
  </w:num>
  <w:num w:numId="97">
    <w:abstractNumId w:val="10"/>
  </w:num>
  <w:num w:numId="98">
    <w:abstractNumId w:val="10"/>
  </w:num>
  <w:num w:numId="99">
    <w:abstractNumId w:val="10"/>
  </w:num>
  <w:num w:numId="100">
    <w:abstractNumId w:val="10"/>
  </w:num>
  <w:num w:numId="101">
    <w:abstractNumId w:val="10"/>
  </w:num>
  <w:num w:numId="102">
    <w:abstractNumId w:val="10"/>
  </w:num>
  <w:num w:numId="103">
    <w:abstractNumId w:val="10"/>
  </w:num>
  <w:num w:numId="104">
    <w:abstractNumId w:val="10"/>
  </w:num>
  <w:num w:numId="105">
    <w:abstractNumId w:val="10"/>
  </w:num>
  <w:num w:numId="1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10">
    <w:abstractNumId w:val="10"/>
  </w:num>
  <w:num w:numId="111">
    <w:abstractNumId w:val="10"/>
  </w:num>
  <w:num w:numId="112">
    <w:abstractNumId w:val="10"/>
  </w:num>
  <w:num w:numId="1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startOverride w:val="1"/>
    </w:lvlOverride>
  </w:num>
  <w:num w:numId="1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52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53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54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55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56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6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65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66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67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68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69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70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71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72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73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74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75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76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77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78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79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80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81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82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83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84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85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86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87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88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89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90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91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92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93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94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95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96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2880"/>
          </w:tabs>
          <w:ind w:left="2880" w:hanging="360"/>
        </w:pPr>
        <w:rPr/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9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98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199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200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201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202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203">
    <w:abstractNumId w:val="10"/>
    <w:lvlOverride w:ilvl="0">
      <w:startOverride w:val="1"/>
    </w:lvlOverride>
    <w:lvlOverride w:ilvl="1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204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  <w:num w:numId="205">
    <w:abstractNumId w:val="10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10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sk-SK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035de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sk-SK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2035de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b105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sk-SK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atabu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ív balíka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LibreOffice/24.2.7.2$Linux_X86_64 LibreOffice_project/420$Build-2</Application>
  <AppVersion>15.0000</AppVersion>
  <Pages>7</Pages>
  <Words>1378</Words>
  <Characters>7324</Characters>
  <CharactersWithSpaces>8303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2025-11-02T19:45:00Z</dcterms:created>
  <dc:creator>NTB</dc:creator>
  <dc:description/>
  <dc:language>en-US</dc:language>
  <cp:lastModifiedBy/>
  <dcterms:modified xsi:type="dcterms:W3CDTF">2025-11-07T22:32:01Z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