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3F81" w:rsidRDefault="00791D5A">
      <w:r>
        <w:t xml:space="preserve">Dýchanie – zložitý </w:t>
      </w:r>
      <w:proofErr w:type="spellStart"/>
      <w:r>
        <w:t>fyziologicy</w:t>
      </w:r>
      <w:proofErr w:type="spellEnd"/>
      <w:r>
        <w:t xml:space="preserve"> dej spojený s energetickým a látkovým metabolizmom = získavaním energie pre život</w:t>
      </w:r>
    </w:p>
    <w:p w:rsidR="00791D5A" w:rsidRDefault="00791D5A">
      <w:r>
        <w:t xml:space="preserve">-v užšom zmysle je to príjem kyslíka a výdaj </w:t>
      </w:r>
      <w:proofErr w:type="spellStart"/>
      <w:r>
        <w:t>oxídu</w:t>
      </w:r>
      <w:proofErr w:type="spellEnd"/>
      <w:r>
        <w:t xml:space="preserve"> uhličitého (tzv. dýchacie plyny)</w:t>
      </w:r>
    </w:p>
    <w:p w:rsidR="00791D5A" w:rsidRDefault="00791D5A"/>
    <w:p w:rsidR="00791D5A" w:rsidRDefault="00791D5A">
      <w:r>
        <w:t>Prostredie pre zisk kyslíku môže byť vzduch (21%) alebo voda (0,75%)</w:t>
      </w:r>
    </w:p>
    <w:p w:rsidR="007A2346" w:rsidRDefault="007A2346"/>
    <w:p w:rsidR="007A2346" w:rsidRDefault="007A2346">
      <w:r>
        <w:t xml:space="preserve">Dýchacie </w:t>
      </w:r>
      <w:proofErr w:type="spellStart"/>
      <w:r>
        <w:t>org</w:t>
      </w:r>
      <w:proofErr w:type="spellEnd"/>
      <w:r>
        <w:t>. zásobujú kyslíkom:</w:t>
      </w:r>
    </w:p>
    <w:p w:rsidR="007A2346" w:rsidRDefault="007A2346" w:rsidP="007A2346">
      <w:pPr>
        <w:pStyle w:val="Odsekzoznamu"/>
        <w:numPr>
          <w:ilvl w:val="0"/>
          <w:numId w:val="1"/>
        </w:numPr>
      </w:pPr>
      <w:r>
        <w:t>Priamo – kyslík privádzaný priamo do buniek</w:t>
      </w:r>
    </w:p>
    <w:p w:rsidR="007A2346" w:rsidRDefault="007A2346" w:rsidP="007A2346">
      <w:pPr>
        <w:pStyle w:val="Odsekzoznamu"/>
        <w:numPr>
          <w:ilvl w:val="0"/>
          <w:numId w:val="1"/>
        </w:numPr>
      </w:pPr>
      <w:r>
        <w:t>Nepriamo – kyslík do buniek privádzajú telové tekutiny obehovej sústavy (pľúca, žiabre)</w:t>
      </w:r>
    </w:p>
    <w:p w:rsidR="007A2346" w:rsidRDefault="007A2346" w:rsidP="007A2346"/>
    <w:p w:rsidR="007A2346" w:rsidRDefault="007A2346" w:rsidP="007A2346">
      <w:pPr>
        <w:pStyle w:val="Odsekzoznamu"/>
        <w:numPr>
          <w:ilvl w:val="0"/>
          <w:numId w:val="2"/>
        </w:numPr>
      </w:pPr>
      <w:r>
        <w:t>Dýchanie celým povrchom tela</w:t>
      </w:r>
    </w:p>
    <w:p w:rsidR="007A2346" w:rsidRDefault="007A2346" w:rsidP="007A2346">
      <w:pPr>
        <w:pStyle w:val="Odsekzoznamu"/>
        <w:numPr>
          <w:ilvl w:val="1"/>
          <w:numId w:val="2"/>
        </w:numPr>
      </w:pPr>
      <w:r>
        <w:t>Pomocou difúzie</w:t>
      </w:r>
    </w:p>
    <w:p w:rsidR="007A2346" w:rsidRDefault="007A2346" w:rsidP="007A2346">
      <w:pPr>
        <w:pStyle w:val="Odsekzoznamu"/>
        <w:numPr>
          <w:ilvl w:val="1"/>
          <w:numId w:val="2"/>
        </w:numPr>
      </w:pPr>
      <w:r>
        <w:t>Zabezpečené povrchom pokožky -&gt; dýchací epitel</w:t>
      </w:r>
    </w:p>
    <w:p w:rsidR="007A2346" w:rsidRDefault="007A2346" w:rsidP="007A2346">
      <w:pPr>
        <w:pStyle w:val="Odsekzoznamu"/>
        <w:numPr>
          <w:ilvl w:val="1"/>
          <w:numId w:val="2"/>
        </w:numPr>
      </w:pPr>
      <w:r>
        <w:t>Typické pre najjednoduchšie bezstavovca:</w:t>
      </w:r>
    </w:p>
    <w:p w:rsidR="007A2346" w:rsidRDefault="007A2346" w:rsidP="007A2346">
      <w:pPr>
        <w:pStyle w:val="Odsekzoznamu"/>
        <w:numPr>
          <w:ilvl w:val="2"/>
          <w:numId w:val="2"/>
        </w:numPr>
      </w:pPr>
      <w:proofErr w:type="spellStart"/>
      <w:r>
        <w:t>Pŕhlivce</w:t>
      </w:r>
      <w:proofErr w:type="spellEnd"/>
    </w:p>
    <w:p w:rsidR="007A2346" w:rsidRDefault="007A2346" w:rsidP="007A2346">
      <w:pPr>
        <w:pStyle w:val="Odsekzoznamu"/>
        <w:numPr>
          <w:ilvl w:val="2"/>
          <w:numId w:val="2"/>
        </w:numPr>
      </w:pPr>
      <w:proofErr w:type="spellStart"/>
      <w:r>
        <w:t>Ploskavce</w:t>
      </w:r>
      <w:proofErr w:type="spellEnd"/>
    </w:p>
    <w:p w:rsidR="007A2346" w:rsidRDefault="007A2346" w:rsidP="007A2346">
      <w:pPr>
        <w:pStyle w:val="Odsekzoznamu"/>
        <w:numPr>
          <w:ilvl w:val="2"/>
          <w:numId w:val="2"/>
        </w:numPr>
      </w:pPr>
      <w:proofErr w:type="spellStart"/>
      <w:r>
        <w:t>Obrúčkavce</w:t>
      </w:r>
      <w:proofErr w:type="spellEnd"/>
    </w:p>
    <w:p w:rsidR="007A2346" w:rsidRDefault="007A2346" w:rsidP="007A2346">
      <w:pPr>
        <w:pStyle w:val="Odsekzoznamu"/>
        <w:numPr>
          <w:ilvl w:val="1"/>
          <w:numId w:val="2"/>
        </w:numPr>
      </w:pPr>
      <w:r>
        <w:t>Typické pre obojživelníky</w:t>
      </w:r>
    </w:p>
    <w:p w:rsidR="007A2346" w:rsidRDefault="007A2346" w:rsidP="007A2346">
      <w:pPr>
        <w:pStyle w:val="Odsekzoznamu"/>
        <w:numPr>
          <w:ilvl w:val="1"/>
          <w:numId w:val="2"/>
        </w:numPr>
      </w:pPr>
      <w:r>
        <w:t xml:space="preserve">Typické pre </w:t>
      </w:r>
      <w:proofErr w:type="spellStart"/>
      <w:r>
        <w:t>jednobunkovce</w:t>
      </w:r>
      <w:proofErr w:type="spellEnd"/>
    </w:p>
    <w:p w:rsidR="007A2346" w:rsidRDefault="007A2346" w:rsidP="007A2346">
      <w:pPr>
        <w:pStyle w:val="Odsekzoznamu"/>
        <w:numPr>
          <w:ilvl w:val="0"/>
          <w:numId w:val="2"/>
        </w:numPr>
      </w:pPr>
      <w:r>
        <w:t>Dýchanie vzdušnicami</w:t>
      </w:r>
    </w:p>
    <w:p w:rsidR="007A2346" w:rsidRDefault="00844247" w:rsidP="007A2346">
      <w:pPr>
        <w:pStyle w:val="Odsekzoznamu"/>
        <w:numPr>
          <w:ilvl w:val="1"/>
          <w:numId w:val="2"/>
        </w:numPr>
      </w:pPr>
      <w:r>
        <w:t>Princíp difúzie</w:t>
      </w:r>
    </w:p>
    <w:p w:rsidR="00844247" w:rsidRDefault="00844247" w:rsidP="007A2346">
      <w:pPr>
        <w:pStyle w:val="Odsekzoznamu"/>
        <w:numPr>
          <w:ilvl w:val="1"/>
          <w:numId w:val="2"/>
        </w:numPr>
      </w:pPr>
      <w:r>
        <w:t xml:space="preserve">Preliačenie </w:t>
      </w:r>
      <w:proofErr w:type="spellStart"/>
      <w:r>
        <w:t>ektodermu</w:t>
      </w:r>
      <w:proofErr w:type="spellEnd"/>
      <w:r>
        <w:t xml:space="preserve"> do vnútra tela</w:t>
      </w:r>
    </w:p>
    <w:p w:rsidR="00844247" w:rsidRDefault="00844247" w:rsidP="007A2346">
      <w:pPr>
        <w:pStyle w:val="Odsekzoznamu"/>
        <w:numPr>
          <w:ilvl w:val="1"/>
          <w:numId w:val="2"/>
        </w:numPr>
      </w:pPr>
      <w:r>
        <w:t>Vzdušnice = rozvetvené kanáliky kt. privádzajú kyslík k bunkám</w:t>
      </w:r>
      <w:bookmarkStart w:id="0" w:name="_GoBack"/>
      <w:bookmarkEnd w:id="0"/>
    </w:p>
    <w:sectPr w:rsidR="0084424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4F1956"/>
    <w:multiLevelType w:val="hybridMultilevel"/>
    <w:tmpl w:val="3A424D7C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9EEE988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plc="041B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8262892"/>
    <w:multiLevelType w:val="hybridMultilevel"/>
    <w:tmpl w:val="0CE62FFC"/>
    <w:lvl w:ilvl="0" w:tplc="041B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244D"/>
    <w:rsid w:val="002E244D"/>
    <w:rsid w:val="00791D5A"/>
    <w:rsid w:val="007A2346"/>
    <w:rsid w:val="00844247"/>
    <w:rsid w:val="008F3F81"/>
    <w:rsid w:val="00D56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BFA34"/>
  <w15:chartTrackingRefBased/>
  <w15:docId w15:val="{EC0FCC73-E4B7-40F0-B58C-B091F06A7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Odsekzoznamu">
    <w:name w:val="List Paragraph"/>
    <w:basedOn w:val="Normlny"/>
    <w:uiPriority w:val="34"/>
    <w:qFormat/>
    <w:rsid w:val="007A23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NTB</dc:creator>
  <cp:keywords/>
  <dc:description/>
  <cp:lastModifiedBy>NTB</cp:lastModifiedBy>
  <cp:revision>2</cp:revision>
  <dcterms:created xsi:type="dcterms:W3CDTF">2025-11-13T09:52:00Z</dcterms:created>
  <dcterms:modified xsi:type="dcterms:W3CDTF">2025-11-13T10:53:00Z</dcterms:modified>
</cp:coreProperties>
</file>