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A56" w:rsidRDefault="00E06627" w:rsidP="00E06627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Prvky s</w:t>
      </w:r>
      <w:r w:rsidRPr="00781A8D"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 xml:space="preserve"> majú oproti prvkom s</w:t>
      </w:r>
      <w:r w:rsidRPr="00781A8D">
        <w:rPr>
          <w:rFonts w:ascii="Arial" w:hAnsi="Arial" w:cs="Arial"/>
          <w:sz w:val="24"/>
          <w:szCs w:val="24"/>
          <w:vertAlign w:val="superscript"/>
        </w:rPr>
        <w:t>1</w:t>
      </w:r>
      <w:r>
        <w:rPr>
          <w:rFonts w:ascii="Arial" w:hAnsi="Arial" w:cs="Arial"/>
          <w:sz w:val="24"/>
          <w:szCs w:val="24"/>
        </w:rPr>
        <w:t>: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vyššie teploty topenia, sú krehkejšie a menej reaktívne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dvojnásobný počet valenčných elektrónov vo svojich atómoch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väčšiu rozpustnosť ich zlúčenín vo vode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väčšie hodnoty ionizačnej energie ich atómov</w:t>
      </w:r>
    </w:p>
    <w:p w:rsidR="00E06627" w:rsidRDefault="00E06627" w:rsidP="00E06627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Horčík: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patrí medzi prvky, ktoré sú silnými </w:t>
      </w:r>
      <w:proofErr w:type="spellStart"/>
      <w:r>
        <w:rPr>
          <w:rFonts w:ascii="Arial" w:hAnsi="Arial" w:cs="Arial"/>
          <w:sz w:val="24"/>
          <w:szCs w:val="24"/>
        </w:rPr>
        <w:t>redukovadlami</w:t>
      </w:r>
      <w:proofErr w:type="spellEnd"/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zaraďujeme medzi kovy alkalických zemín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tvorí hydroxid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 súčasťou dolomitu</w:t>
      </w:r>
    </w:p>
    <w:p w:rsidR="00E06627" w:rsidRDefault="00E06627" w:rsidP="00E06627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Vápnik: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reaguje s vodou za vzniku vodíka a hydroxidu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 súčasťou zemského jadra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môže byť centrálnym atómom v koordinačných zlúčeninách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tvorí </w:t>
      </w:r>
      <w:proofErr w:type="spellStart"/>
      <w:r>
        <w:rPr>
          <w:rFonts w:ascii="Arial" w:hAnsi="Arial" w:cs="Arial"/>
          <w:sz w:val="24"/>
          <w:szCs w:val="24"/>
        </w:rPr>
        <w:t>zásadotvorný</w:t>
      </w:r>
      <w:proofErr w:type="spellEnd"/>
      <w:r>
        <w:rPr>
          <w:rFonts w:ascii="Arial" w:hAnsi="Arial" w:cs="Arial"/>
          <w:sz w:val="24"/>
          <w:szCs w:val="24"/>
        </w:rPr>
        <w:t xml:space="preserve"> oxid</w:t>
      </w:r>
    </w:p>
    <w:p w:rsidR="00E06627" w:rsidRDefault="00E06627" w:rsidP="00E06627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Vytvorte správne dvojice: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sadra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1) pálená zmes vápenca a kremičitanov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pálené vápno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2) hydroxid vápenatý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malta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3) cement, voda, štrk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hasené vápno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4) oxid vápenatý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cement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5) hasené vápno, piesok, voda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betón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6) </w:t>
      </w:r>
      <w:proofErr w:type="spellStart"/>
      <w:r>
        <w:rPr>
          <w:rFonts w:ascii="Arial" w:hAnsi="Arial" w:cs="Arial"/>
          <w:sz w:val="24"/>
          <w:szCs w:val="24"/>
        </w:rPr>
        <w:t>hemihydrát</w:t>
      </w:r>
      <w:proofErr w:type="spellEnd"/>
      <w:r>
        <w:rPr>
          <w:rFonts w:ascii="Arial" w:hAnsi="Arial" w:cs="Arial"/>
          <w:sz w:val="24"/>
          <w:szCs w:val="24"/>
        </w:rPr>
        <w:t xml:space="preserve"> síranu vápenatého</w:t>
      </w:r>
    </w:p>
    <w:p w:rsidR="00E06627" w:rsidRDefault="00E06627" w:rsidP="00E06627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Centrálnym atómom v chlorofyle je atóm: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vápnika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draslíka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horčíka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sodíka</w:t>
      </w:r>
    </w:p>
    <w:p w:rsidR="00E06627" w:rsidRDefault="00E06627" w:rsidP="00E06627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Vápnik a horčík: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 medzi významné biogénne prvky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sú vo forme ich katiónov nevyhnutné na činnosť nervového systému a svalov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 medzi alkalické kovy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ovplyvňujú stabilitu bunkových membrán a zrážanlivosť krvi</w:t>
      </w:r>
    </w:p>
    <w:p w:rsidR="00E06627" w:rsidRDefault="00E06627" w:rsidP="00E06627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Pálené vápno: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používa sa v potravinárskom priemysle na kyprenie cesta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vzniká dehydratáciou haseného vápna vysušením na vzduchu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zaraďujeme medzi hydroxidy</w:t>
      </w:r>
    </w:p>
    <w:p w:rsidR="00E06627" w:rsidRDefault="00E06627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vyrába sa vo vápenkách tepelným rozkladom uhličitanu vápenatého</w:t>
      </w:r>
    </w:p>
    <w:p w:rsidR="00E06627" w:rsidRDefault="00E06627" w:rsidP="00E06627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Hasené vápno:</w:t>
      </w:r>
    </w:p>
    <w:p w:rsidR="00E06627" w:rsidRDefault="006E698C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</w:t>
      </w:r>
      <w:r w:rsidR="00E06627">
        <w:rPr>
          <w:rFonts w:ascii="Arial" w:hAnsi="Arial" w:cs="Arial"/>
          <w:sz w:val="24"/>
          <w:szCs w:val="24"/>
        </w:rPr>
        <w:t>ískava sa reakciou oxidu vápenatého s vodou za uvoľňovania tepla</w:t>
      </w:r>
    </w:p>
    <w:p w:rsidR="006E698C" w:rsidRDefault="006E698C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 hydroxid vápenatý</w:t>
      </w:r>
    </w:p>
    <w:p w:rsidR="006E698C" w:rsidRDefault="006E698C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 vyrobené sušením hydroxidu vápenatého vo vysokých peciach</w:t>
      </w:r>
    </w:p>
    <w:p w:rsidR="006E698C" w:rsidRDefault="006E698C" w:rsidP="00E06627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vyrába sa reakciou vápnika s vodou</w:t>
      </w:r>
    </w:p>
    <w:p w:rsidR="006E698C" w:rsidRDefault="006E698C" w:rsidP="006E698C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Platí, že:</w:t>
      </w:r>
    </w:p>
    <w:p w:rsidR="006E698C" w:rsidRDefault="00752921" w:rsidP="006E698C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vyplavovanie katiónov Ca</w:t>
      </w:r>
      <w:r w:rsidRPr="00752921">
        <w:rPr>
          <w:rFonts w:ascii="Arial" w:hAnsi="Arial" w:cs="Arial"/>
          <w:sz w:val="24"/>
          <w:szCs w:val="24"/>
          <w:vertAlign w:val="superscript"/>
        </w:rPr>
        <w:t>2+</w:t>
      </w:r>
      <w:r>
        <w:rPr>
          <w:rFonts w:ascii="Arial" w:hAnsi="Arial" w:cs="Arial"/>
          <w:sz w:val="24"/>
          <w:szCs w:val="24"/>
        </w:rPr>
        <w:t xml:space="preserve"> z ľudského organizmu spôsobuje rednutie kostí</w:t>
      </w:r>
    </w:p>
    <w:p w:rsidR="00752921" w:rsidRDefault="00752921" w:rsidP="006E698C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katióny sodíka draslíka majú význam pre činnosť mozgu človeka</w:t>
      </w:r>
    </w:p>
    <w:p w:rsidR="00752921" w:rsidRDefault="00752921" w:rsidP="006E698C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centrálnym atómom v chlorofyle je atóm stroncia</w:t>
      </w:r>
    </w:p>
    <w:p w:rsidR="00752921" w:rsidRDefault="00752921" w:rsidP="006E698C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fyziologický roztok je približne 0,9% roztok chloridu sodného</w:t>
      </w:r>
    </w:p>
    <w:p w:rsidR="00752921" w:rsidRDefault="00752921" w:rsidP="00752921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Kalcit a aragonit sú:</w:t>
      </w:r>
    </w:p>
    <w:p w:rsidR="00752921" w:rsidRDefault="00752921" w:rsidP="00752921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uhličitan vápenatý a fosforečnan vápenatý</w:t>
      </w:r>
    </w:p>
    <w:p w:rsidR="00752921" w:rsidRDefault="00752921" w:rsidP="00752921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kryštálové modifikácie uhličitanu vápenatého</w:t>
      </w:r>
    </w:p>
    <w:p w:rsidR="00752921" w:rsidRDefault="00752921" w:rsidP="00752921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vápence</w:t>
      </w:r>
    </w:p>
    <w:p w:rsidR="00752921" w:rsidRDefault="00752921" w:rsidP="00752921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uhličitan vápenatý a uhličitan </w:t>
      </w:r>
      <w:proofErr w:type="spellStart"/>
      <w:r>
        <w:rPr>
          <w:rFonts w:ascii="Arial" w:hAnsi="Arial" w:cs="Arial"/>
          <w:sz w:val="24"/>
          <w:szCs w:val="24"/>
        </w:rPr>
        <w:t>horečnato</w:t>
      </w:r>
      <w:proofErr w:type="spellEnd"/>
      <w:r>
        <w:rPr>
          <w:rFonts w:ascii="Arial" w:hAnsi="Arial" w:cs="Arial"/>
          <w:sz w:val="24"/>
          <w:szCs w:val="24"/>
        </w:rPr>
        <w:t xml:space="preserve"> – vápenatý</w:t>
      </w:r>
    </w:p>
    <w:p w:rsidR="00752921" w:rsidRDefault="00752921" w:rsidP="00752921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Určte funkčný vzorec a názov zlúčeniny, ktorej zloženie je w(Ba)=52%, w(N)=</w:t>
      </w:r>
      <w:r w:rsidR="003F7FD6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1%, w(O)=37%. Neznáma zlúčenina sa využíva predovšetkým v pyrotechnike pri príprave bengálskych ohňov sfarbených do </w:t>
      </w:r>
      <w:proofErr w:type="spellStart"/>
      <w:r>
        <w:rPr>
          <w:rFonts w:ascii="Arial" w:hAnsi="Arial" w:cs="Arial"/>
          <w:sz w:val="24"/>
          <w:szCs w:val="24"/>
        </w:rPr>
        <w:t>žltozelena</w:t>
      </w:r>
      <w:proofErr w:type="spellEnd"/>
      <w:r>
        <w:rPr>
          <w:rFonts w:ascii="Arial" w:hAnsi="Arial" w:cs="Arial"/>
          <w:sz w:val="24"/>
          <w:szCs w:val="24"/>
        </w:rPr>
        <w:t>. M(Ba)=137,3 g/mol, M(N)=14 g/mol, M(O)=16 g/mol</w:t>
      </w:r>
    </w:p>
    <w:p w:rsidR="002664C1" w:rsidRDefault="002664C1" w:rsidP="002664C1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 roku 1843 </w:t>
      </w:r>
      <w:proofErr w:type="spellStart"/>
      <w:r>
        <w:rPr>
          <w:rFonts w:ascii="Arial" w:hAnsi="Arial" w:cs="Arial"/>
          <w:sz w:val="24"/>
          <w:szCs w:val="24"/>
        </w:rPr>
        <w:t>Berzelius</w:t>
      </w:r>
      <w:proofErr w:type="spellEnd"/>
      <w:r>
        <w:rPr>
          <w:rFonts w:ascii="Arial" w:hAnsi="Arial" w:cs="Arial"/>
          <w:sz w:val="24"/>
          <w:szCs w:val="24"/>
        </w:rPr>
        <w:t xml:space="preserve"> určil atómovú hmotnosť prvku X tak, že čistý oxid to</w:t>
      </w:r>
      <w:r w:rsidR="007F6D79">
        <w:rPr>
          <w:rFonts w:ascii="Arial" w:hAnsi="Arial" w:cs="Arial"/>
          <w:sz w:val="24"/>
          <w:szCs w:val="24"/>
        </w:rPr>
        <w:t xml:space="preserve">hto prvku so </w:t>
      </w:r>
      <w:proofErr w:type="spellStart"/>
      <w:r w:rsidR="007F6D79">
        <w:rPr>
          <w:rFonts w:ascii="Arial" w:hAnsi="Arial" w:cs="Arial"/>
          <w:sz w:val="24"/>
          <w:szCs w:val="24"/>
        </w:rPr>
        <w:t>stechiometriou</w:t>
      </w:r>
      <w:proofErr w:type="spellEnd"/>
      <w:r w:rsidR="007F6D79">
        <w:rPr>
          <w:rFonts w:ascii="Arial" w:hAnsi="Arial" w:cs="Arial"/>
          <w:sz w:val="24"/>
          <w:szCs w:val="24"/>
        </w:rPr>
        <w:t xml:space="preserve"> XO p</w:t>
      </w:r>
      <w:r>
        <w:rPr>
          <w:rFonts w:ascii="Arial" w:hAnsi="Arial" w:cs="Arial"/>
          <w:sz w:val="24"/>
          <w:szCs w:val="24"/>
        </w:rPr>
        <w:t xml:space="preserve">remenil pomocou kyseliny sírovej na síran tohto prvku a nadbytok kyseliny sírovej </w:t>
      </w:r>
      <w:proofErr w:type="spellStart"/>
      <w:r>
        <w:rPr>
          <w:rFonts w:ascii="Arial" w:hAnsi="Arial" w:cs="Arial"/>
          <w:sz w:val="24"/>
          <w:szCs w:val="24"/>
        </w:rPr>
        <w:t>odstranil</w:t>
      </w:r>
      <w:proofErr w:type="spellEnd"/>
      <w:r>
        <w:rPr>
          <w:rFonts w:ascii="Arial" w:hAnsi="Arial" w:cs="Arial"/>
          <w:sz w:val="24"/>
          <w:szCs w:val="24"/>
        </w:rPr>
        <w:t xml:space="preserve"> prudkým zahriatím. Pri tomto pokuse 2,504 g oxidu tohto prvku poskytlo 6,075 g síranu tohto prvku. Vypočítajte relatívnu atómovú hmotnosť neznámeho prvku X a určte jeho názov. </w:t>
      </w:r>
    </w:p>
    <w:p w:rsidR="003F7FD6" w:rsidRDefault="003F7FD6" w:rsidP="002664C1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Prvky II.A skupiny:</w:t>
      </w:r>
    </w:p>
    <w:p w:rsidR="003F7FD6" w:rsidRDefault="003F7FD6" w:rsidP="003F7FD6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rozdiel od alkalických kovov majú lepšie fyzikálne vlastnosti, pretože do kovovej väzby poskytujú dva valenčné elektróny z </w:t>
      </w:r>
      <w:proofErr w:type="spellStart"/>
      <w:r>
        <w:rPr>
          <w:rFonts w:ascii="Arial" w:hAnsi="Arial" w:cs="Arial"/>
          <w:sz w:val="24"/>
          <w:szCs w:val="24"/>
        </w:rPr>
        <w:t>orbitálu</w:t>
      </w:r>
      <w:proofErr w:type="spellEnd"/>
      <w:r>
        <w:rPr>
          <w:rFonts w:ascii="Arial" w:hAnsi="Arial" w:cs="Arial"/>
          <w:sz w:val="24"/>
          <w:szCs w:val="24"/>
        </w:rPr>
        <w:t xml:space="preserve"> p</w:t>
      </w:r>
    </w:p>
    <w:p w:rsidR="003F7FD6" w:rsidRDefault="003F7FD6" w:rsidP="003F7FD6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poskytujú do kovovej väzby dva valenčné elektróny z </w:t>
      </w:r>
      <w:proofErr w:type="spellStart"/>
      <w:r>
        <w:rPr>
          <w:rFonts w:ascii="Arial" w:hAnsi="Arial" w:cs="Arial"/>
          <w:sz w:val="24"/>
          <w:szCs w:val="24"/>
        </w:rPr>
        <w:t>orbitálu</w:t>
      </w:r>
      <w:proofErr w:type="spellEnd"/>
      <w:r>
        <w:rPr>
          <w:rFonts w:ascii="Arial" w:hAnsi="Arial" w:cs="Arial"/>
          <w:sz w:val="24"/>
          <w:szCs w:val="24"/>
        </w:rPr>
        <w:t xml:space="preserve"> s, preto sú menej reaktívne ako alkalické kovy</w:t>
      </w:r>
    </w:p>
    <w:p w:rsidR="003F7FD6" w:rsidRDefault="003F7FD6" w:rsidP="003F7FD6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 v prírode nachádzajú len viazané v zlúčeninách</w:t>
      </w:r>
    </w:p>
    <w:p w:rsidR="003F7FD6" w:rsidRDefault="003F7FD6" w:rsidP="003F7FD6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 zlúčeninách vytvárajú prevažne </w:t>
      </w:r>
      <w:proofErr w:type="spellStart"/>
      <w:r>
        <w:rPr>
          <w:rFonts w:ascii="Arial" w:hAnsi="Arial" w:cs="Arial"/>
          <w:sz w:val="24"/>
          <w:szCs w:val="24"/>
        </w:rPr>
        <w:t>kovalentné</w:t>
      </w:r>
      <w:proofErr w:type="spellEnd"/>
      <w:r>
        <w:rPr>
          <w:rFonts w:ascii="Arial" w:hAnsi="Arial" w:cs="Arial"/>
          <w:sz w:val="24"/>
          <w:szCs w:val="24"/>
        </w:rPr>
        <w:t xml:space="preserve"> väzby</w:t>
      </w:r>
    </w:p>
    <w:p w:rsidR="003F7FD6" w:rsidRDefault="003F7FD6" w:rsidP="003F7FD6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Vápnik:</w:t>
      </w:r>
    </w:p>
    <w:p w:rsidR="003F7FD6" w:rsidRDefault="003F7FD6" w:rsidP="003F7FD6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 v ľudskom organizme nachádza vo forme Ca2+ alebo viazaný vo forme nerozpustných fosforečnanov</w:t>
      </w:r>
    </w:p>
    <w:p w:rsidR="003F7FD6" w:rsidRDefault="003F7FD6" w:rsidP="003F7FD6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 zapája do hlavných regulačných mechanizmov činnosti buniek</w:t>
      </w:r>
    </w:p>
    <w:p w:rsidR="003F7FD6" w:rsidRDefault="003F7FD6" w:rsidP="003F7FD6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 dôležitý pri udržiavaní normálnej dráždivosti srdcového svalu, nervov, je antagonistom draslíka</w:t>
      </w:r>
    </w:p>
    <w:p w:rsidR="003F7FD6" w:rsidRDefault="003F7FD6" w:rsidP="003F7FD6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nachádza sa aj vo chlorofyle</w:t>
      </w:r>
    </w:p>
    <w:p w:rsidR="003F7FD6" w:rsidRDefault="003F7FD6" w:rsidP="003F7FD6">
      <w:pPr>
        <w:pStyle w:val="Odsekzoznamu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 vápniku platí:</w:t>
      </w:r>
    </w:p>
    <w:p w:rsidR="003F7FD6" w:rsidRDefault="003F7FD6" w:rsidP="003F7FD6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 dôležitý pri zrážaní krvi</w:t>
      </w:r>
    </w:p>
    <w:p w:rsidR="003F7FD6" w:rsidRDefault="003F7FD6" w:rsidP="003F7FD6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 obličkových kameňoch sa nachádza vo forme </w:t>
      </w:r>
      <w:proofErr w:type="spellStart"/>
      <w:r>
        <w:rPr>
          <w:rFonts w:ascii="Arial" w:hAnsi="Arial" w:cs="Arial"/>
          <w:sz w:val="24"/>
          <w:szCs w:val="24"/>
        </w:rPr>
        <w:t>šťaveľanu</w:t>
      </w:r>
      <w:proofErr w:type="spellEnd"/>
      <w:r>
        <w:rPr>
          <w:rFonts w:ascii="Arial" w:hAnsi="Arial" w:cs="Arial"/>
          <w:sz w:val="24"/>
          <w:szCs w:val="24"/>
        </w:rPr>
        <w:t xml:space="preserve"> vápenatého</w:t>
      </w:r>
    </w:p>
    <w:p w:rsidR="003F7FD6" w:rsidRDefault="0099655D" w:rsidP="003F7FD6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tvorí kyselinotvorný oxid</w:t>
      </w:r>
    </w:p>
    <w:p w:rsidR="0099655D" w:rsidRDefault="0099655D" w:rsidP="003F7FD6">
      <w:pPr>
        <w:pStyle w:val="Odsekzoznamu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 komplexných zlúčeninách vystupuje ako centrálny atóm</w:t>
      </w:r>
    </w:p>
    <w:p w:rsidR="0099655D" w:rsidRPr="0099655D" w:rsidRDefault="0099655D" w:rsidP="0099655D">
      <w:pPr>
        <w:ind w:left="720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99655D" w:rsidRPr="009965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44416F"/>
    <w:multiLevelType w:val="hybridMultilevel"/>
    <w:tmpl w:val="C4822286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627"/>
    <w:rsid w:val="002664C1"/>
    <w:rsid w:val="003F7FD6"/>
    <w:rsid w:val="006E698C"/>
    <w:rsid w:val="00752921"/>
    <w:rsid w:val="00767A56"/>
    <w:rsid w:val="00781A8D"/>
    <w:rsid w:val="007F6D79"/>
    <w:rsid w:val="0099655D"/>
    <w:rsid w:val="00E0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41A7F0-47F5-4B7A-B8BD-BF4B8713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E06627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2664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2664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Ucitel</dc:creator>
  <cp:keywords/>
  <dc:description/>
  <cp:lastModifiedBy>Ucitel</cp:lastModifiedBy>
  <cp:revision>3</cp:revision>
  <cp:lastPrinted>2023-09-17T18:47:00Z</cp:lastPrinted>
  <dcterms:created xsi:type="dcterms:W3CDTF">2025-08-26T18:52:00Z</dcterms:created>
  <dcterms:modified xsi:type="dcterms:W3CDTF">2025-09-03T10:08:00Z</dcterms:modified>
</cp:coreProperties>
</file>