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57" w:rsidRDefault="00202232">
      <w:r>
        <w:t>Minerálna výživa</w:t>
      </w:r>
    </w:p>
    <w:p w:rsidR="00202232" w:rsidRDefault="00202232">
      <w:r>
        <w:t>-príjem minerálnych látok koreňmi z vonkajšieho prostredia</w:t>
      </w:r>
    </w:p>
    <w:p w:rsidR="00202232" w:rsidRDefault="00202232">
      <w:r>
        <w:t xml:space="preserve">-podľa zastúpenia prvkov v rastline </w:t>
      </w:r>
      <w:proofErr w:type="spellStart"/>
      <w:r>
        <w:t>rozdelujeme</w:t>
      </w:r>
      <w:proofErr w:type="spellEnd"/>
      <w:r>
        <w:t xml:space="preserve"> na:</w:t>
      </w:r>
    </w:p>
    <w:p w:rsidR="00202232" w:rsidRDefault="00202232">
      <w:r>
        <w:t>a) makroelementy &lt;=&gt; biogénne prvky</w:t>
      </w:r>
    </w:p>
    <w:p w:rsidR="00202232" w:rsidRDefault="00202232">
      <w:r>
        <w:t>-nevyhnutné</w:t>
      </w:r>
    </w:p>
    <w:p w:rsidR="00202232" w:rsidRDefault="00202232">
      <w:r>
        <w:t>-vo veľkom množstve</w:t>
      </w:r>
    </w:p>
    <w:p w:rsidR="00202232" w:rsidRDefault="00202232">
      <w:r>
        <w:t>-H, O, C, N, S, P, Ca, Mg, K, Fe</w:t>
      </w:r>
    </w:p>
    <w:p w:rsidR="00202232" w:rsidRDefault="00202232">
      <w:r>
        <w:t>b) mikroelementy &lt;=&gt; stopové prvky</w:t>
      </w:r>
    </w:p>
    <w:p w:rsidR="00202232" w:rsidRDefault="00202232">
      <w:r>
        <w:t>-v malom množstve</w:t>
      </w:r>
    </w:p>
    <w:p w:rsidR="00202232" w:rsidRDefault="00202232">
      <w:r>
        <w:t xml:space="preserve">-ich neprítomnosť môže spôsobiť, že v rastline nebudú prebiehať niektoré procesy (ale </w:t>
      </w:r>
      <w:proofErr w:type="spellStart"/>
      <w:r>
        <w:t>nehinie</w:t>
      </w:r>
      <w:proofErr w:type="spellEnd"/>
      <w:r>
        <w:t>)</w:t>
      </w:r>
    </w:p>
    <w:p w:rsidR="00202232" w:rsidRDefault="00202232">
      <w:r>
        <w:t xml:space="preserve">-Cu, Zn, Mn, </w:t>
      </w:r>
      <w:proofErr w:type="spellStart"/>
      <w:r>
        <w:t>Co</w:t>
      </w:r>
      <w:proofErr w:type="spellEnd"/>
      <w:r>
        <w:t>, Br, Cl, ...</w:t>
      </w:r>
    </w:p>
    <w:p w:rsidR="00202232" w:rsidRDefault="00202232"/>
    <w:p w:rsidR="00202232" w:rsidRDefault="00202232">
      <w:proofErr w:type="spellStart"/>
      <w:r>
        <w:t>mimokoreňová</w:t>
      </w:r>
      <w:proofErr w:type="spellEnd"/>
      <w:r>
        <w:t xml:space="preserve"> výživa: príjem </w:t>
      </w:r>
      <w:proofErr w:type="spellStart"/>
      <w:r>
        <w:t>živýn</w:t>
      </w:r>
      <w:proofErr w:type="spellEnd"/>
      <w:r>
        <w:t xml:space="preserve"> inými orgánmi ako koreňmi =&gt; hnojenie postrekovaním/poprašovaním</w:t>
      </w:r>
    </w:p>
    <w:p w:rsidR="00202232" w:rsidRDefault="00202232"/>
    <w:p w:rsidR="00202232" w:rsidRPr="00950A26" w:rsidRDefault="00950A26">
      <w:pPr>
        <w:rPr>
          <w:lang w:val="de-DE"/>
        </w:rPr>
      </w:pPr>
      <w:r>
        <w:t xml:space="preserve">v špecifických podmienkach môžeme rastliny pestovať v rôznych živných </w:t>
      </w:r>
      <w:proofErr w:type="spellStart"/>
      <w:r>
        <w:t>médiach</w:t>
      </w:r>
      <w:proofErr w:type="spellEnd"/>
      <w:r>
        <w:t xml:space="preserve"> – ich zloženie môžeme zámerne meniť – napr. v piesku, bavlne, vode (hydropónia)</w:t>
      </w:r>
      <w:bookmarkStart w:id="0" w:name="_GoBack"/>
      <w:bookmarkEnd w:id="0"/>
    </w:p>
    <w:sectPr w:rsidR="00202232" w:rsidRPr="0095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32"/>
    <w:rsid w:val="00202232"/>
    <w:rsid w:val="00950A26"/>
    <w:rsid w:val="00B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DAC0"/>
  <w15:chartTrackingRefBased/>
  <w15:docId w15:val="{ED5162A3-FFCC-4E15-A826-0781B88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</cp:revision>
  <dcterms:created xsi:type="dcterms:W3CDTF">2025-04-29T07:56:00Z</dcterms:created>
  <dcterms:modified xsi:type="dcterms:W3CDTF">2025-04-29T08:09:00Z</dcterms:modified>
</cp:coreProperties>
</file>