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AB" w:rsidRPr="00FE66A9" w:rsidRDefault="00FC18AB" w:rsidP="008D27EA">
      <w:pPr>
        <w:pStyle w:val="Nadpis2"/>
        <w:shd w:val="clear" w:color="auto" w:fill="FFFFFF"/>
        <w:spacing w:line="408" w:lineRule="atLeast"/>
        <w:jc w:val="center"/>
        <w:rPr>
          <w:rFonts w:ascii="Times New Roman" w:hAnsi="Times New Roman"/>
          <w:b/>
          <w:color w:val="002060"/>
          <w:sz w:val="44"/>
          <w:szCs w:val="44"/>
        </w:rPr>
      </w:pPr>
      <w:r w:rsidRPr="00FE66A9">
        <w:rPr>
          <w:rFonts w:ascii="Times New Roman" w:hAnsi="Times New Roman"/>
          <w:b/>
          <w:color w:val="002060"/>
          <w:sz w:val="44"/>
          <w:szCs w:val="44"/>
        </w:rPr>
        <w:t>Rast a vývin rastlín</w:t>
      </w:r>
    </w:p>
    <w:p w:rsidR="0090149E" w:rsidRPr="00FE66A9" w:rsidRDefault="00FC18AB" w:rsidP="00FE66A9">
      <w:pPr>
        <w:jc w:val="both"/>
      </w:pPr>
      <w:r w:rsidRPr="00FE66A9">
        <w:t xml:space="preserve">Zmeny, ktoré sa uskutočňujú v rastline od jej vzniku po jej zánik, označujeme ako ontogenetický vývin alebo skrátene </w:t>
      </w:r>
      <w:r w:rsidRPr="00FE66A9">
        <w:rPr>
          <w:rStyle w:val="Siln"/>
          <w:color w:val="FF0000"/>
          <w:sz w:val="22"/>
          <w:szCs w:val="22"/>
        </w:rPr>
        <w:t>ontogenéza</w:t>
      </w:r>
      <w:r w:rsidRPr="00FE66A9">
        <w:rPr>
          <w:color w:val="FF0000"/>
        </w:rPr>
        <w:t>.</w:t>
      </w:r>
      <w:r w:rsidRPr="00FE66A9">
        <w:t xml:space="preserve"> Ontogenéza je typická rastom a vývinom. </w:t>
      </w:r>
      <w:r w:rsidRPr="00FE66A9">
        <w:rPr>
          <w:rStyle w:val="Siln"/>
          <w:color w:val="FF0000"/>
          <w:sz w:val="22"/>
          <w:szCs w:val="22"/>
        </w:rPr>
        <w:t>Rastom</w:t>
      </w:r>
      <w:r w:rsidRPr="00FE66A9">
        <w:t xml:space="preserve"> rozumieme pribúdanie hmoty rastliny. Tieto zmeny majú kvantitatívny charakter, lebo pribúda počet buniek a bunky sa rastom zväčšujú. </w:t>
      </w:r>
      <w:r w:rsidRPr="00FE66A9">
        <w:rPr>
          <w:rStyle w:val="Siln"/>
          <w:color w:val="FF0000"/>
          <w:sz w:val="22"/>
          <w:szCs w:val="22"/>
        </w:rPr>
        <w:t>Vývin</w:t>
      </w:r>
      <w:r w:rsidRPr="00FE66A9">
        <w:rPr>
          <w:color w:val="FF0000"/>
        </w:rPr>
        <w:t xml:space="preserve"> </w:t>
      </w:r>
      <w:r w:rsidRPr="00FE66A9">
        <w:t xml:space="preserve">zase predstavuje zmeny kvalitatívne. </w:t>
      </w:r>
    </w:p>
    <w:p w:rsidR="00FC18AB" w:rsidRPr="00FE66A9" w:rsidRDefault="00FC18AB" w:rsidP="00FE66A9">
      <w:pPr>
        <w:jc w:val="both"/>
      </w:pPr>
    </w:p>
    <w:p w:rsidR="00FC18AB" w:rsidRPr="00FE66A9" w:rsidRDefault="00FC18AB" w:rsidP="00FE66A9">
      <w:pPr>
        <w:shd w:val="clear" w:color="auto" w:fill="FFFFFF"/>
        <w:jc w:val="both"/>
        <w:rPr>
          <w:color w:val="0000FF"/>
        </w:rPr>
      </w:pPr>
      <w:r w:rsidRPr="00FE66A9">
        <w:rPr>
          <w:b/>
          <w:bCs/>
          <w:color w:val="0000FF"/>
        </w:rPr>
        <w:t>Individuálny - ontogenetický vývin</w:t>
      </w:r>
      <w:r w:rsidRPr="00FE66A9">
        <w:rPr>
          <w:color w:val="0000FF"/>
        </w:rPr>
        <w:t xml:space="preserve"> </w:t>
      </w:r>
    </w:p>
    <w:p w:rsidR="00FC18AB" w:rsidRPr="00FE66A9" w:rsidRDefault="00FC18AB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</w:rPr>
        <w:t xml:space="preserve">- predstavuje život rastliny od zrodu (oplodnenie vajcovej bunky </w:t>
      </w:r>
      <w:proofErr w:type="spellStart"/>
      <w:r w:rsidRPr="00FE66A9">
        <w:rPr>
          <w:color w:val="000000"/>
        </w:rPr>
        <w:t>spermatickou</w:t>
      </w:r>
      <w:proofErr w:type="spellEnd"/>
      <w:r w:rsidRPr="00FE66A9">
        <w:rPr>
          <w:color w:val="000000"/>
        </w:rPr>
        <w:t xml:space="preserve"> bunkou) po zánik jedinca. Proces ontogenézy je naprogramovaný už v </w:t>
      </w:r>
      <w:proofErr w:type="spellStart"/>
      <w:r w:rsidRPr="00FE66A9">
        <w:rPr>
          <w:color w:val="000000"/>
        </w:rPr>
        <w:t>zygote</w:t>
      </w:r>
      <w:proofErr w:type="spellEnd"/>
      <w:r w:rsidRPr="00FE66A9">
        <w:rPr>
          <w:color w:val="000000"/>
        </w:rPr>
        <w:t xml:space="preserve"> a vplyvom vnútorných a vonkajších podmienok sa v rastline uskutočňujú kvantitatívne a kvalitatívne zmeny.</w:t>
      </w:r>
    </w:p>
    <w:p w:rsidR="00FC18AB" w:rsidRPr="00FE66A9" w:rsidRDefault="00FC18AB" w:rsidP="00FE66A9">
      <w:pPr>
        <w:shd w:val="clear" w:color="auto" w:fill="FFFFFF"/>
        <w:jc w:val="both"/>
        <w:rPr>
          <w:color w:val="000000"/>
          <w:sz w:val="17"/>
          <w:szCs w:val="17"/>
        </w:rPr>
      </w:pPr>
    </w:p>
    <w:p w:rsidR="00FC18AB" w:rsidRPr="00FE66A9" w:rsidRDefault="00FC18AB" w:rsidP="00FE66A9">
      <w:pPr>
        <w:shd w:val="clear" w:color="auto" w:fill="FFFFFF"/>
        <w:jc w:val="both"/>
        <w:rPr>
          <w:color w:val="000000"/>
          <w:sz w:val="17"/>
          <w:szCs w:val="17"/>
        </w:rPr>
      </w:pPr>
    </w:p>
    <w:p w:rsidR="00FC18AB" w:rsidRPr="00FE66A9" w:rsidRDefault="00EE4BC5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3803015</wp:posOffset>
            </wp:positionH>
            <wp:positionV relativeFrom="margin">
              <wp:posOffset>2138680</wp:posOffset>
            </wp:positionV>
            <wp:extent cx="2671445" cy="3905885"/>
            <wp:effectExtent l="19050" t="0" r="0" b="0"/>
            <wp:wrapSquare wrapText="bothSides"/>
            <wp:docPr id="1" name="obrázek 1" descr="Zdroj: Gréserová, D., Holíkova, K.: Biológia pre 1. roč. SPoŠ. 3. upr. vyd.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Gréserová, D., Holíkova, K.: Biológia pre 1. roč. SPoŠ. 3. upr. vyd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18AB" w:rsidRPr="00FE66A9">
        <w:rPr>
          <w:color w:val="000000"/>
        </w:rPr>
        <w:t xml:space="preserve">V ontogenéze sa striedajú tri základné fázy: </w:t>
      </w:r>
    </w:p>
    <w:p w:rsidR="00FC18AB" w:rsidRPr="00FE66A9" w:rsidRDefault="00FC18AB" w:rsidP="00FE66A9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FE66A9">
        <w:rPr>
          <w:b/>
          <w:bCs/>
          <w:color w:val="009900"/>
        </w:rPr>
        <w:t xml:space="preserve">vegetatívna – </w:t>
      </w:r>
      <w:r w:rsidRPr="00FE66A9">
        <w:t>zakladajú</w:t>
      </w:r>
      <w:r w:rsidRPr="00FE66A9">
        <w:rPr>
          <w:color w:val="000000"/>
        </w:rPr>
        <w:t xml:space="preserve"> sa vegetatívnych orgánov (koreň, stonka, listy)</w:t>
      </w:r>
    </w:p>
    <w:p w:rsidR="00FC18AB" w:rsidRPr="00FE66A9" w:rsidRDefault="00FC18AB" w:rsidP="00FE66A9">
      <w:pPr>
        <w:numPr>
          <w:ilvl w:val="0"/>
          <w:numId w:val="1"/>
        </w:num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b/>
          <w:bCs/>
          <w:color w:val="009900"/>
        </w:rPr>
        <w:t>reprodukčná</w:t>
      </w:r>
      <w:r w:rsidRPr="00FE66A9">
        <w:rPr>
          <w:color w:val="009900"/>
        </w:rPr>
        <w:t xml:space="preserve"> </w:t>
      </w:r>
      <w:r w:rsidRPr="00FE66A9">
        <w:rPr>
          <w:color w:val="000000"/>
        </w:rPr>
        <w:t xml:space="preserve">(rozmnožovacia) - zabezpečuje rozmnožovanie na úrovni bunky   </w:t>
      </w:r>
    </w:p>
    <w:p w:rsidR="00FC18AB" w:rsidRPr="00FE66A9" w:rsidRDefault="00FC18AB" w:rsidP="00FE66A9">
      <w:pPr>
        <w:shd w:val="clear" w:color="auto" w:fill="FFFFFF"/>
        <w:ind w:left="360"/>
        <w:jc w:val="both"/>
        <w:rPr>
          <w:color w:val="000000"/>
          <w:sz w:val="17"/>
          <w:szCs w:val="17"/>
        </w:rPr>
      </w:pPr>
      <w:r w:rsidRPr="00FE66A9">
        <w:rPr>
          <w:b/>
          <w:bCs/>
          <w:color w:val="009900"/>
        </w:rPr>
        <w:t xml:space="preserve">                             </w:t>
      </w:r>
      <w:r w:rsidRPr="00FE66A9">
        <w:rPr>
          <w:color w:val="000000"/>
        </w:rPr>
        <w:t>a celého rastlinného organizmus (výtrus, kvet, semeno)</w:t>
      </w:r>
    </w:p>
    <w:p w:rsidR="00EE4BC5" w:rsidRPr="00EE4BC5" w:rsidRDefault="00FC18AB" w:rsidP="00EE4BC5">
      <w:pPr>
        <w:pStyle w:val="Odstavecseseznamem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 w:rsidRPr="00EE4BC5">
        <w:rPr>
          <w:b/>
          <w:bCs/>
          <w:color w:val="009900"/>
        </w:rPr>
        <w:t>dormantná</w:t>
      </w:r>
      <w:proofErr w:type="spellEnd"/>
      <w:r w:rsidRPr="00EE4BC5">
        <w:rPr>
          <w:b/>
          <w:bCs/>
          <w:color w:val="009900"/>
        </w:rPr>
        <w:t xml:space="preserve"> </w:t>
      </w:r>
      <w:r w:rsidRPr="00EE4BC5">
        <w:rPr>
          <w:color w:val="000000"/>
        </w:rPr>
        <w:t>(odpočinková) - rastliny ňou prekonávajú nepriaznivé podmienky prostredia</w:t>
      </w:r>
    </w:p>
    <w:p w:rsidR="00EE4BC5" w:rsidRDefault="00EE4BC5" w:rsidP="00EE4BC5">
      <w:pPr>
        <w:shd w:val="clear" w:color="auto" w:fill="FFFFFF"/>
        <w:jc w:val="both"/>
        <w:rPr>
          <w:color w:val="000000"/>
        </w:rPr>
      </w:pPr>
      <w:r w:rsidRPr="00EE4BC5">
        <w:rPr>
          <w:color w:val="000000"/>
        </w:rPr>
        <w:t xml:space="preserve"> </w:t>
      </w:r>
      <w:r w:rsidRPr="00FE66A9">
        <w:rPr>
          <w:color w:val="000000"/>
        </w:rPr>
        <w:t>Obdobie vegetačného pokoja rastliny  sa nazýva</w:t>
      </w:r>
      <w:r w:rsidRPr="00FE66A9">
        <w:rPr>
          <w:b/>
          <w:color w:val="008000"/>
        </w:rPr>
        <w:t xml:space="preserve"> </w:t>
      </w:r>
      <w:proofErr w:type="spellStart"/>
      <w:r w:rsidRPr="00FE66A9">
        <w:rPr>
          <w:b/>
          <w:color w:val="008000"/>
        </w:rPr>
        <w:t>dormancia</w:t>
      </w:r>
      <w:proofErr w:type="spellEnd"/>
      <w:r w:rsidRPr="00FE66A9">
        <w:rPr>
          <w:color w:val="000000"/>
        </w:rPr>
        <w:t>. Je to prispôsobenie rastlín nepriaznivým podmienkam a je v rastline geneticky zakódované. Seme</w:t>
      </w:r>
      <w:r>
        <w:rPr>
          <w:color w:val="000000"/>
        </w:rPr>
        <w:t>n</w:t>
      </w:r>
      <w:r w:rsidRPr="00FE66A9">
        <w:rPr>
          <w:color w:val="000000"/>
        </w:rPr>
        <w:t>o môže prežívať v pokoji týždne, mesiace  aj roky.</w:t>
      </w:r>
    </w:p>
    <w:p w:rsidR="00EE4BC5" w:rsidRPr="00AB1348" w:rsidRDefault="00EE4BC5" w:rsidP="00EE4BC5">
      <w:pPr>
        <w:shd w:val="clear" w:color="auto" w:fill="FFFFFF"/>
        <w:rPr>
          <w:color w:val="000000"/>
        </w:rPr>
      </w:pPr>
      <w:r w:rsidRPr="00AB1348">
        <w:rPr>
          <w:b/>
          <w:bCs/>
          <w:color w:val="000000"/>
        </w:rPr>
        <w:t xml:space="preserve">Hlboká </w:t>
      </w:r>
      <w:proofErr w:type="spellStart"/>
      <w:r w:rsidRPr="00AB1348">
        <w:rPr>
          <w:b/>
          <w:bCs/>
          <w:color w:val="000000"/>
        </w:rPr>
        <w:t>dormancia</w:t>
      </w:r>
      <w:proofErr w:type="spellEnd"/>
      <w:r w:rsidRPr="00AB1348">
        <w:rPr>
          <w:color w:val="000000"/>
        </w:rPr>
        <w:t> </w:t>
      </w:r>
      <w:r>
        <w:rPr>
          <w:color w:val="000000"/>
        </w:rPr>
        <w:t>–</w:t>
      </w:r>
      <w:r w:rsidRPr="00AB1348">
        <w:rPr>
          <w:color w:val="000000"/>
        </w:rPr>
        <w:t xml:space="preserve"> geneticky zafixovaná </w:t>
      </w:r>
      <w:proofErr w:type="spellStart"/>
      <w:r w:rsidRPr="00AB1348">
        <w:rPr>
          <w:color w:val="000000"/>
        </w:rPr>
        <w:t>dormancia</w:t>
      </w:r>
      <w:proofErr w:type="spellEnd"/>
      <w:r w:rsidRPr="00AB1348">
        <w:rPr>
          <w:color w:val="000000"/>
        </w:rPr>
        <w:t xml:space="preserve"> púčikov.</w:t>
      </w:r>
      <w:r w:rsidRPr="00AB1348">
        <w:rPr>
          <w:color w:val="000000"/>
        </w:rPr>
        <w:br/>
      </w:r>
      <w:r w:rsidRPr="00AB1348">
        <w:rPr>
          <w:b/>
          <w:bCs/>
          <w:color w:val="000000"/>
        </w:rPr>
        <w:t xml:space="preserve">Vynútená </w:t>
      </w:r>
      <w:proofErr w:type="spellStart"/>
      <w:r w:rsidRPr="00AB1348">
        <w:rPr>
          <w:b/>
          <w:bCs/>
          <w:color w:val="000000"/>
        </w:rPr>
        <w:t>dormancia</w:t>
      </w:r>
      <w:proofErr w:type="spellEnd"/>
      <w:r w:rsidRPr="00AB1348">
        <w:rPr>
          <w:color w:val="000000"/>
        </w:rPr>
        <w:t> </w:t>
      </w:r>
      <w:r>
        <w:rPr>
          <w:color w:val="000000"/>
        </w:rPr>
        <w:t>–</w:t>
      </w:r>
      <w:r w:rsidRPr="00AB1348">
        <w:rPr>
          <w:color w:val="000000"/>
        </w:rPr>
        <w:t xml:space="preserve"> nedobrovoľné predĺženie </w:t>
      </w:r>
      <w:proofErr w:type="spellStart"/>
      <w:r w:rsidRPr="00AB1348">
        <w:rPr>
          <w:color w:val="000000"/>
        </w:rPr>
        <w:t>dormancie</w:t>
      </w:r>
      <w:proofErr w:type="spellEnd"/>
      <w:r w:rsidRPr="00AB1348">
        <w:rPr>
          <w:color w:val="000000"/>
        </w:rPr>
        <w:t xml:space="preserve">, vplyvom nepriaznivých vonkajších </w:t>
      </w:r>
      <w:r>
        <w:rPr>
          <w:color w:val="000000"/>
        </w:rPr>
        <w:t xml:space="preserve">    p</w:t>
      </w:r>
      <w:r w:rsidRPr="00AB1348">
        <w:rPr>
          <w:color w:val="000000"/>
        </w:rPr>
        <w:t>odmienok.</w:t>
      </w:r>
    </w:p>
    <w:p w:rsidR="00FC18AB" w:rsidRPr="00FE66A9" w:rsidRDefault="00FC18AB" w:rsidP="00EE4BC5">
      <w:pPr>
        <w:shd w:val="clear" w:color="auto" w:fill="FFFFFF"/>
        <w:ind w:left="720"/>
        <w:jc w:val="both"/>
        <w:rPr>
          <w:color w:val="000000"/>
        </w:rPr>
      </w:pPr>
    </w:p>
    <w:p w:rsidR="00FC18AB" w:rsidRPr="00FE66A9" w:rsidRDefault="00FC18AB" w:rsidP="00FE66A9">
      <w:pPr>
        <w:jc w:val="both"/>
        <w:rPr>
          <w:color w:val="000000"/>
        </w:rPr>
      </w:pPr>
    </w:p>
    <w:p w:rsidR="00EE4BC5" w:rsidRPr="00FE66A9" w:rsidRDefault="00EE4BC5" w:rsidP="00EE4BC5">
      <w:pPr>
        <w:shd w:val="clear" w:color="auto" w:fill="FFFFFF"/>
        <w:jc w:val="both"/>
      </w:pPr>
      <w:r w:rsidRPr="00FE66A9">
        <w:rPr>
          <w:color w:val="000000"/>
        </w:rPr>
        <w:t xml:space="preserve">Rast zárodku po určitom čase pokoja sa nazýva  </w:t>
      </w:r>
      <w:r w:rsidRPr="00FE66A9">
        <w:rPr>
          <w:b/>
          <w:bCs/>
          <w:color w:val="006600"/>
        </w:rPr>
        <w:t xml:space="preserve">klíčenie. </w:t>
      </w:r>
      <w:r w:rsidRPr="00FE66A9">
        <w:rPr>
          <w:color w:val="000000"/>
        </w:rPr>
        <w:t xml:space="preserve"> Sprevádzajú ho procesy príjmu vody, intenzívneho delenia buniek a dýchania. Schopnosť semena vyklíčiť sa nazýva </w:t>
      </w:r>
      <w:r w:rsidRPr="00FE66A9">
        <w:rPr>
          <w:b/>
          <w:color w:val="008000"/>
        </w:rPr>
        <w:t xml:space="preserve">klíčivosť. </w:t>
      </w:r>
      <w:r w:rsidRPr="00FE66A9">
        <w:t>Podmieňujú ju aj genetické faktory, aj podmienky prostredia (obaly semena, prítomnosť vody, vyvinutosť embrya teplota, látky zabraňujúce rastu – inhibítory.</w:t>
      </w:r>
    </w:p>
    <w:p w:rsidR="006533C0" w:rsidRPr="00FE66A9" w:rsidRDefault="006533C0" w:rsidP="00FE66A9">
      <w:pPr>
        <w:jc w:val="both"/>
        <w:rPr>
          <w:color w:val="000000"/>
        </w:rPr>
      </w:pPr>
    </w:p>
    <w:p w:rsidR="006533C0" w:rsidRPr="00FE66A9" w:rsidRDefault="006533C0" w:rsidP="00FE66A9">
      <w:pPr>
        <w:jc w:val="both"/>
      </w:pPr>
    </w:p>
    <w:p w:rsidR="006533C0" w:rsidRPr="00FE66A9" w:rsidRDefault="006533C0" w:rsidP="00FE66A9">
      <w:pPr>
        <w:shd w:val="clear" w:color="auto" w:fill="FFFFFF"/>
        <w:jc w:val="both"/>
        <w:rPr>
          <w:color w:val="0000FF"/>
        </w:rPr>
      </w:pPr>
      <w:r w:rsidRPr="00FE66A9">
        <w:rPr>
          <w:b/>
          <w:bCs/>
          <w:color w:val="0000FF"/>
        </w:rPr>
        <w:t>Rast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>- kvantitatívne ne</w:t>
      </w:r>
      <w:r w:rsidR="00FE66A9">
        <w:rPr>
          <w:color w:val="000000"/>
        </w:rPr>
        <w:t>z</w:t>
      </w:r>
      <w:r w:rsidRPr="00FE66A9">
        <w:rPr>
          <w:color w:val="000000"/>
        </w:rPr>
        <w:t>vratný proces zväčšovania objemu a hmotnosti tela rastliny, spojený  s tvorbou nových buniek v pletivách a orgánoch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- rast rastlín prebieha počas celého života na rozdiel od živočíchov, v určitých zónach: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v rastových zónach koreňa, stonky a listov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</w:rPr>
        <w:t>- rast zárodku od vyklíčenia po zánik rastliny nie je rovnomerný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> </w:t>
      </w:r>
    </w:p>
    <w:p w:rsidR="006533C0" w:rsidRPr="00FE66A9" w:rsidRDefault="00FE66A9" w:rsidP="00FE66A9">
      <w:pPr>
        <w:shd w:val="clear" w:color="auto" w:fill="FFFFFF"/>
        <w:jc w:val="both"/>
        <w:rPr>
          <w:color w:val="000000"/>
        </w:rPr>
      </w:pPr>
      <w:r>
        <w:rPr>
          <w:b/>
          <w:bCs/>
          <w:color w:val="009900"/>
        </w:rPr>
        <w:t>F</w:t>
      </w:r>
      <w:r w:rsidR="006533C0" w:rsidRPr="00FE66A9">
        <w:rPr>
          <w:b/>
          <w:bCs/>
          <w:color w:val="009900"/>
        </w:rPr>
        <w:t>ázy rastu: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b/>
          <w:bCs/>
          <w:color w:val="FF0000"/>
        </w:rPr>
        <w:t xml:space="preserve">1. </w:t>
      </w:r>
      <w:proofErr w:type="spellStart"/>
      <w:r w:rsidRPr="00FE66A9">
        <w:rPr>
          <w:b/>
          <w:bCs/>
          <w:color w:val="FF0000"/>
        </w:rPr>
        <w:t>meristematická</w:t>
      </w:r>
      <w:proofErr w:type="spellEnd"/>
      <w:r w:rsidRPr="00FE66A9">
        <w:rPr>
          <w:b/>
          <w:bCs/>
          <w:color w:val="FF0000"/>
        </w:rPr>
        <w:t xml:space="preserve"> (embryonálna) fáza</w:t>
      </w:r>
      <w:r w:rsidRPr="00FE66A9">
        <w:rPr>
          <w:color w:val="00B050"/>
        </w:rPr>
        <w:t xml:space="preserve"> </w:t>
      </w:r>
      <w:r w:rsidRPr="00FE66A9">
        <w:rPr>
          <w:color w:val="000000"/>
        </w:rPr>
        <w:t xml:space="preserve">– prebieha tu delivý rast. Nové bunky sa tvoria v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</w:t>
      </w:r>
      <w:proofErr w:type="spellStart"/>
      <w:r w:rsidRPr="00FE66A9">
        <w:rPr>
          <w:color w:val="000000"/>
        </w:rPr>
        <w:t>meristematických</w:t>
      </w:r>
      <w:proofErr w:type="spellEnd"/>
      <w:r w:rsidRPr="00FE66A9">
        <w:rPr>
          <w:color w:val="000000"/>
        </w:rPr>
        <w:t xml:space="preserve"> pletivách </w:t>
      </w:r>
      <w:proofErr w:type="spellStart"/>
      <w:r w:rsidRPr="00FE66A9">
        <w:rPr>
          <w:color w:val="000000"/>
        </w:rPr>
        <w:t>mitotickým</w:t>
      </w:r>
      <w:proofErr w:type="spellEnd"/>
      <w:r w:rsidRPr="00FE66A9">
        <w:rPr>
          <w:color w:val="000000"/>
        </w:rPr>
        <w:t xml:space="preserve"> delením. Tento rast je veľmi pomalý a tvoria sa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u w:val="single"/>
        </w:rPr>
      </w:pPr>
      <w:r w:rsidRPr="00FE66A9">
        <w:rPr>
          <w:color w:val="000000"/>
        </w:rPr>
        <w:t xml:space="preserve">    malé nediferencované bunky s veľkým jadrom a bez vakuol. Dochádza k </w:t>
      </w:r>
      <w:r w:rsidRPr="00FE66A9">
        <w:rPr>
          <w:color w:val="000000"/>
          <w:u w:val="single"/>
        </w:rPr>
        <w:t xml:space="preserve">zvyšovaniu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</w:t>
      </w:r>
      <w:r w:rsidRPr="00FE66A9">
        <w:rPr>
          <w:color w:val="000000"/>
          <w:u w:val="single"/>
        </w:rPr>
        <w:t>počtu buniek</w:t>
      </w:r>
      <w:r w:rsidRPr="00FE66A9">
        <w:rPr>
          <w:color w:val="000000"/>
        </w:rPr>
        <w:t>, nie k zväčšovaniu.</w:t>
      </w:r>
    </w:p>
    <w:p w:rsidR="006533C0" w:rsidRPr="00FE66A9" w:rsidRDefault="006533C0" w:rsidP="00FE66A9">
      <w:pPr>
        <w:shd w:val="clear" w:color="auto" w:fill="FFFFFF"/>
        <w:jc w:val="both"/>
        <w:rPr>
          <w:color w:val="FF0000"/>
          <w:sz w:val="17"/>
          <w:szCs w:val="17"/>
        </w:rPr>
      </w:pP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b/>
          <w:bCs/>
          <w:color w:val="FF0000"/>
        </w:rPr>
        <w:t>2. predlžovacia fáza</w:t>
      </w:r>
      <w:r w:rsidRPr="00FE66A9">
        <w:rPr>
          <w:color w:val="00B050"/>
        </w:rPr>
        <w:t xml:space="preserve"> </w:t>
      </w:r>
      <w:r w:rsidRPr="00FE66A9">
        <w:rPr>
          <w:color w:val="000000"/>
        </w:rPr>
        <w:t xml:space="preserve">- dochádza k rýchlemu </w:t>
      </w:r>
      <w:r w:rsidRPr="00FE66A9">
        <w:rPr>
          <w:color w:val="000000"/>
          <w:u w:val="single"/>
        </w:rPr>
        <w:t>zväčšeniu objemu buniek</w:t>
      </w:r>
      <w:r w:rsidRPr="00FE66A9">
        <w:rPr>
          <w:color w:val="000000"/>
        </w:rPr>
        <w:t xml:space="preserve"> vodou a živinami. V 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bunke vznikajú nové vakuoly a jadro sa zmenšuje. Príjmom vody a živín sa zväčšuje   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lastRenderedPageBreak/>
        <w:t xml:space="preserve">    napätie bunkových stien (</w:t>
      </w:r>
      <w:proofErr w:type="spellStart"/>
      <w:r w:rsidRPr="00FE66A9">
        <w:rPr>
          <w:color w:val="000000"/>
        </w:rPr>
        <w:t>turgor</w:t>
      </w:r>
      <w:proofErr w:type="spellEnd"/>
      <w:r w:rsidRPr="00FE66A9">
        <w:rPr>
          <w:color w:val="000000"/>
        </w:rPr>
        <w:t xml:space="preserve">), čo spôsobuje roztiahnutie membrán a tým zväčšenie  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bunky.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b/>
          <w:color w:val="FF0000"/>
        </w:rPr>
        <w:t>3.</w:t>
      </w:r>
      <w:r w:rsidR="00FE66A9">
        <w:rPr>
          <w:b/>
          <w:color w:val="FF0000"/>
        </w:rPr>
        <w:t xml:space="preserve"> </w:t>
      </w:r>
      <w:r w:rsidRPr="00FE66A9">
        <w:rPr>
          <w:b/>
          <w:bCs/>
          <w:color w:val="FF0000"/>
        </w:rPr>
        <w:t>diferenciačná (rozlišovacia) fáza</w:t>
      </w:r>
      <w:r w:rsidRPr="00FE66A9">
        <w:rPr>
          <w:color w:val="000000"/>
        </w:rPr>
        <w:t xml:space="preserve"> – nastávajú kvalitatívne zmeny v dôsledku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špecializácie buniek, ktorej výsledkom sú bunky rôzneho tvaru a funkcie. Tento proces je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    spôsobený aktivitou určitej časti genetickej informácie rastlín v bunkách. Určitá skupina 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</w:rPr>
        <w:t xml:space="preserve">    génov zodpovedá za presne určenú diferenciáciu.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</w:rPr>
        <w:t xml:space="preserve">Diferenciácia má viacero úrovní: 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</w:rPr>
        <w:t>- úroveň rastliny (koreň, stonka, list alebo kvet)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  <w:sz w:val="17"/>
          <w:szCs w:val="17"/>
        </w:rPr>
      </w:pPr>
      <w:r w:rsidRPr="00FE66A9">
        <w:rPr>
          <w:color w:val="000000"/>
          <w:sz w:val="17"/>
          <w:szCs w:val="17"/>
        </w:rPr>
        <w:t> 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>- úroveň orgánu (napr. list - pokožka, špongiový, palisádový parenchým, cievne zväzky)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> </w:t>
      </w:r>
    </w:p>
    <w:p w:rsidR="006533C0" w:rsidRPr="00FE66A9" w:rsidRDefault="006533C0" w:rsidP="00FE66A9">
      <w:pPr>
        <w:shd w:val="clear" w:color="auto" w:fill="FFFFFF"/>
        <w:jc w:val="both"/>
        <w:rPr>
          <w:color w:val="000000"/>
        </w:rPr>
      </w:pPr>
      <w:r w:rsidRPr="00FE66A9">
        <w:rPr>
          <w:color w:val="000000"/>
        </w:rPr>
        <w:t xml:space="preserve">- úroveň pletiva (napr. pokožka - pokožková bunka, prieduch, </w:t>
      </w:r>
      <w:proofErr w:type="spellStart"/>
      <w:r w:rsidRPr="00FE66A9">
        <w:rPr>
          <w:color w:val="000000"/>
        </w:rPr>
        <w:t>trichóm</w:t>
      </w:r>
      <w:proofErr w:type="spellEnd"/>
      <w:r w:rsidRPr="00FE66A9">
        <w:rPr>
          <w:color w:val="000000"/>
        </w:rPr>
        <w:t>,...)</w:t>
      </w:r>
    </w:p>
    <w:p w:rsidR="006533C0" w:rsidRPr="00FE66A9" w:rsidRDefault="006533C0" w:rsidP="00FE66A9">
      <w:pPr>
        <w:jc w:val="both"/>
      </w:pPr>
    </w:p>
    <w:p w:rsidR="006533C0" w:rsidRPr="00FE66A9" w:rsidRDefault="006533C0" w:rsidP="00FE66A9">
      <w:pPr>
        <w:jc w:val="both"/>
        <w:rPr>
          <w:color w:val="000000"/>
          <w:sz w:val="17"/>
          <w:szCs w:val="17"/>
        </w:rPr>
      </w:pPr>
    </w:p>
    <w:p w:rsidR="006533C0" w:rsidRPr="00FE66A9" w:rsidRDefault="006533C0" w:rsidP="00FE66A9">
      <w:pPr>
        <w:jc w:val="both"/>
        <w:rPr>
          <w:color w:val="000000"/>
          <w:sz w:val="17"/>
          <w:szCs w:val="17"/>
        </w:rPr>
      </w:pPr>
    </w:p>
    <w:p w:rsidR="006533C0" w:rsidRPr="00FE66A9" w:rsidRDefault="006533C0" w:rsidP="00FE66A9">
      <w:pPr>
        <w:jc w:val="both"/>
        <w:rPr>
          <w:color w:val="000000"/>
          <w:sz w:val="17"/>
          <w:szCs w:val="17"/>
        </w:rPr>
      </w:pPr>
    </w:p>
    <w:p w:rsidR="006533C0" w:rsidRPr="00FE66A9" w:rsidRDefault="00EE4BC5" w:rsidP="00FE66A9">
      <w:pPr>
        <w:jc w:val="both"/>
        <w:rPr>
          <w:color w:val="000000"/>
          <w:sz w:val="17"/>
          <w:szCs w:val="17"/>
        </w:rPr>
      </w:pPr>
      <w:r>
        <w:rPr>
          <w:noProof/>
          <w:color w:val="000000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255905</wp:posOffset>
            </wp:positionH>
            <wp:positionV relativeFrom="margin">
              <wp:posOffset>2459355</wp:posOffset>
            </wp:positionV>
            <wp:extent cx="2573655" cy="2187575"/>
            <wp:effectExtent l="19050" t="0" r="0" b="0"/>
            <wp:wrapSquare wrapText="bothSides"/>
            <wp:docPr id="2" name="obrázek 2" descr="Zdroj: Gréserová, D., Holíkova, K.: Biológia pre 1. roč. SPoŠ. 3. upr. vyd. 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droj: Gréserová, D., Holíkova, K.: Biológia pre 1. roč. SPoŠ. 3. upr. vyd.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3C0" w:rsidRPr="00FE66A9" w:rsidRDefault="006533C0" w:rsidP="00FE66A9">
      <w:pPr>
        <w:jc w:val="both"/>
        <w:rPr>
          <w:color w:val="000000"/>
          <w:sz w:val="17"/>
          <w:szCs w:val="17"/>
        </w:rPr>
      </w:pPr>
    </w:p>
    <w:p w:rsidR="00FE66A9" w:rsidRDefault="00FE66A9" w:rsidP="00FE66A9">
      <w:pPr>
        <w:shd w:val="clear" w:color="auto" w:fill="FFFFFF"/>
        <w:ind w:left="-360"/>
        <w:jc w:val="both"/>
        <w:rPr>
          <w:color w:val="000000"/>
        </w:rPr>
      </w:pPr>
    </w:p>
    <w:p w:rsidR="00EE4BC5" w:rsidRDefault="00EE4BC5" w:rsidP="00FE66A9">
      <w:pPr>
        <w:shd w:val="clear" w:color="auto" w:fill="FFFFFF"/>
        <w:ind w:left="-360"/>
        <w:jc w:val="both"/>
        <w:rPr>
          <w:color w:val="000000"/>
        </w:rPr>
      </w:pPr>
    </w:p>
    <w:p w:rsidR="00EE4BC5" w:rsidRDefault="00EE4BC5" w:rsidP="00FE66A9">
      <w:pPr>
        <w:shd w:val="clear" w:color="auto" w:fill="FFFFFF"/>
        <w:ind w:left="-360"/>
        <w:jc w:val="both"/>
        <w:rPr>
          <w:color w:val="000000"/>
        </w:rPr>
      </w:pPr>
    </w:p>
    <w:p w:rsidR="00EE4BC5" w:rsidRDefault="00EE4BC5" w:rsidP="00FE66A9">
      <w:pPr>
        <w:shd w:val="clear" w:color="auto" w:fill="FFFFFF"/>
        <w:ind w:left="-360"/>
        <w:jc w:val="both"/>
        <w:rPr>
          <w:color w:val="000000"/>
        </w:rPr>
      </w:pPr>
    </w:p>
    <w:p w:rsidR="00EE4BC5" w:rsidRPr="00FE66A9" w:rsidRDefault="00EE4BC5" w:rsidP="00FE66A9">
      <w:pPr>
        <w:shd w:val="clear" w:color="auto" w:fill="FFFFFF"/>
        <w:ind w:left="-360"/>
        <w:jc w:val="both"/>
        <w:rPr>
          <w:color w:val="000000"/>
        </w:rPr>
      </w:pPr>
    </w:p>
    <w:sectPr w:rsidR="00EE4BC5" w:rsidRPr="00FE66A9" w:rsidSect="00EE4BC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D71"/>
    <w:multiLevelType w:val="multilevel"/>
    <w:tmpl w:val="28F4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A8D"/>
    <w:multiLevelType w:val="multilevel"/>
    <w:tmpl w:val="9C6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B751A"/>
    <w:multiLevelType w:val="multilevel"/>
    <w:tmpl w:val="805E2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40C99"/>
    <w:multiLevelType w:val="multilevel"/>
    <w:tmpl w:val="16C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94A66"/>
    <w:multiLevelType w:val="multilevel"/>
    <w:tmpl w:val="B3BC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362EC"/>
    <w:multiLevelType w:val="multilevel"/>
    <w:tmpl w:val="7D8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30675"/>
    <w:multiLevelType w:val="hybridMultilevel"/>
    <w:tmpl w:val="6B260AE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C8200B"/>
    <w:multiLevelType w:val="multilevel"/>
    <w:tmpl w:val="07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73673"/>
    <w:multiLevelType w:val="multilevel"/>
    <w:tmpl w:val="233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E3EE0"/>
    <w:multiLevelType w:val="multilevel"/>
    <w:tmpl w:val="C464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B649F"/>
    <w:multiLevelType w:val="multilevel"/>
    <w:tmpl w:val="FAC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F95C59"/>
    <w:multiLevelType w:val="multilevel"/>
    <w:tmpl w:val="1AC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FC18AB"/>
    <w:rsid w:val="00026E6D"/>
    <w:rsid w:val="002E5764"/>
    <w:rsid w:val="00361000"/>
    <w:rsid w:val="004D21A9"/>
    <w:rsid w:val="006533C0"/>
    <w:rsid w:val="007F76C7"/>
    <w:rsid w:val="008D27EA"/>
    <w:rsid w:val="0090149E"/>
    <w:rsid w:val="00AB412D"/>
    <w:rsid w:val="00CA4B04"/>
    <w:rsid w:val="00E92ED3"/>
    <w:rsid w:val="00E97EDC"/>
    <w:rsid w:val="00EE1345"/>
    <w:rsid w:val="00EE4BC5"/>
    <w:rsid w:val="00EF52DF"/>
    <w:rsid w:val="00FC18AB"/>
    <w:rsid w:val="00FE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FC18AB"/>
    <w:rPr>
      <w:sz w:val="24"/>
      <w:szCs w:val="24"/>
    </w:rPr>
  </w:style>
  <w:style w:type="paragraph" w:styleId="Nadpis2">
    <w:name w:val="heading 2"/>
    <w:basedOn w:val="Normln"/>
    <w:qFormat/>
    <w:rsid w:val="00FC18AB"/>
    <w:pPr>
      <w:pBdr>
        <w:top w:val="single" w:sz="6" w:space="4" w:color="333366"/>
      </w:pBdr>
      <w:spacing w:before="100" w:beforeAutospacing="1" w:after="100" w:afterAutospacing="1"/>
      <w:outlineLvl w:val="1"/>
    </w:pPr>
    <w:rPr>
      <w:rFonts w:ascii="Verdana" w:hAnsi="Verdana"/>
      <w:color w:val="333366"/>
      <w:sz w:val="34"/>
      <w:szCs w:val="3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styleId="Siln">
    <w:name w:val="Strong"/>
    <w:basedOn w:val="Standardnpsmoodstavce"/>
    <w:qFormat/>
    <w:rsid w:val="00FC18AB"/>
    <w:rPr>
      <w:b/>
      <w:bCs/>
    </w:rPr>
  </w:style>
  <w:style w:type="paragraph" w:styleId="Textbubliny">
    <w:name w:val="Balloon Text"/>
    <w:basedOn w:val="Normln"/>
    <w:link w:val="TextbublinyChar"/>
    <w:rsid w:val="00EE4B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EE4BC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E4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oskole.sk/userfiles/image/biologia/rast%20a%20vyvin%20rastlin/image00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oskole.sk/userfiles/image/biologia/rast%20a%20vyvin%20rastlin/image00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Links>
    <vt:vector size="12" baseType="variant">
      <vt:variant>
        <vt:i4>3932273</vt:i4>
      </vt:variant>
      <vt:variant>
        <vt:i4>6</vt:i4>
      </vt:variant>
      <vt:variant>
        <vt:i4>0</vt:i4>
      </vt:variant>
      <vt:variant>
        <vt:i4>5</vt:i4>
      </vt:variant>
      <vt:variant>
        <vt:lpwstr>http://www.oskole.sk/userfiles/image/biologia/rast a vyvin rastlin/image002.jpg</vt:lpwstr>
      </vt:variant>
      <vt:variant>
        <vt:lpwstr/>
      </vt:variant>
      <vt:variant>
        <vt:i4>3932274</vt:i4>
      </vt:variant>
      <vt:variant>
        <vt:i4>0</vt:i4>
      </vt:variant>
      <vt:variant>
        <vt:i4>0</vt:i4>
      </vt:variant>
      <vt:variant>
        <vt:i4>5</vt:i4>
      </vt:variant>
      <vt:variant>
        <vt:lpwstr>http://www.oskole.sk/userfiles/image/biologia/rast a vyvin rastlin/image001.jpg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Vierka</cp:lastModifiedBy>
  <cp:revision>3</cp:revision>
  <dcterms:created xsi:type="dcterms:W3CDTF">2021-06-09T14:00:00Z</dcterms:created>
  <dcterms:modified xsi:type="dcterms:W3CDTF">2021-06-09T14:05:00Z</dcterms:modified>
</cp:coreProperties>
</file>