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967" w:rsidRPr="00650BB2" w:rsidRDefault="00B40967" w:rsidP="00B40967">
      <w:pPr>
        <w:spacing w:line="600" w:lineRule="auto"/>
        <w:rPr>
          <w:b/>
          <w:sz w:val="32"/>
          <w:szCs w:val="32"/>
          <w:lang w:val="sk-SK"/>
        </w:rPr>
      </w:pPr>
      <w:r w:rsidRPr="00650BB2">
        <w:rPr>
          <w:lang w:val="sk-SK"/>
        </w:rPr>
        <w:t xml:space="preserve">                                               </w:t>
      </w:r>
      <w:r w:rsidRPr="00650BB2">
        <w:rPr>
          <w:b/>
          <w:sz w:val="32"/>
          <w:szCs w:val="32"/>
          <w:lang w:val="sk-SK"/>
        </w:rPr>
        <w:t>Ďalší rozvoj Uhorska</w:t>
      </w:r>
    </w:p>
    <w:p w:rsidR="00B40967" w:rsidRPr="00650BB2" w:rsidRDefault="00B40967" w:rsidP="00B40967">
      <w:pPr>
        <w:spacing w:line="600" w:lineRule="auto"/>
        <w:rPr>
          <w:b/>
          <w:sz w:val="32"/>
          <w:szCs w:val="32"/>
          <w:lang w:val="sk-SK"/>
        </w:rPr>
      </w:pPr>
      <w:r w:rsidRPr="00650BB2">
        <w:rPr>
          <w:b/>
          <w:noProof/>
          <w:sz w:val="32"/>
          <w:szCs w:val="32"/>
          <w:lang w:val="sk-SK" w:eastAsia="sk-SK"/>
        </w:rPr>
        <w:drawing>
          <wp:inline distT="0" distB="0" distL="0" distR="0" wp14:anchorId="70586067" wp14:editId="09774AFA">
            <wp:extent cx="1816755" cy="2190793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87" cy="22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BB2">
        <w:rPr>
          <w:b/>
          <w:sz w:val="32"/>
          <w:szCs w:val="32"/>
          <w:lang w:val="sk-SK"/>
        </w:rPr>
        <w:t xml:space="preserve">   </w:t>
      </w:r>
      <w:r w:rsidRPr="00650BB2">
        <w:rPr>
          <w:b/>
          <w:noProof/>
          <w:sz w:val="32"/>
          <w:szCs w:val="32"/>
          <w:lang w:val="sk-SK" w:eastAsia="sk-SK"/>
        </w:rPr>
        <w:drawing>
          <wp:inline distT="0" distB="0" distL="0" distR="0" wp14:anchorId="40842087" wp14:editId="27E0AE5D">
            <wp:extent cx="1515095" cy="2113159"/>
            <wp:effectExtent l="0" t="0" r="9525" b="1905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tiahnuť (7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06" cy="211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b/>
          <w:color w:val="00B050"/>
          <w:sz w:val="28"/>
          <w:szCs w:val="28"/>
          <w:lang w:val="sk-SK"/>
        </w:rPr>
        <w:t>Žigmund Luxemburský</w:t>
      </w:r>
      <w:r w:rsidRPr="00650BB2">
        <w:rPr>
          <w:b/>
          <w:lang w:val="sk-SK"/>
        </w:rPr>
        <w:t xml:space="preserve"> </w:t>
      </w:r>
      <w:r w:rsidRPr="00650BB2">
        <w:rPr>
          <w:lang w:val="sk-SK"/>
        </w:rPr>
        <w:t>(1387 – 1437)</w:t>
      </w:r>
    </w:p>
    <w:p w:rsidR="00B40967" w:rsidRPr="00650BB2" w:rsidRDefault="00B40967" w:rsidP="00B40967">
      <w:pPr>
        <w:spacing w:line="360" w:lineRule="auto"/>
        <w:jc w:val="both"/>
        <w:rPr>
          <w:lang w:val="sk-SK"/>
        </w:rPr>
      </w:pPr>
      <w:r w:rsidRPr="00650BB2">
        <w:rPr>
          <w:lang w:val="sk-SK"/>
        </w:rPr>
        <w:t>Počas dlhej vlády sa stal jedným z najvýznamnejších panovníkov  vtedajšej Európy.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b/>
          <w:u w:val="single"/>
          <w:lang w:val="sk-SK"/>
        </w:rPr>
        <w:t>Vnútorná politika</w:t>
      </w:r>
      <w:r w:rsidRPr="00650BB2">
        <w:rPr>
          <w:lang w:val="sk-SK"/>
        </w:rPr>
        <w:t xml:space="preserve"> – pokračuje úspešný rozvoj miest, ktorý začal už za Anjouovcov.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Naďalej sa  rozvíja  aj </w:t>
      </w:r>
      <w:r w:rsidRPr="00650BB2">
        <w:rPr>
          <w:color w:val="0070C0"/>
          <w:lang w:val="sk-SK"/>
        </w:rPr>
        <w:t>baníctvo</w:t>
      </w:r>
      <w:r w:rsidRPr="00650BB2">
        <w:rPr>
          <w:lang w:val="sk-SK"/>
        </w:rPr>
        <w:t xml:space="preserve">. V 15. stor. ťažba zlata poklesla, ale na Gemeri a Spiši sa začala rozvíjať </w:t>
      </w:r>
      <w:r w:rsidRPr="00650BB2">
        <w:rPr>
          <w:color w:val="C00000"/>
          <w:lang w:val="sk-SK"/>
        </w:rPr>
        <w:t>mediarska</w:t>
      </w:r>
      <w:r w:rsidRPr="00650BB2">
        <w:rPr>
          <w:lang w:val="sk-SK"/>
        </w:rPr>
        <w:t xml:space="preserve"> výroba.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b/>
          <w:u w:val="single"/>
          <w:lang w:val="sk-SK"/>
        </w:rPr>
        <w:t>Zahraničná politika</w:t>
      </w:r>
      <w:r w:rsidRPr="00650BB2">
        <w:rPr>
          <w:lang w:val="sk-SK"/>
        </w:rPr>
        <w:t xml:space="preserve"> -  1433  ako </w:t>
      </w:r>
      <w:r w:rsidRPr="00650BB2">
        <w:rPr>
          <w:b/>
          <w:color w:val="00B050"/>
          <w:lang w:val="sk-SK"/>
        </w:rPr>
        <w:t>1. uhorský kráľ bol zvolený za rímskonemeckého cisára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Po smrti brata  (českého kráľa)  sa chcel uchádzať o českú korunu. 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Zvolal  </w:t>
      </w:r>
      <w:r w:rsidRPr="00650BB2">
        <w:rPr>
          <w:color w:val="FF0000"/>
          <w:lang w:val="sk-SK"/>
        </w:rPr>
        <w:t>koncil do Kostnice</w:t>
      </w:r>
      <w:r w:rsidRPr="00650BB2">
        <w:rPr>
          <w:lang w:val="sk-SK"/>
        </w:rPr>
        <w:t xml:space="preserve">  =  po upálení </w:t>
      </w:r>
      <w:r w:rsidRPr="00650BB2">
        <w:rPr>
          <w:b/>
          <w:color w:val="0070C0"/>
          <w:lang w:val="sk-SK"/>
        </w:rPr>
        <w:t>Jána Husa</w:t>
      </w:r>
      <w:r w:rsidRPr="00650BB2">
        <w:rPr>
          <w:color w:val="0070C0"/>
          <w:lang w:val="sk-SK"/>
        </w:rPr>
        <w:t xml:space="preserve"> </w:t>
      </w:r>
      <w:r w:rsidRPr="00650BB2">
        <w:rPr>
          <w:lang w:val="sk-SK"/>
        </w:rPr>
        <w:t xml:space="preserve">musel bojovať s českými husitmi - viedol proti nim križiacke výpravy. 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Husiti podnikali  pustošivé výpravy do okolitých krajín = </w:t>
      </w:r>
      <w:r w:rsidRPr="00650BB2">
        <w:rPr>
          <w:color w:val="FF0000"/>
          <w:lang w:val="sk-SK"/>
        </w:rPr>
        <w:t>spanilé jazdy</w:t>
      </w:r>
      <w:r w:rsidRPr="00650BB2">
        <w:rPr>
          <w:lang w:val="sk-SK"/>
        </w:rPr>
        <w:t xml:space="preserve">, tak sa dostali aj na  Slovensko, dobyli viacero hradov a miest  -  Skalica, Trnava, Topoľčany, Žilina. 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Prispeli však k väčšiemu uplatneniu Slovákov v mestách  (Nemci pred husitmi ušli) a používania češtiny na Slovensku.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Až po  porážke  husitov sa stal  českým  kráľom  (ale iba 1 rok, 1436 - 1437)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Ako 1. uhorský kráľ bojuje  s Osmanmi – Turkami.  </w:t>
      </w:r>
    </w:p>
    <w:p w:rsidR="00B40967" w:rsidRPr="00650BB2" w:rsidRDefault="00B40967" w:rsidP="00B40967">
      <w:pPr>
        <w:spacing w:line="360" w:lineRule="auto"/>
        <w:jc w:val="both"/>
        <w:rPr>
          <w:lang w:val="sk-SK"/>
        </w:rPr>
      </w:pPr>
      <w:r w:rsidRPr="00650BB2">
        <w:rPr>
          <w:lang w:val="sk-SK"/>
        </w:rPr>
        <w:t>Žigmund tiež nezanechal mužského potomka.</w:t>
      </w:r>
    </w:p>
    <w:p w:rsidR="00B40967" w:rsidRPr="00650BB2" w:rsidRDefault="00B40967" w:rsidP="00B40967">
      <w:pPr>
        <w:jc w:val="both"/>
        <w:rPr>
          <w:lang w:val="sk-SK"/>
        </w:rPr>
      </w:pPr>
    </w:p>
    <w:p w:rsidR="00B40967" w:rsidRPr="00650BB2" w:rsidRDefault="00B40967" w:rsidP="00B40967">
      <w:pPr>
        <w:spacing w:after="240" w:line="276" w:lineRule="auto"/>
        <w:jc w:val="both"/>
        <w:rPr>
          <w:lang w:val="sk-SK"/>
        </w:rPr>
      </w:pPr>
      <w:r w:rsidRPr="00650BB2">
        <w:rPr>
          <w:b/>
          <w:color w:val="00B050"/>
          <w:sz w:val="28"/>
          <w:szCs w:val="28"/>
          <w:lang w:val="sk-SK"/>
        </w:rPr>
        <w:t>Albrecht Habsburský</w:t>
      </w:r>
      <w:r w:rsidRPr="00650BB2">
        <w:rPr>
          <w:lang w:val="sk-SK"/>
        </w:rPr>
        <w:t xml:space="preserve"> (1437 – 1439) – nastupuje ako Žigmundov zať, je to  prvý Habsburgovec na uhorskom tróne.  Zomiera počas výpravy proti Turkom (nie v bitke, ale ochorel).</w:t>
      </w:r>
    </w:p>
    <w:p w:rsidR="00B40967" w:rsidRPr="00650BB2" w:rsidRDefault="00B40967" w:rsidP="00B40967">
      <w:pPr>
        <w:jc w:val="both"/>
        <w:rPr>
          <w:lang w:val="sk-SK"/>
        </w:rPr>
      </w:pP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b/>
          <w:color w:val="00B050"/>
          <w:sz w:val="28"/>
          <w:szCs w:val="28"/>
          <w:lang w:val="sk-SK"/>
        </w:rPr>
        <w:t>Ladislav Pohrobok</w:t>
      </w:r>
      <w:r w:rsidRPr="00650BB2">
        <w:rPr>
          <w:lang w:val="sk-SK"/>
        </w:rPr>
        <w:t xml:space="preserve"> (1440 – 1457) –  Albrechtov syn, narodil sa ale až po smrti otca.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(Korunovaný ako 2-mesačný, vlády sa ujal r. 1452.)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Jeho matka si najala  býv. českého husitského kapitána </w:t>
      </w:r>
      <w:r w:rsidRPr="00650BB2">
        <w:rPr>
          <w:b/>
          <w:color w:val="FF0000"/>
          <w:lang w:val="sk-SK"/>
        </w:rPr>
        <w:t>Jána Jiskru z Brandýsa</w:t>
      </w:r>
      <w:r w:rsidRPr="00650BB2">
        <w:rPr>
          <w:lang w:val="sk-SK"/>
        </w:rPr>
        <w:t xml:space="preserve">, aby chránil záujmy kráľa. Ten 20 rokov ovládal takmer celé Slovensko, do svojho vojska prijal aj bývalých husitov . Keďže ich  nepravidelne  platil,  viacerí od neho odišli  a vytvárali  samostatné skupiny,  </w:t>
      </w:r>
      <w:r w:rsidRPr="00650BB2">
        <w:rPr>
          <w:lang w:val="sk-SK"/>
        </w:rPr>
        <w:lastRenderedPageBreak/>
        <w:t xml:space="preserve">tak  vzniklo </w:t>
      </w:r>
      <w:r w:rsidRPr="00650BB2">
        <w:rPr>
          <w:b/>
          <w:color w:val="FF0000"/>
          <w:lang w:val="sk-SK"/>
        </w:rPr>
        <w:t>bratrícke hnutie</w:t>
      </w:r>
      <w:r w:rsidRPr="00650BB2">
        <w:rPr>
          <w:b/>
          <w:lang w:val="sk-SK"/>
        </w:rPr>
        <w:t xml:space="preserve"> </w:t>
      </w:r>
      <w:r w:rsidRPr="00650BB2">
        <w:rPr>
          <w:lang w:val="sk-SK"/>
        </w:rPr>
        <w:t>(bolo ich až okolo 15 tisíc, živili sa rabovaním). Sám  Jiskra bol poverený ich likvidáciou, ale nepodarilo</w:t>
      </w:r>
      <w:r w:rsidR="00650BB2" w:rsidRPr="00650BB2">
        <w:rPr>
          <w:lang w:val="sk-SK"/>
        </w:rPr>
        <w:t xml:space="preserve"> sa mu to</w:t>
      </w:r>
      <w:r w:rsidRPr="00650BB2">
        <w:rPr>
          <w:lang w:val="sk-SK"/>
        </w:rPr>
        <w:t xml:space="preserve">. 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Uhorský snem roku 1446 poveril správou Uhorska  </w:t>
      </w:r>
      <w:r w:rsidRPr="00650BB2">
        <w:rPr>
          <w:b/>
          <w:color w:val="FF0000"/>
          <w:lang w:val="sk-SK"/>
        </w:rPr>
        <w:t>Jána Huňadyho</w:t>
      </w:r>
      <w:r w:rsidRPr="00650BB2">
        <w:rPr>
          <w:lang w:val="sk-SK"/>
        </w:rPr>
        <w:t xml:space="preserve"> vo funkcii </w:t>
      </w:r>
      <w:r w:rsidRPr="00650BB2">
        <w:rPr>
          <w:b/>
          <w:lang w:val="sk-SK"/>
        </w:rPr>
        <w:t>gubernátora</w:t>
      </w:r>
      <w:r w:rsidRPr="00650BB2">
        <w:rPr>
          <w:lang w:val="sk-SK"/>
        </w:rPr>
        <w:t xml:space="preserve">, nastali tak boje  medzi Jiskrom a Huňadym, ktoré vyvrcholili roku </w:t>
      </w:r>
      <w:r w:rsidRPr="00650BB2">
        <w:rPr>
          <w:b/>
          <w:lang w:val="sk-SK"/>
        </w:rPr>
        <w:t>1451 v bitke pri Lučenci</w:t>
      </w:r>
      <w:r w:rsidRPr="00650BB2">
        <w:rPr>
          <w:lang w:val="sk-SK"/>
        </w:rPr>
        <w:t>,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ktorú vyhral Jiskra.</w:t>
      </w:r>
    </w:p>
    <w:p w:rsidR="00B40967" w:rsidRPr="00650BB2" w:rsidRDefault="00B40967" w:rsidP="00B40967">
      <w:pPr>
        <w:spacing w:line="360" w:lineRule="auto"/>
        <w:jc w:val="both"/>
        <w:rPr>
          <w:lang w:val="sk-SK"/>
        </w:rPr>
      </w:pPr>
      <w:r w:rsidRPr="00650BB2">
        <w:rPr>
          <w:lang w:val="sk-SK"/>
        </w:rPr>
        <w:t xml:space="preserve">Keď sa Ladislav Pohrobok sám ujal vlády r. 1452, </w:t>
      </w:r>
      <w:r w:rsidR="00717D95" w:rsidRPr="00650BB2">
        <w:rPr>
          <w:lang w:val="sk-SK"/>
        </w:rPr>
        <w:t xml:space="preserve"> </w:t>
      </w:r>
      <w:r w:rsidRPr="00650BB2">
        <w:rPr>
          <w:lang w:val="sk-SK"/>
        </w:rPr>
        <w:t>Jiskru odvolal a Huňadyho si ponechal.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Po  dobytí  Konštantínopolu  a páde Byzantskej  ríše roku  </w:t>
      </w:r>
      <w:r w:rsidRPr="00650BB2">
        <w:rPr>
          <w:b/>
          <w:lang w:val="sk-SK"/>
        </w:rPr>
        <w:t>1453</w:t>
      </w:r>
      <w:r w:rsidRPr="00650BB2">
        <w:rPr>
          <w:lang w:val="sk-SK"/>
        </w:rPr>
        <w:t xml:space="preserve"> začali  Turci  novú ofenzívu   na   Balkáne.     Uhorským   vojskám  </w:t>
      </w:r>
      <w:r w:rsidRPr="00650BB2">
        <w:rPr>
          <w:b/>
          <w:lang w:val="sk-SK"/>
        </w:rPr>
        <w:t xml:space="preserve">sa  podarilo  nápor   Turkov  zastaviť </w:t>
      </w:r>
      <w:r w:rsidRPr="00650BB2">
        <w:rPr>
          <w:lang w:val="sk-SK"/>
        </w:rPr>
        <w:t xml:space="preserve">  pri  obrane </w:t>
      </w:r>
      <w:r w:rsidRPr="00650BB2">
        <w:rPr>
          <w:b/>
          <w:lang w:val="sk-SK"/>
        </w:rPr>
        <w:t xml:space="preserve">Belehradu roku 1456, kde Ján Huňady dosiahol svoje najväčšie víťazstvo </w:t>
      </w:r>
      <w:r w:rsidRPr="00650BB2">
        <w:rPr>
          <w:lang w:val="sk-SK"/>
        </w:rPr>
        <w:t>(krátko nato zomrel na mor).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O rok neskôr 1457 nečakane zomrel v Prahe aj kráľ Ladislav Pohrobok (opäť bez potomka).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</w:p>
    <w:p w:rsidR="00B40967" w:rsidRPr="00650BB2" w:rsidRDefault="00B40967" w:rsidP="00B40967">
      <w:pPr>
        <w:spacing w:line="480" w:lineRule="auto"/>
        <w:rPr>
          <w:b/>
          <w:color w:val="00B050"/>
          <w:sz w:val="32"/>
          <w:szCs w:val="32"/>
          <w:lang w:val="sk-SK"/>
        </w:rPr>
      </w:pPr>
      <w:r w:rsidRPr="00650BB2">
        <w:rPr>
          <w:b/>
          <w:color w:val="00B050"/>
          <w:sz w:val="32"/>
          <w:szCs w:val="32"/>
          <w:lang w:val="sk-SK"/>
        </w:rPr>
        <w:t xml:space="preserve">                         Matej   Korvín  (Huňady)   (1458 – 1490)</w:t>
      </w:r>
    </w:p>
    <w:p w:rsidR="00717D95" w:rsidRPr="00650BB2" w:rsidRDefault="00717D95" w:rsidP="00717D95">
      <w:pPr>
        <w:spacing w:line="360" w:lineRule="auto"/>
        <w:rPr>
          <w:b/>
          <w:sz w:val="32"/>
          <w:szCs w:val="32"/>
          <w:lang w:val="sk-SK"/>
        </w:rPr>
      </w:pPr>
      <w:r w:rsidRPr="00650BB2">
        <w:rPr>
          <w:b/>
          <w:sz w:val="32"/>
          <w:szCs w:val="32"/>
          <w:lang w:val="sk-SK"/>
        </w:rPr>
        <w:t xml:space="preserve">   </w:t>
      </w:r>
      <w:r w:rsidRPr="00650BB2">
        <w:rPr>
          <w:b/>
          <w:noProof/>
          <w:sz w:val="32"/>
          <w:szCs w:val="32"/>
          <w:lang w:val="sk-SK" w:eastAsia="sk-SK"/>
        </w:rPr>
        <w:drawing>
          <wp:inline distT="0" distB="0" distL="0" distR="0" wp14:anchorId="3CB2A2C6" wp14:editId="2C1B5594">
            <wp:extent cx="868045" cy="1475740"/>
            <wp:effectExtent l="0" t="0" r="8255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BB2">
        <w:rPr>
          <w:b/>
          <w:noProof/>
          <w:sz w:val="32"/>
          <w:szCs w:val="32"/>
          <w:lang w:val="sk-SK" w:eastAsia="sk-SK"/>
        </w:rPr>
        <w:t xml:space="preserve"> </w:t>
      </w:r>
      <w:r w:rsidRPr="00650BB2">
        <w:rPr>
          <w:b/>
          <w:noProof/>
          <w:sz w:val="32"/>
          <w:szCs w:val="32"/>
          <w:lang w:val="sk-SK" w:eastAsia="sk-SK"/>
        </w:rPr>
        <w:drawing>
          <wp:inline distT="0" distB="0" distL="0" distR="0" wp14:anchorId="2FAEEBD4" wp14:editId="6499EE6B">
            <wp:extent cx="1076325" cy="134239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BB2">
        <w:rPr>
          <w:b/>
          <w:sz w:val="32"/>
          <w:szCs w:val="32"/>
          <w:lang w:val="sk-SK"/>
        </w:rPr>
        <w:t xml:space="preserve">  </w:t>
      </w:r>
      <w:r w:rsidRPr="00650BB2">
        <w:rPr>
          <w:b/>
          <w:noProof/>
          <w:sz w:val="32"/>
          <w:szCs w:val="32"/>
          <w:lang w:val="sk-SK" w:eastAsia="sk-SK"/>
        </w:rPr>
        <w:drawing>
          <wp:inline distT="0" distB="0" distL="0" distR="0" wp14:anchorId="005C66E0" wp14:editId="73E35758">
            <wp:extent cx="1666875" cy="1250315"/>
            <wp:effectExtent l="0" t="0" r="9525" b="698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BB2">
        <w:rPr>
          <w:b/>
          <w:sz w:val="32"/>
          <w:szCs w:val="32"/>
          <w:lang w:val="sk-SK"/>
        </w:rPr>
        <w:t xml:space="preserve">  </w:t>
      </w:r>
      <w:r w:rsidRPr="00650BB2">
        <w:rPr>
          <w:b/>
          <w:noProof/>
          <w:sz w:val="32"/>
          <w:szCs w:val="32"/>
          <w:lang w:val="sk-SK" w:eastAsia="sk-SK"/>
        </w:rPr>
        <w:drawing>
          <wp:inline distT="0" distB="0" distL="0" distR="0" wp14:anchorId="739ABF1B" wp14:editId="12A26BDE">
            <wp:extent cx="1678305" cy="1256030"/>
            <wp:effectExtent l="0" t="0" r="0" b="127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BB2">
        <w:rPr>
          <w:b/>
          <w:sz w:val="32"/>
          <w:szCs w:val="32"/>
          <w:lang w:val="sk-SK"/>
        </w:rPr>
        <w:t xml:space="preserve"> </w:t>
      </w:r>
    </w:p>
    <w:p w:rsidR="00717D95" w:rsidRPr="00650BB2" w:rsidRDefault="00717D95" w:rsidP="00B40967">
      <w:pPr>
        <w:spacing w:line="480" w:lineRule="auto"/>
        <w:rPr>
          <w:b/>
          <w:color w:val="00B050"/>
          <w:sz w:val="32"/>
          <w:szCs w:val="32"/>
          <w:lang w:val="sk-SK"/>
        </w:rPr>
      </w:pPr>
    </w:p>
    <w:p w:rsidR="00B40967" w:rsidRPr="00650BB2" w:rsidRDefault="00B40967" w:rsidP="00B40967">
      <w:pPr>
        <w:rPr>
          <w:b/>
          <w:sz w:val="28"/>
          <w:szCs w:val="28"/>
          <w:lang w:val="sk-SK"/>
        </w:rPr>
      </w:pPr>
      <w:r w:rsidRPr="00650BB2">
        <w:rPr>
          <w:b/>
          <w:sz w:val="28"/>
          <w:szCs w:val="28"/>
          <w:lang w:val="sk-SK"/>
        </w:rPr>
        <w:t xml:space="preserve">                                           </w:t>
      </w:r>
    </w:p>
    <w:p w:rsidR="00717D95" w:rsidRPr="00650BB2" w:rsidRDefault="00717D95" w:rsidP="00717D95">
      <w:pPr>
        <w:spacing w:line="276" w:lineRule="auto"/>
        <w:jc w:val="both"/>
        <w:rPr>
          <w:i/>
          <w:color w:val="70AD47" w:themeColor="accent6"/>
          <w:lang w:val="sk-SK"/>
        </w:rPr>
      </w:pPr>
      <w:r w:rsidRPr="00650BB2">
        <w:rPr>
          <w:lang w:val="sk-SK"/>
        </w:rPr>
        <w:t xml:space="preserve">- prezývku získal podľa  znaku v rodovom  </w:t>
      </w:r>
      <w:r w:rsidRPr="00650BB2">
        <w:rPr>
          <w:i/>
          <w:color w:val="70AD47" w:themeColor="accent6"/>
          <w:lang w:val="sk-SK"/>
        </w:rPr>
        <w:t xml:space="preserve">erbe -  havran (corvinus) </w:t>
      </w:r>
    </w:p>
    <w:p w:rsidR="00717D95" w:rsidRPr="00650BB2" w:rsidRDefault="00717D95" w:rsidP="00717D95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- syn slávneho otca </w:t>
      </w:r>
      <w:r w:rsidRPr="00650BB2">
        <w:rPr>
          <w:b/>
          <w:color w:val="FF0000"/>
          <w:lang w:val="sk-SK"/>
        </w:rPr>
        <w:t xml:space="preserve">Jána Huňadyho, </w:t>
      </w:r>
      <w:r w:rsidRPr="00650BB2">
        <w:rPr>
          <w:lang w:val="sk-SK"/>
        </w:rPr>
        <w:t xml:space="preserve">  </w:t>
      </w:r>
      <w:r w:rsidRPr="00650BB2">
        <w:rPr>
          <w:b/>
          <w:color w:val="00B050"/>
          <w:lang w:val="sk-SK"/>
        </w:rPr>
        <w:t>najbohatší</w:t>
      </w:r>
      <w:r w:rsidRPr="00650BB2">
        <w:rPr>
          <w:lang w:val="sk-SK"/>
        </w:rPr>
        <w:t xml:space="preserve"> uhorský veľmož</w:t>
      </w:r>
    </w:p>
    <w:p w:rsidR="00717D95" w:rsidRPr="00650BB2" w:rsidRDefault="00717D95" w:rsidP="00717D95">
      <w:pPr>
        <w:spacing w:line="360" w:lineRule="auto"/>
        <w:jc w:val="both"/>
        <w:rPr>
          <w:lang w:val="sk-SK"/>
        </w:rPr>
      </w:pPr>
      <w:r w:rsidRPr="00650BB2">
        <w:rPr>
          <w:lang w:val="sk-SK"/>
        </w:rPr>
        <w:t xml:space="preserve">-  roku </w:t>
      </w:r>
      <w:r w:rsidRPr="00650BB2">
        <w:rPr>
          <w:b/>
          <w:lang w:val="sk-SK"/>
        </w:rPr>
        <w:t>1458</w:t>
      </w:r>
      <w:r w:rsidRPr="00650BB2">
        <w:rPr>
          <w:lang w:val="sk-SK"/>
        </w:rPr>
        <w:t xml:space="preserve"> </w:t>
      </w:r>
      <w:r w:rsidRPr="00650BB2">
        <w:rPr>
          <w:u w:val="single"/>
          <w:lang w:val="sk-SK"/>
        </w:rPr>
        <w:t>zvolený</w:t>
      </w:r>
      <w:r w:rsidRPr="00650BB2">
        <w:rPr>
          <w:lang w:val="sk-SK"/>
        </w:rPr>
        <w:t xml:space="preserve"> uhorskou šľachtou za uhorského kráľa po smrti </w:t>
      </w:r>
      <w:r w:rsidRPr="00650BB2">
        <w:rPr>
          <w:b/>
          <w:color w:val="00B050"/>
          <w:lang w:val="sk-SK"/>
        </w:rPr>
        <w:t>Ladislava Pohrobka</w:t>
      </w:r>
    </w:p>
    <w:p w:rsidR="00717D95" w:rsidRPr="00650BB2" w:rsidRDefault="00717D95" w:rsidP="00B40967">
      <w:pPr>
        <w:spacing w:line="276" w:lineRule="auto"/>
        <w:jc w:val="both"/>
        <w:rPr>
          <w:i/>
          <w:lang w:val="sk-SK"/>
        </w:rPr>
      </w:pPr>
    </w:p>
    <w:p w:rsidR="00B40967" w:rsidRPr="00650BB2" w:rsidRDefault="00B40967" w:rsidP="00B40967">
      <w:pPr>
        <w:spacing w:line="276" w:lineRule="auto"/>
        <w:jc w:val="both"/>
        <w:rPr>
          <w:u w:val="single"/>
          <w:lang w:val="sk-SK"/>
        </w:rPr>
      </w:pPr>
      <w:r w:rsidRPr="00650BB2">
        <w:rPr>
          <w:b/>
          <w:u w:val="single"/>
          <w:lang w:val="sk-SK"/>
        </w:rPr>
        <w:t>Vnútorná politika</w:t>
      </w:r>
      <w:r w:rsidRPr="00650BB2">
        <w:rPr>
          <w:u w:val="single"/>
          <w:lang w:val="sk-SK"/>
        </w:rPr>
        <w:t>: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Obmedzil moc vysokej šľachty, opieral sa o strednú a nižšiu šľachtu a mestá. 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Definitívne zlikvidoval bratrícke hnutie  –  r. 1467 zničil posledný tábor pri Veľkých Kostoľanoch  (veliteľov popravil, vojakov prijal do svojho vojska)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Utvoril stále žoldnierske vojsko =  </w:t>
      </w:r>
      <w:r w:rsidRPr="00650BB2">
        <w:rPr>
          <w:b/>
          <w:color w:val="00B050"/>
          <w:lang w:val="sk-SK"/>
        </w:rPr>
        <w:t>Čierny pluk</w:t>
      </w:r>
      <w:r w:rsidRPr="00650BB2">
        <w:rPr>
          <w:lang w:val="sk-SK"/>
        </w:rPr>
        <w:t xml:space="preserve"> (20 tisíc jazdcov, 8 tis. pešiakov).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(Doň  vstúpil aj hlavný hrdina básnickej skladby A. Sládkoviča  </w:t>
      </w:r>
      <w:r w:rsidRPr="00650BB2">
        <w:rPr>
          <w:color w:val="FF0000"/>
          <w:lang w:val="sk-SK"/>
        </w:rPr>
        <w:t>Detvan</w:t>
      </w:r>
      <w:r w:rsidRPr="00650BB2">
        <w:rPr>
          <w:lang w:val="sk-SK"/>
        </w:rPr>
        <w:t xml:space="preserve">  Martin Hudcovie.)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Nákladné vojny a nádheru kráľovského dvora financoval </w:t>
      </w:r>
      <w:r w:rsidRPr="00650BB2">
        <w:rPr>
          <w:color w:val="FF0000"/>
          <w:lang w:val="sk-SK"/>
        </w:rPr>
        <w:t>daňovými</w:t>
      </w:r>
      <w:r w:rsidRPr="00650BB2">
        <w:rPr>
          <w:lang w:val="sk-SK"/>
        </w:rPr>
        <w:t xml:space="preserve">  reformami, ktoré  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3-násobne zvýšili príjmy do kráľovskej pokladnice – zaviedol  </w:t>
      </w:r>
      <w:r w:rsidRPr="00650BB2">
        <w:rPr>
          <w:color w:val="FF0000"/>
          <w:lang w:val="sk-SK"/>
        </w:rPr>
        <w:t>daň od  komína</w:t>
      </w:r>
      <w:r w:rsidRPr="00650BB2">
        <w:rPr>
          <w:lang w:val="sk-SK"/>
        </w:rPr>
        <w:t xml:space="preserve"> (každá poddanská usadlosť musela platiť 1 zlatý) a </w:t>
      </w:r>
      <w:r w:rsidRPr="00650BB2">
        <w:rPr>
          <w:color w:val="FF0000"/>
          <w:lang w:val="sk-SK"/>
        </w:rPr>
        <w:t>vojenskú daň</w:t>
      </w:r>
      <w:r w:rsidRPr="00650BB2">
        <w:rPr>
          <w:lang w:val="sk-SK"/>
        </w:rPr>
        <w:t>.</w:t>
      </w:r>
    </w:p>
    <w:p w:rsidR="00B40967" w:rsidRPr="00650BB2" w:rsidRDefault="00B40967" w:rsidP="00B40967">
      <w:pPr>
        <w:jc w:val="both"/>
        <w:rPr>
          <w:lang w:val="sk-SK"/>
        </w:rPr>
      </w:pPr>
      <w:r w:rsidRPr="00650BB2">
        <w:rPr>
          <w:lang w:val="sk-SK"/>
        </w:rPr>
        <w:t xml:space="preserve">Podporoval  </w:t>
      </w:r>
      <w:r w:rsidRPr="00650BB2">
        <w:rPr>
          <w:b/>
          <w:color w:val="00B050"/>
          <w:lang w:val="sk-SK"/>
        </w:rPr>
        <w:t>valašskú  kolonizáciu</w:t>
      </w:r>
      <w:r w:rsidRPr="00650BB2">
        <w:rPr>
          <w:lang w:val="sk-SK"/>
        </w:rPr>
        <w:t xml:space="preserve">  (kočovní pastieri oviec a kôz, pôvodom z </w:t>
      </w:r>
      <w:r w:rsidRPr="00650BB2">
        <w:rPr>
          <w:color w:val="FF0000"/>
          <w:lang w:val="sk-SK"/>
        </w:rPr>
        <w:t>Rumunska</w:t>
      </w:r>
      <w:r w:rsidRPr="00650BB2">
        <w:rPr>
          <w:lang w:val="sk-SK"/>
        </w:rPr>
        <w:t>, osídľovali hornaté oblasti Slovenska).</w:t>
      </w:r>
    </w:p>
    <w:p w:rsidR="00B40967" w:rsidRPr="00650BB2" w:rsidRDefault="00B40967" w:rsidP="00B40967">
      <w:pPr>
        <w:spacing w:line="480" w:lineRule="auto"/>
        <w:jc w:val="both"/>
        <w:rPr>
          <w:lang w:val="sk-SK"/>
        </w:rPr>
      </w:pPr>
    </w:p>
    <w:p w:rsidR="00B40967" w:rsidRPr="00650BB2" w:rsidRDefault="00B40967" w:rsidP="00B40967">
      <w:pPr>
        <w:spacing w:line="276" w:lineRule="auto"/>
        <w:jc w:val="both"/>
        <w:rPr>
          <w:b/>
          <w:u w:val="single"/>
          <w:lang w:val="sk-SK"/>
        </w:rPr>
      </w:pPr>
      <w:r w:rsidRPr="00650BB2">
        <w:rPr>
          <w:b/>
          <w:u w:val="single"/>
          <w:lang w:val="sk-SK"/>
        </w:rPr>
        <w:lastRenderedPageBreak/>
        <w:t>Kultúra a vzdelanie: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Sám bol veľmi vzdelaný, mal humanistickú výchovu (okrem maďarčiny ovládal latinčinu, nemčinu, češtinu).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Vďaka jeho 2. manželke Beatrice Aragónskej prišli do Uhorska významní učenci z Talianska,  ktorí šírili </w:t>
      </w:r>
      <w:r w:rsidRPr="00650BB2">
        <w:rPr>
          <w:color w:val="FF0000"/>
          <w:lang w:val="sk-SK"/>
        </w:rPr>
        <w:t>myšlienky humanizmu a renesancie</w:t>
      </w:r>
      <w:r w:rsidRPr="00650BB2">
        <w:rPr>
          <w:lang w:val="sk-SK"/>
        </w:rPr>
        <w:t>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Roku </w:t>
      </w:r>
      <w:r w:rsidRPr="00650BB2">
        <w:rPr>
          <w:color w:val="00B050"/>
          <w:lang w:val="sk-SK"/>
        </w:rPr>
        <w:t>1465</w:t>
      </w:r>
      <w:r w:rsidRPr="00650BB2">
        <w:rPr>
          <w:lang w:val="sk-SK"/>
        </w:rPr>
        <w:t xml:space="preserve"> získal od pápeža  povolenie na zriadenie univerzity, 1. na území  Slovenska.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b/>
          <w:color w:val="00B050"/>
          <w:lang w:val="sk-SK"/>
        </w:rPr>
        <w:t>R. 1467 bola v Bratislave otvorená Academia Istropolitana</w:t>
      </w:r>
      <w:r w:rsidRPr="00650BB2">
        <w:rPr>
          <w:lang w:val="sk-SK"/>
        </w:rPr>
        <w:t xml:space="preserve"> (dnes tu sídli VŠMU).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Vyučovali tu významní učenci – astronóm Ján Müller Regiomontanus, 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                                                     matematik Vavrinec Koch z Krompách) </w:t>
      </w:r>
    </w:p>
    <w:p w:rsidR="00B40967" w:rsidRPr="00650BB2" w:rsidRDefault="00B40967" w:rsidP="00B40967">
      <w:pPr>
        <w:spacing w:line="720" w:lineRule="auto"/>
        <w:jc w:val="both"/>
        <w:rPr>
          <w:lang w:val="sk-SK"/>
        </w:rPr>
      </w:pPr>
      <w:r w:rsidRPr="00650BB2">
        <w:rPr>
          <w:lang w:val="sk-SK"/>
        </w:rPr>
        <w:t xml:space="preserve">V  Budíne postavil renesančnú  knižnicu </w:t>
      </w:r>
      <w:r w:rsidRPr="00650BB2">
        <w:rPr>
          <w:b/>
          <w:lang w:val="sk-SK"/>
        </w:rPr>
        <w:t>Bibliotéke Corviniane</w:t>
      </w:r>
      <w:r w:rsidRPr="00650BB2">
        <w:rPr>
          <w:lang w:val="sk-SK"/>
        </w:rPr>
        <w:t xml:space="preserve">  (rukopisy).</w:t>
      </w:r>
    </w:p>
    <w:p w:rsidR="00B40967" w:rsidRPr="00650BB2" w:rsidRDefault="00B40967" w:rsidP="00B40967">
      <w:pPr>
        <w:spacing w:line="276" w:lineRule="auto"/>
        <w:jc w:val="both"/>
        <w:rPr>
          <w:b/>
          <w:u w:val="single"/>
          <w:lang w:val="sk-SK"/>
        </w:rPr>
      </w:pPr>
      <w:r w:rsidRPr="00650BB2">
        <w:rPr>
          <w:b/>
          <w:u w:val="single"/>
          <w:lang w:val="sk-SK"/>
        </w:rPr>
        <w:t>Zahraničná politika: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Zastavil postup Turkov, ale nedokázal ich natrvalo zastaviť.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Jeho </w:t>
      </w:r>
      <w:r w:rsidRPr="00650BB2">
        <w:rPr>
          <w:b/>
          <w:lang w:val="sk-SK"/>
        </w:rPr>
        <w:t>cieľom</w:t>
      </w:r>
      <w:r w:rsidRPr="00650BB2">
        <w:rPr>
          <w:lang w:val="sk-SK"/>
        </w:rPr>
        <w:t xml:space="preserve"> bolo utvoriť mocnú stredoeurópsku ríšu, preto sa usiloval obsadiť </w:t>
      </w:r>
      <w:r w:rsidRPr="00650BB2">
        <w:rPr>
          <w:b/>
          <w:lang w:val="sk-SK"/>
        </w:rPr>
        <w:t>české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 xml:space="preserve">a  </w:t>
      </w:r>
      <w:r w:rsidRPr="00650BB2">
        <w:rPr>
          <w:b/>
          <w:lang w:val="sk-SK"/>
        </w:rPr>
        <w:t>rakúske</w:t>
      </w:r>
      <w:r w:rsidRPr="00650BB2">
        <w:rPr>
          <w:lang w:val="sk-SK"/>
        </w:rPr>
        <w:t xml:space="preserve">  kr</w:t>
      </w:r>
      <w:r w:rsidR="005009EC">
        <w:rPr>
          <w:lang w:val="sk-SK"/>
        </w:rPr>
        <w:t>ajiny a dosiahnuť titul rímskeh-</w:t>
      </w:r>
      <w:r w:rsidRPr="00650BB2">
        <w:rPr>
          <w:lang w:val="sk-SK"/>
        </w:rPr>
        <w:t>nem</w:t>
      </w:r>
      <w:r w:rsidR="005009EC">
        <w:rPr>
          <w:lang w:val="sk-SK"/>
        </w:rPr>
        <w:t>eckého</w:t>
      </w:r>
      <w:r w:rsidRPr="00650BB2">
        <w:rPr>
          <w:lang w:val="sk-SK"/>
        </w:rPr>
        <w:t xml:space="preserve"> </w:t>
      </w:r>
      <w:r w:rsidRPr="00650BB2">
        <w:rPr>
          <w:b/>
          <w:lang w:val="sk-SK"/>
        </w:rPr>
        <w:t>cisára</w:t>
      </w:r>
      <w:r w:rsidRPr="00650BB2">
        <w:rPr>
          <w:lang w:val="sk-SK"/>
        </w:rPr>
        <w:t>.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Viedol zdĺhavé vo</w:t>
      </w:r>
      <w:r w:rsidR="005009EC">
        <w:rPr>
          <w:lang w:val="sk-SK"/>
        </w:rPr>
        <w:t>jny s českým kráľom Jurajom Pod</w:t>
      </w:r>
      <w:r w:rsidR="00717D95" w:rsidRPr="00650BB2">
        <w:rPr>
          <w:lang w:val="sk-SK"/>
        </w:rPr>
        <w:t>ě</w:t>
      </w:r>
      <w:r w:rsidRPr="00650BB2">
        <w:rPr>
          <w:lang w:val="sk-SK"/>
        </w:rPr>
        <w:t xml:space="preserve">bradským  (Matej bol jeho zaťom), nárokoval si tak  český trón. Po dobytí Moravy sa nechal časťou šľachty zvoliť za českého kráľa, ale skutočnú moc nikdy </w:t>
      </w:r>
      <w:r w:rsidR="00E32DEB" w:rsidRPr="00650BB2">
        <w:rPr>
          <w:lang w:val="sk-SK"/>
        </w:rPr>
        <w:t>nezískal.  (Po smrti Juraja Pod</w:t>
      </w:r>
      <w:r w:rsidR="00717D95" w:rsidRPr="00650BB2">
        <w:rPr>
          <w:lang w:val="sk-SK"/>
        </w:rPr>
        <w:t>ě</w:t>
      </w:r>
      <w:r w:rsidRPr="00650BB2">
        <w:rPr>
          <w:lang w:val="sk-SK"/>
        </w:rPr>
        <w:t xml:space="preserve">bradského sa stal českým kráľom </w:t>
      </w:r>
      <w:r w:rsidRPr="00650BB2">
        <w:rPr>
          <w:b/>
          <w:lang w:val="sk-SK"/>
        </w:rPr>
        <w:t>Vladislav Jagelovský</w:t>
      </w:r>
      <w:r w:rsidRPr="00650BB2">
        <w:rPr>
          <w:lang w:val="sk-SK"/>
        </w:rPr>
        <w:t>.)</w:t>
      </w:r>
    </w:p>
    <w:p w:rsidR="00B40967" w:rsidRPr="00650BB2" w:rsidRDefault="00B40967" w:rsidP="00B40967">
      <w:pPr>
        <w:spacing w:line="276" w:lineRule="auto"/>
        <w:jc w:val="both"/>
        <w:rPr>
          <w:lang w:val="sk-SK"/>
        </w:rPr>
      </w:pPr>
      <w:r w:rsidRPr="00650BB2">
        <w:rPr>
          <w:lang w:val="sk-SK"/>
        </w:rPr>
        <w:t>Dobyl časť Dolného Rakúska a r. 1485 obsadil Viedeň – stala jeho novým sídlom. Tu aj nečakane zomrel. Nezanechal legáln</w:t>
      </w:r>
      <w:r w:rsidR="00FD463C">
        <w:rPr>
          <w:lang w:val="sk-SK"/>
        </w:rPr>
        <w:t>eho potomka – jeho nemanželského</w:t>
      </w:r>
      <w:r w:rsidRPr="00650BB2">
        <w:rPr>
          <w:lang w:val="sk-SK"/>
        </w:rPr>
        <w:t xml:space="preserve"> syn</w:t>
      </w:r>
      <w:r w:rsidR="00FD463C">
        <w:rPr>
          <w:lang w:val="sk-SK"/>
        </w:rPr>
        <w:t>a</w:t>
      </w:r>
      <w:r w:rsidRPr="00650BB2">
        <w:rPr>
          <w:lang w:val="sk-SK"/>
        </w:rPr>
        <w:t xml:space="preserve"> Jána Korvína, „knieža liptovské“ uhorská šľachta neprijala.</w:t>
      </w:r>
    </w:p>
    <w:p w:rsidR="00B40967" w:rsidRPr="00650BB2" w:rsidRDefault="00B40967" w:rsidP="00B40967">
      <w:pPr>
        <w:spacing w:line="360" w:lineRule="auto"/>
        <w:jc w:val="both"/>
        <w:rPr>
          <w:lang w:val="sk-SK"/>
        </w:rPr>
      </w:pPr>
      <w:r w:rsidRPr="00650BB2">
        <w:rPr>
          <w:lang w:val="sk-SK"/>
        </w:rPr>
        <w:t>(</w:t>
      </w:r>
      <w:r w:rsidRPr="00650BB2">
        <w:rPr>
          <w:i/>
          <w:lang w:val="sk-SK"/>
        </w:rPr>
        <w:t>Zisti, ako súvisí  s naším regiónom! .................................................................................. .)</w:t>
      </w:r>
    </w:p>
    <w:p w:rsidR="00B40967" w:rsidRPr="00650BB2" w:rsidRDefault="00B40967" w:rsidP="00B40967">
      <w:pPr>
        <w:spacing w:line="480" w:lineRule="auto"/>
        <w:rPr>
          <w:b/>
          <w:color w:val="00B050"/>
          <w:sz w:val="32"/>
          <w:szCs w:val="32"/>
          <w:lang w:val="sk-SK"/>
        </w:rPr>
      </w:pPr>
    </w:p>
    <w:p w:rsidR="00B40967" w:rsidRPr="00650BB2" w:rsidRDefault="00B40967" w:rsidP="00B40967">
      <w:pPr>
        <w:spacing w:line="276" w:lineRule="auto"/>
        <w:rPr>
          <w:lang w:val="sk-SK"/>
        </w:rPr>
      </w:pPr>
    </w:p>
    <w:p w:rsidR="00B40967" w:rsidRPr="00650BB2" w:rsidRDefault="00B40967" w:rsidP="00B40967">
      <w:pPr>
        <w:spacing w:line="276" w:lineRule="auto"/>
        <w:rPr>
          <w:lang w:val="sk-SK"/>
        </w:rPr>
      </w:pPr>
    </w:p>
    <w:p w:rsidR="00660820" w:rsidRPr="00650BB2" w:rsidRDefault="00660820">
      <w:pPr>
        <w:rPr>
          <w:lang w:val="sk-SK"/>
        </w:rPr>
      </w:pPr>
    </w:p>
    <w:sectPr w:rsidR="00660820" w:rsidRPr="00650BB2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438" w:rsidRDefault="00693438" w:rsidP="00E32DEB">
      <w:r>
        <w:separator/>
      </w:r>
    </w:p>
  </w:endnote>
  <w:endnote w:type="continuationSeparator" w:id="0">
    <w:p w:rsidR="00693438" w:rsidRDefault="00693438" w:rsidP="00E32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2819344"/>
      <w:docPartObj>
        <w:docPartGallery w:val="Page Numbers (Bottom of Page)"/>
        <w:docPartUnique/>
      </w:docPartObj>
    </w:sdtPr>
    <w:sdtEndPr/>
    <w:sdtContent>
      <w:p w:rsidR="00E32DEB" w:rsidRDefault="00E32DEB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302" w:rsidRPr="00A90302">
          <w:rPr>
            <w:noProof/>
            <w:lang w:val="sk-SK"/>
          </w:rPr>
          <w:t>1</w:t>
        </w:r>
        <w:r>
          <w:fldChar w:fldCharType="end"/>
        </w:r>
      </w:p>
    </w:sdtContent>
  </w:sdt>
  <w:p w:rsidR="00E32DEB" w:rsidRDefault="00E32DEB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438" w:rsidRDefault="00693438" w:rsidP="00E32DEB">
      <w:r>
        <w:separator/>
      </w:r>
    </w:p>
  </w:footnote>
  <w:footnote w:type="continuationSeparator" w:id="0">
    <w:p w:rsidR="00693438" w:rsidRDefault="00693438" w:rsidP="00E32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504E8"/>
    <w:multiLevelType w:val="hybridMultilevel"/>
    <w:tmpl w:val="7F5E966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67"/>
    <w:rsid w:val="00165D62"/>
    <w:rsid w:val="003F3C4A"/>
    <w:rsid w:val="005009EC"/>
    <w:rsid w:val="00650BB2"/>
    <w:rsid w:val="00660820"/>
    <w:rsid w:val="00693438"/>
    <w:rsid w:val="00717D95"/>
    <w:rsid w:val="00844D13"/>
    <w:rsid w:val="00A90302"/>
    <w:rsid w:val="00B40967"/>
    <w:rsid w:val="00E32DEB"/>
    <w:rsid w:val="00FD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2DB67"/>
  <w15:chartTrackingRefBased/>
  <w15:docId w15:val="{A04D3867-C9E0-4899-A11E-A1392C81D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409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096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sk-SK" w:eastAsia="en-US"/>
    </w:rPr>
  </w:style>
  <w:style w:type="paragraph" w:styleId="Hlavika">
    <w:name w:val="header"/>
    <w:basedOn w:val="Normlny"/>
    <w:link w:val="HlavikaChar"/>
    <w:uiPriority w:val="99"/>
    <w:unhideWhenUsed/>
    <w:rsid w:val="00E32DE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32DEB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E32DE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32DEB"/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6</cp:revision>
  <dcterms:created xsi:type="dcterms:W3CDTF">2025-03-23T20:08:00Z</dcterms:created>
  <dcterms:modified xsi:type="dcterms:W3CDTF">2025-04-24T18:55:00Z</dcterms:modified>
</cp:coreProperties>
</file>