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0752" w14:textId="77777777" w:rsidR="001D3958" w:rsidRPr="00C44609" w:rsidRDefault="00272192">
      <w:pPr>
        <w:pStyle w:val="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Практические кейсы «Механизм распределения задач»</w:t>
      </w:r>
    </w:p>
    <w:p w14:paraId="0A93C794" w14:textId="77777777" w:rsidR="00C44609" w:rsidRDefault="00C44609">
      <w:pPr>
        <w:jc w:val="both"/>
        <w:rPr>
          <w:b/>
          <w:lang w:val="ru-RU"/>
        </w:rPr>
      </w:pPr>
    </w:p>
    <w:p w14:paraId="66B00404" w14:textId="77777777" w:rsid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Индустриальный партнёр:</w:t>
      </w:r>
      <w:r w:rsidRPr="00C44609">
        <w:rPr>
          <w:lang w:val="ru-RU"/>
        </w:rPr>
        <w:t xml:space="preserve"> </w:t>
      </w:r>
      <w:r>
        <w:t>ITGLOBAL</w:t>
      </w:r>
      <w:r w:rsidRPr="00C44609">
        <w:rPr>
          <w:lang w:val="ru-RU"/>
        </w:rPr>
        <w:t>.</w:t>
      </w:r>
      <w:r>
        <w:t>COM</w:t>
      </w:r>
      <w:r w:rsidRPr="00C44609">
        <w:rPr>
          <w:lang w:val="ru-RU"/>
        </w:rPr>
        <w:t xml:space="preserve"> — международный облачный провайдер и системный интегратор (</w:t>
      </w:r>
      <w:r>
        <w:t>Managed</w:t>
      </w:r>
      <w:r w:rsidRPr="00C44609">
        <w:rPr>
          <w:lang w:val="ru-RU"/>
        </w:rPr>
        <w:t xml:space="preserve"> </w:t>
      </w:r>
      <w:r>
        <w:t>IT</w:t>
      </w:r>
      <w:r w:rsidRPr="00C44609">
        <w:rPr>
          <w:lang w:val="ru-RU"/>
        </w:rPr>
        <w:t xml:space="preserve">, </w:t>
      </w:r>
      <w:r>
        <w:t>IaaS</w:t>
      </w:r>
      <w:r w:rsidRPr="00C44609">
        <w:rPr>
          <w:lang w:val="ru-RU"/>
        </w:rPr>
        <w:t xml:space="preserve">/частное облако </w:t>
      </w:r>
      <w:r>
        <w:t>VMware</w:t>
      </w:r>
      <w:r w:rsidRPr="00C44609">
        <w:rPr>
          <w:lang w:val="ru-RU"/>
        </w:rPr>
        <w:t xml:space="preserve">, платформа виртуализации </w:t>
      </w:r>
      <w:r>
        <w:t>vStack</w:t>
      </w:r>
      <w:r w:rsidRPr="00C44609">
        <w:rPr>
          <w:lang w:val="ru-RU"/>
        </w:rPr>
        <w:t xml:space="preserve">, </w:t>
      </w:r>
      <w:r>
        <w:t>ITSM</w:t>
      </w:r>
      <w:r w:rsidRPr="00C44609">
        <w:rPr>
          <w:lang w:val="ru-RU"/>
        </w:rPr>
        <w:t>/</w:t>
      </w:r>
      <w:r>
        <w:t>ITAM</w:t>
      </w:r>
      <w:r w:rsidRPr="00C44609">
        <w:rPr>
          <w:lang w:val="ru-RU"/>
        </w:rPr>
        <w:t xml:space="preserve">-платформа </w:t>
      </w:r>
      <w:r>
        <w:t>SimpleOne</w:t>
      </w:r>
      <w:r w:rsidRPr="00C44609">
        <w:rPr>
          <w:lang w:val="ru-RU"/>
        </w:rPr>
        <w:t xml:space="preserve">, </w:t>
      </w:r>
      <w:r>
        <w:t>DevOps</w:t>
      </w:r>
      <w:r w:rsidRPr="00C44609">
        <w:rPr>
          <w:lang w:val="ru-RU"/>
        </w:rPr>
        <w:t xml:space="preserve"> </w:t>
      </w:r>
      <w:r>
        <w:t>Bridge</w:t>
      </w:r>
      <w:r w:rsidRPr="00C44609">
        <w:rPr>
          <w:lang w:val="ru-RU"/>
        </w:rPr>
        <w:t xml:space="preserve">, </w:t>
      </w:r>
      <w:r>
        <w:t>GPU</w:t>
      </w:r>
      <w:r w:rsidRPr="00C44609">
        <w:rPr>
          <w:lang w:val="ru-RU"/>
        </w:rPr>
        <w:t>/</w:t>
      </w:r>
      <w:r>
        <w:t>AI</w:t>
      </w:r>
      <w:r w:rsidRPr="00C44609">
        <w:rPr>
          <w:lang w:val="ru-RU"/>
        </w:rPr>
        <w:t xml:space="preserve"> </w:t>
      </w:r>
      <w:r>
        <w:t>Cloud</w:t>
      </w:r>
      <w:r w:rsidRPr="00C44609">
        <w:rPr>
          <w:lang w:val="ru-RU"/>
        </w:rPr>
        <w:t xml:space="preserve">, </w:t>
      </w:r>
      <w:r>
        <w:t>AIaaS</w:t>
      </w:r>
      <w:r w:rsidRPr="00C44609">
        <w:rPr>
          <w:lang w:val="ru-RU"/>
        </w:rPr>
        <w:t xml:space="preserve">). — </w:t>
      </w:r>
      <w:r>
        <w:t>URL</w:t>
      </w:r>
      <w:r w:rsidRPr="00C44609">
        <w:rPr>
          <w:lang w:val="ru-RU"/>
        </w:rPr>
        <w:t xml:space="preserve">: </w:t>
      </w:r>
      <w:hyperlink r:id="rId6">
        <w:r>
          <w:rPr>
            <w:color w:val="0563C1"/>
            <w:u w:val="single"/>
          </w:rPr>
          <w:t>https</w:t>
        </w:r>
        <w:r w:rsidRPr="00C44609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itglobal</w:t>
        </w:r>
        <w:r w:rsidRPr="00C44609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com</w:t>
        </w:r>
        <w:r w:rsidRPr="00C44609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ru</w:t>
        </w:r>
        <w:r w:rsidRPr="00C44609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ru</w:t>
        </w:r>
        <w:r w:rsidRPr="00C44609">
          <w:rPr>
            <w:color w:val="0563C1"/>
            <w:u w:val="single"/>
            <w:lang w:val="ru-RU"/>
          </w:rPr>
          <w:t>/</w:t>
        </w:r>
      </w:hyperlink>
      <w:r w:rsidRPr="00C44609">
        <w:rPr>
          <w:lang w:val="ru-RU"/>
        </w:rPr>
        <w:t xml:space="preserve"> </w:t>
      </w:r>
    </w:p>
    <w:p w14:paraId="666A909E" w14:textId="09970711" w:rsidR="001D3958" w:rsidRPr="00C44609" w:rsidRDefault="001D3958">
      <w:pPr>
        <w:jc w:val="both"/>
        <w:rPr>
          <w:lang w:val="ru-RU"/>
        </w:rPr>
      </w:pPr>
    </w:p>
    <w:p w14:paraId="213AE9CE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Формируемые компетенции:</w:t>
      </w:r>
      <w:r w:rsidRPr="00C44609">
        <w:rPr>
          <w:lang w:val="ru-RU"/>
        </w:rPr>
        <w:t xml:space="preserve"> О-2.2 (применение мультиагентных алгоритмов, механизмы кооперации и координации), О-2.3 (организация координации агентов, реализация сценариев взаимодействия в ст</w:t>
      </w:r>
      <w:r w:rsidRPr="00C44609">
        <w:rPr>
          <w:lang w:val="ru-RU"/>
        </w:rPr>
        <w:t>андартных фреймворках).</w:t>
      </w:r>
    </w:p>
    <w:p w14:paraId="6C2838CF" w14:textId="46EEA990" w:rsidR="001D3958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Формат:</w:t>
      </w:r>
      <w:r w:rsidRPr="00C44609">
        <w:rPr>
          <w:lang w:val="ru-RU"/>
        </w:rPr>
        <w:t xml:space="preserve"> групповая работа 2–3 человека, защита в виде презентации (10 мин) и пояснительной записки (8–12 стр.)</w:t>
      </w:r>
      <w:r w:rsidRPr="00C44609">
        <w:rPr>
          <w:lang w:val="ru-RU"/>
        </w:rPr>
        <w:t>.</w:t>
      </w:r>
    </w:p>
    <w:p w14:paraId="72A6E766" w14:textId="77777777" w:rsidR="00C44609" w:rsidRPr="00C44609" w:rsidRDefault="00C44609">
      <w:pPr>
        <w:jc w:val="both"/>
        <w:rPr>
          <w:lang w:val="ru-RU"/>
        </w:rPr>
      </w:pPr>
    </w:p>
    <w:p w14:paraId="5E184725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Общий шаблон ра</w:t>
      </w:r>
      <w:r w:rsidRPr="00C44609">
        <w:rPr>
          <w:rFonts w:ascii="Times New Roman" w:hAnsi="Times New Roman"/>
          <w:color w:val="000000"/>
          <w:lang w:val="ru-RU"/>
        </w:rPr>
        <w:t>збора кейса (обязательная структура ответа)</w:t>
      </w:r>
    </w:p>
    <w:p w14:paraId="646E50A6" w14:textId="77777777" w:rsidR="001D3958" w:rsidRPr="00C44609" w:rsidRDefault="00272192">
      <w:pPr>
        <w:jc w:val="both"/>
        <w:rPr>
          <w:lang w:val="ru-RU"/>
        </w:rPr>
      </w:pPr>
      <w:r w:rsidRPr="00C44609">
        <w:rPr>
          <w:lang w:val="ru-RU"/>
        </w:rPr>
        <w:t>Каждая команда по своему кейсу готовит документ со следующими разделами:</w:t>
      </w:r>
    </w:p>
    <w:p w14:paraId="7718D3F5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0. Модель ситуации.</w:t>
      </w:r>
      <w:r w:rsidRPr="00C44609">
        <w:rPr>
          <w:lang w:val="ru-RU"/>
        </w:rPr>
        <w:t xml:space="preserve"> Формализовать поток задач и ограничения: множество исполнителей и их атрибуты, поток задач (интенсивность, типы), матри</w:t>
      </w:r>
      <w:r w:rsidRPr="00C44609">
        <w:rPr>
          <w:lang w:val="ru-RU"/>
        </w:rPr>
        <w:t>ца совместимости «тип задачи × компетенция исполнителя», сроки (</w:t>
      </w:r>
      <w:r>
        <w:t>SLA</w:t>
      </w:r>
      <w:r w:rsidRPr="00C44609">
        <w:rPr>
          <w:lang w:val="ru-RU"/>
        </w:rPr>
        <w:t>/</w:t>
      </w:r>
      <w:r>
        <w:t>deadline</w:t>
      </w:r>
      <w:r w:rsidRPr="00C44609">
        <w:rPr>
          <w:lang w:val="ru-RU"/>
        </w:rPr>
        <w:t>), стоимостная модель.</w:t>
      </w:r>
    </w:p>
    <w:p w14:paraId="0E884E2D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1. Сравнение механизмов.</w:t>
      </w:r>
      <w:r w:rsidRPr="00C44609">
        <w:rPr>
          <w:lang w:val="ru-RU"/>
        </w:rPr>
        <w:t xml:space="preserve"> Предложить и сравнить </w:t>
      </w:r>
      <w:r w:rsidRPr="00C44609">
        <w:rPr>
          <w:b/>
          <w:lang w:val="ru-RU"/>
        </w:rPr>
        <w:t>не менее двух</w:t>
      </w:r>
      <w:r w:rsidRPr="00C44609">
        <w:rPr>
          <w:lang w:val="ru-RU"/>
        </w:rPr>
        <w:t xml:space="preserve"> механизмов распределения (например, </w:t>
      </w:r>
      <w:r>
        <w:t>Contract</w:t>
      </w:r>
      <w:r w:rsidRPr="00C44609">
        <w:rPr>
          <w:lang w:val="ru-RU"/>
        </w:rPr>
        <w:t xml:space="preserve"> </w:t>
      </w:r>
      <w:r>
        <w:t>Net</w:t>
      </w:r>
      <w:r w:rsidRPr="00C44609">
        <w:rPr>
          <w:lang w:val="ru-RU"/>
        </w:rPr>
        <w:t xml:space="preserve"> </w:t>
      </w:r>
      <w:r>
        <w:t>vs</w:t>
      </w:r>
      <w:r w:rsidRPr="00C44609">
        <w:rPr>
          <w:lang w:val="ru-RU"/>
        </w:rPr>
        <w:t xml:space="preserve"> аукцион </w:t>
      </w:r>
      <w:r>
        <w:t>vs</w:t>
      </w:r>
      <w:r w:rsidRPr="00C44609">
        <w:rPr>
          <w:lang w:val="ru-RU"/>
        </w:rPr>
        <w:t xml:space="preserve"> централизованное назначение </w:t>
      </w:r>
      <w:r>
        <w:t>vs</w:t>
      </w:r>
      <w:r w:rsidRPr="00C44609">
        <w:rPr>
          <w:lang w:val="ru-RU"/>
        </w:rPr>
        <w:t xml:space="preserve"> фи</w:t>
      </w:r>
      <w:r w:rsidRPr="00C44609">
        <w:rPr>
          <w:lang w:val="ru-RU"/>
        </w:rPr>
        <w:t>ксированное закрепление) по трём критериям:</w:t>
      </w:r>
    </w:p>
    <w:p w14:paraId="1E2BC4AE" w14:textId="77777777" w:rsidR="001D3958" w:rsidRPr="00C44609" w:rsidRDefault="00272192">
      <w:pPr>
        <w:pStyle w:val="a"/>
        <w:rPr>
          <w:lang w:val="ru-RU"/>
        </w:rPr>
      </w:pPr>
      <w:r w:rsidRPr="00C44609">
        <w:rPr>
          <w:b/>
          <w:lang w:val="ru-RU"/>
        </w:rPr>
        <w:t>качество распределения</w:t>
      </w:r>
      <w:r w:rsidRPr="00C44609">
        <w:rPr>
          <w:lang w:val="ru-RU"/>
        </w:rPr>
        <w:t xml:space="preserve"> (соблюдение сроков, стоимость, загрузка, справедливость);</w:t>
      </w:r>
    </w:p>
    <w:p w14:paraId="102500C2" w14:textId="77777777" w:rsidR="001D3958" w:rsidRPr="00C44609" w:rsidRDefault="00272192">
      <w:pPr>
        <w:pStyle w:val="a"/>
        <w:rPr>
          <w:lang w:val="ru-RU"/>
        </w:rPr>
      </w:pPr>
      <w:r w:rsidRPr="00C44609">
        <w:rPr>
          <w:b/>
          <w:lang w:val="ru-RU"/>
        </w:rPr>
        <w:t>накладные расходы на коммуникацию</w:t>
      </w:r>
      <w:r w:rsidRPr="00C44609">
        <w:rPr>
          <w:lang w:val="ru-RU"/>
        </w:rPr>
        <w:t xml:space="preserve"> (число сообщений на задачу, задержка принятия решения);</w:t>
      </w:r>
    </w:p>
    <w:p w14:paraId="769AD922" w14:textId="77777777" w:rsidR="001D3958" w:rsidRPr="00C44609" w:rsidRDefault="00272192">
      <w:pPr>
        <w:pStyle w:val="a"/>
        <w:rPr>
          <w:lang w:val="ru-RU"/>
        </w:rPr>
      </w:pPr>
      <w:r w:rsidRPr="00C44609">
        <w:rPr>
          <w:b/>
          <w:lang w:val="ru-RU"/>
        </w:rPr>
        <w:t>устойчивость</w:t>
      </w:r>
      <w:r w:rsidRPr="00C44609">
        <w:rPr>
          <w:lang w:val="ru-RU"/>
        </w:rPr>
        <w:t xml:space="preserve"> к появлению новых задач и к </w:t>
      </w:r>
      <w:r w:rsidRPr="00C44609">
        <w:rPr>
          <w:lang w:val="ru-RU"/>
        </w:rPr>
        <w:t>отказу исполнителя.</w:t>
      </w:r>
    </w:p>
    <w:p w14:paraId="2D88D235" w14:textId="77777777" w:rsidR="001D3958" w:rsidRPr="00C44609" w:rsidRDefault="00272192">
      <w:pPr>
        <w:jc w:val="both"/>
        <w:rPr>
          <w:lang w:val="ru-RU"/>
        </w:rPr>
      </w:pPr>
      <w:r w:rsidRPr="00C44609">
        <w:rPr>
          <w:lang w:val="ru-RU"/>
        </w:rPr>
        <w:t>Результат оформить в виде таблицы сравнения с числовыми или порядковыми оценками.</w:t>
      </w:r>
    </w:p>
    <w:p w14:paraId="74F5019C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2. Обоснование выбора.</w:t>
      </w:r>
      <w:r w:rsidRPr="00C44609">
        <w:rPr>
          <w:lang w:val="ru-RU"/>
        </w:rPr>
        <w:t xml:space="preserve"> Аргументировать выбор механизма для заданных ограничений. </w:t>
      </w:r>
      <w:r w:rsidRPr="00C44609">
        <w:rPr>
          <w:b/>
          <w:lang w:val="ru-RU"/>
        </w:rPr>
        <w:t>Обязательно указать, при каких условиях выигрывает централизованный вариа</w:t>
      </w:r>
      <w:r w:rsidRPr="00C44609">
        <w:rPr>
          <w:b/>
          <w:lang w:val="ru-RU"/>
        </w:rPr>
        <w:t>нт</w:t>
      </w:r>
      <w:r w:rsidRPr="00C44609">
        <w:rPr>
          <w:lang w:val="ru-RU"/>
        </w:rPr>
        <w:t xml:space="preserve"> (и почему в этом кейсе они выполняются или нет).</w:t>
      </w:r>
    </w:p>
    <w:p w14:paraId="764BAD03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3. Наблюдаемость и разрешение конфликтов.</w:t>
      </w:r>
      <w:r w:rsidRPr="00C44609">
        <w:rPr>
          <w:lang w:val="ru-RU"/>
        </w:rPr>
        <w:t xml:space="preserve"> Описать: что именно наблюдает каждый агент (полная / частичная наблюдаемость, задержка и достоверность данных); какие конфликты возможны при назначении (двойное н</w:t>
      </w:r>
      <w:r w:rsidRPr="00C44609">
        <w:rPr>
          <w:lang w:val="ru-RU"/>
        </w:rPr>
        <w:t xml:space="preserve">азначение, гонка </w:t>
      </w:r>
      <w:r w:rsidRPr="00C44609">
        <w:rPr>
          <w:lang w:val="ru-RU"/>
        </w:rPr>
        <w:lastRenderedPageBreak/>
        <w:t>за ресурс, спор о приоритете, «переобязательство» исполнителя); правила разрешения конфликтов (приоритеты, блокировки/резервирование, тайм-ауты, арбитр, откат назначения).</w:t>
      </w:r>
    </w:p>
    <w:p w14:paraId="5039494B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4. Условия пересмотра механизма.</w:t>
      </w:r>
      <w:r w:rsidRPr="00C44609">
        <w:rPr>
          <w:lang w:val="ru-RU"/>
        </w:rPr>
        <w:t xml:space="preserve"> Сформулировать наблюдаемые триггер</w:t>
      </w:r>
      <w:r w:rsidRPr="00C44609">
        <w:rPr>
          <w:lang w:val="ru-RU"/>
        </w:rPr>
        <w:t>ы (пороговые значения метрик), при достижении которых механизм подлежит пересмотру, и регламент пересмотра.</w:t>
      </w:r>
    </w:p>
    <w:p w14:paraId="40BDB02B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Критерии оценивания кейса (100 баллов):</w:t>
      </w:r>
      <w:r w:rsidRPr="00C44609">
        <w:rPr>
          <w:lang w:val="ru-RU"/>
        </w:rPr>
        <w:t xml:space="preserve"> формализация модели — 20; сравнение механизмов с обоснованием критериев — 25; обоснование выбора и анализ ус</w:t>
      </w:r>
      <w:r w:rsidRPr="00C44609">
        <w:rPr>
          <w:lang w:val="ru-RU"/>
        </w:rPr>
        <w:t xml:space="preserve">ловий превосходства централизованного варианта — 20; наблюдаемость и конфликты — 15; условия пересмотра — 10; качество защиты — 10. Дополнительно до +20 баллов — работающая имитационная модель в </w:t>
      </w:r>
      <w:r>
        <w:t>AnyLogic</w:t>
      </w:r>
      <w:r w:rsidRPr="00C44609">
        <w:rPr>
          <w:lang w:val="ru-RU"/>
        </w:rPr>
        <w:t>, подтверждающая выводы.</w:t>
      </w:r>
    </w:p>
    <w:p w14:paraId="481C2701" w14:textId="77777777" w:rsidR="001D3958" w:rsidRPr="00C44609" w:rsidRDefault="00272192">
      <w:pPr>
        <w:pStyle w:val="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Кейс 1. Диспетчеризация обра</w:t>
      </w:r>
      <w:r w:rsidRPr="00C44609">
        <w:rPr>
          <w:rFonts w:ascii="Times New Roman" w:hAnsi="Times New Roman"/>
          <w:color w:val="000000"/>
          <w:lang w:val="ru-RU"/>
        </w:rPr>
        <w:t>щений в службе технической поддержки (</w:t>
      </w:r>
      <w:r>
        <w:rPr>
          <w:rFonts w:ascii="Times New Roman" w:hAnsi="Times New Roman"/>
          <w:color w:val="000000"/>
        </w:rPr>
        <w:t>SimpleOne</w:t>
      </w:r>
      <w:r w:rsidRPr="00C44609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ITSM</w:t>
      </w:r>
      <w:r w:rsidRPr="00C44609">
        <w:rPr>
          <w:rFonts w:ascii="Times New Roman" w:hAnsi="Times New Roman"/>
          <w:color w:val="000000"/>
          <w:lang w:val="ru-RU"/>
        </w:rPr>
        <w:t xml:space="preserve">, режим </w:t>
      </w:r>
      <w:r>
        <w:rPr>
          <w:rFonts w:ascii="Times New Roman" w:hAnsi="Times New Roman"/>
          <w:color w:val="000000"/>
        </w:rPr>
        <w:t>follow</w:t>
      </w:r>
      <w:r w:rsidRPr="00C44609">
        <w:rPr>
          <w:rFonts w:ascii="Times New Roman" w:hAnsi="Times New Roman"/>
          <w:color w:val="000000"/>
          <w:lang w:val="ru-RU"/>
        </w:rPr>
        <w:t>-</w:t>
      </w:r>
      <w:r>
        <w:rPr>
          <w:rFonts w:ascii="Times New Roman" w:hAnsi="Times New Roman"/>
          <w:color w:val="000000"/>
        </w:rPr>
        <w:t>the</w:t>
      </w:r>
      <w:r w:rsidRPr="00C44609">
        <w:rPr>
          <w:rFonts w:ascii="Times New Roman" w:hAnsi="Times New Roman"/>
          <w:color w:val="000000"/>
          <w:lang w:val="ru-RU"/>
        </w:rPr>
        <w:t>-</w:t>
      </w:r>
      <w:r>
        <w:rPr>
          <w:rFonts w:ascii="Times New Roman" w:hAnsi="Times New Roman"/>
          <w:color w:val="000000"/>
        </w:rPr>
        <w:t>sun</w:t>
      </w:r>
      <w:r w:rsidRPr="00C44609">
        <w:rPr>
          <w:rFonts w:ascii="Times New Roman" w:hAnsi="Times New Roman"/>
          <w:color w:val="000000"/>
          <w:lang w:val="ru-RU"/>
        </w:rPr>
        <w:t>)</w:t>
      </w:r>
    </w:p>
    <w:p w14:paraId="7B1132D7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Ситуация</w:t>
      </w:r>
    </w:p>
    <w:p w14:paraId="5DD86E5F" w14:textId="34BDC4C7" w:rsidR="001D3958" w:rsidRPr="00C44609" w:rsidRDefault="00C44609">
      <w:pPr>
        <w:jc w:val="both"/>
        <w:rPr>
          <w:lang w:val="ru-RU"/>
        </w:rPr>
      </w:pPr>
      <w:r>
        <w:rPr>
          <w:lang w:val="ru-RU"/>
        </w:rPr>
        <w:t>Компания</w:t>
      </w:r>
      <w:r w:rsidR="00272192" w:rsidRPr="00C44609">
        <w:rPr>
          <w:lang w:val="ru-RU"/>
        </w:rPr>
        <w:t xml:space="preserve"> оказывает услуги</w:t>
      </w:r>
      <w:r w:rsidR="00272192" w:rsidRPr="00C44609">
        <w:rPr>
          <w:lang w:val="ru-RU"/>
        </w:rPr>
        <w:t xml:space="preserve">: сопровождение инфраструктуры заказчиков поверх собственного облака, частных инсталляций </w:t>
      </w:r>
      <w:r w:rsidR="00272192">
        <w:t>VMware</w:t>
      </w:r>
      <w:r w:rsidR="00272192" w:rsidRPr="00C44609">
        <w:rPr>
          <w:lang w:val="ru-RU"/>
        </w:rPr>
        <w:t>/</w:t>
      </w:r>
      <w:r w:rsidR="00272192">
        <w:t>vStack</w:t>
      </w:r>
      <w:r w:rsidR="00272192" w:rsidRPr="00C44609">
        <w:rPr>
          <w:lang w:val="ru-RU"/>
        </w:rPr>
        <w:t xml:space="preserve"> и об</w:t>
      </w:r>
      <w:r w:rsidR="00272192" w:rsidRPr="00C44609">
        <w:rPr>
          <w:lang w:val="ru-RU"/>
        </w:rPr>
        <w:t xml:space="preserve">орудования клиента. Обращения регистрируются в </w:t>
      </w:r>
      <w:r w:rsidR="00272192">
        <w:t>ITSM</w:t>
      </w:r>
      <w:r w:rsidR="00272192" w:rsidRPr="00C44609">
        <w:rPr>
          <w:lang w:val="ru-RU"/>
        </w:rPr>
        <w:t xml:space="preserve">-системе </w:t>
      </w:r>
      <w:r w:rsidR="00272192">
        <w:t>SimpleOne</w:t>
      </w:r>
      <w:r w:rsidR="00272192" w:rsidRPr="00C44609">
        <w:rPr>
          <w:lang w:val="ru-RU"/>
        </w:rPr>
        <w:t xml:space="preserve"> и должны быть назначены на инженера первой, второй или третьей линии</w:t>
      </w:r>
      <w:r>
        <w:rPr>
          <w:lang w:val="ru-RU"/>
        </w:rPr>
        <w:t xml:space="preserve"> поддержки</w:t>
      </w:r>
      <w:r w:rsidR="00272192" w:rsidRPr="00C44609">
        <w:rPr>
          <w:lang w:val="ru-RU"/>
        </w:rPr>
        <w:t>. Компания работает в нескольких часовых поясах (офисы и площадки в России, Узбекистане, Китае, зарубежные ЦОД), что п</w:t>
      </w:r>
      <w:r w:rsidR="00272192" w:rsidRPr="00C44609">
        <w:rPr>
          <w:lang w:val="ru-RU"/>
        </w:rPr>
        <w:t xml:space="preserve">озволяет применять модель </w:t>
      </w:r>
      <w:r w:rsidR="00272192">
        <w:t>follow</w:t>
      </w:r>
      <w:r w:rsidR="00272192" w:rsidRPr="00C44609">
        <w:rPr>
          <w:lang w:val="ru-RU"/>
        </w:rPr>
        <w:t>-</w:t>
      </w:r>
      <w:r w:rsidR="00272192">
        <w:t>the</w:t>
      </w:r>
      <w:r w:rsidR="00272192" w:rsidRPr="00C44609">
        <w:rPr>
          <w:lang w:val="ru-RU"/>
        </w:rPr>
        <w:t>-</w:t>
      </w:r>
      <w:r w:rsidR="00272192">
        <w:t>sun</w:t>
      </w:r>
      <w:r w:rsidR="00272192" w:rsidRPr="00C44609">
        <w:rPr>
          <w:lang w:val="ru-RU"/>
        </w:rPr>
        <w:t>.</w:t>
      </w:r>
    </w:p>
    <w:p w14:paraId="530F0D8C" w14:textId="77777777" w:rsidR="001D3958" w:rsidRPr="00C44609" w:rsidRDefault="00272192">
      <w:pPr>
        <w:jc w:val="both"/>
        <w:rPr>
          <w:lang w:val="ru-RU"/>
        </w:rPr>
      </w:pPr>
      <w:r w:rsidRPr="00C44609">
        <w:rPr>
          <w:lang w:val="ru-RU"/>
        </w:rPr>
        <w:t xml:space="preserve">Исторически действует </w:t>
      </w:r>
      <w:r w:rsidRPr="00C44609">
        <w:rPr>
          <w:b/>
          <w:lang w:val="ru-RU"/>
        </w:rPr>
        <w:t>фиксированное закрепление</w:t>
      </w:r>
      <w:r w:rsidRPr="00C44609">
        <w:rPr>
          <w:lang w:val="ru-RU"/>
        </w:rPr>
        <w:t>: каждый корпоративный клиент закреплён за конкретной дежурной группой. При всплесках обращений одна группа перегружена, тогда как соседняя простаивает.</w:t>
      </w:r>
    </w:p>
    <w:p w14:paraId="0387A84D" w14:textId="77777777" w:rsidR="001D3958" w:rsidRDefault="00272192">
      <w:pPr>
        <w:pStyle w:val="21"/>
      </w:pPr>
      <w:r>
        <w:rPr>
          <w:rFonts w:ascii="Times New Roman" w:hAnsi="Times New Roman"/>
          <w:color w:val="000000"/>
        </w:rPr>
        <w:t xml:space="preserve">Поток задач и </w:t>
      </w:r>
      <w:r>
        <w:rPr>
          <w:rFonts w:ascii="Times New Roman" w:hAnsi="Times New Roman"/>
          <w:color w:val="000000"/>
        </w:rPr>
        <w:t>ограничения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58" w14:paraId="0FE31015" w14:textId="77777777">
        <w:tc>
          <w:tcPr>
            <w:tcW w:w="4320" w:type="dxa"/>
          </w:tcPr>
          <w:p w14:paraId="06504FCB" w14:textId="77777777" w:rsidR="001D3958" w:rsidRDefault="00272192">
            <w:r>
              <w:rPr>
                <w:b/>
                <w:sz w:val="19"/>
              </w:rPr>
              <w:t>Параметр</w:t>
            </w:r>
          </w:p>
        </w:tc>
        <w:tc>
          <w:tcPr>
            <w:tcW w:w="4320" w:type="dxa"/>
          </w:tcPr>
          <w:p w14:paraId="5211CC9A" w14:textId="77777777" w:rsidR="001D3958" w:rsidRDefault="00272192">
            <w:r>
              <w:rPr>
                <w:b/>
                <w:sz w:val="19"/>
              </w:rPr>
              <w:t>Значение</w:t>
            </w:r>
          </w:p>
        </w:tc>
      </w:tr>
      <w:tr w:rsidR="001D3958" w:rsidRPr="00C44609" w14:paraId="16F6C590" w14:textId="77777777">
        <w:tc>
          <w:tcPr>
            <w:tcW w:w="4320" w:type="dxa"/>
          </w:tcPr>
          <w:p w14:paraId="14ECAAD5" w14:textId="77777777" w:rsidR="001D3958" w:rsidRDefault="00272192">
            <w:r>
              <w:rPr>
                <w:sz w:val="19"/>
              </w:rPr>
              <w:t>Поток обращений</w:t>
            </w:r>
          </w:p>
        </w:tc>
        <w:tc>
          <w:tcPr>
            <w:tcW w:w="4320" w:type="dxa"/>
          </w:tcPr>
          <w:p w14:paraId="56625F81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700–1200 тикетов/сутки, пуассоновский, дневной профиль с пиком 10:00–13:00 МСК</w:t>
            </w:r>
          </w:p>
        </w:tc>
      </w:tr>
      <w:tr w:rsidR="001D3958" w:rsidRPr="00C44609" w14:paraId="552E59D9" w14:textId="77777777">
        <w:tc>
          <w:tcPr>
            <w:tcW w:w="4320" w:type="dxa"/>
          </w:tcPr>
          <w:p w14:paraId="1405D5CB" w14:textId="77777777" w:rsidR="001D3958" w:rsidRDefault="00272192">
            <w:r>
              <w:rPr>
                <w:sz w:val="19"/>
              </w:rPr>
              <w:t>Типы обращений</w:t>
            </w:r>
          </w:p>
        </w:tc>
        <w:tc>
          <w:tcPr>
            <w:tcW w:w="4320" w:type="dxa"/>
          </w:tcPr>
          <w:p w14:paraId="3EE7943A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Инцидент (60 %), запрос на обслуживание (30 %), запрос на изменение (10 %)</w:t>
            </w:r>
          </w:p>
        </w:tc>
      </w:tr>
      <w:tr w:rsidR="001D3958" w:rsidRPr="00C44609" w14:paraId="054B8BD5" w14:textId="77777777">
        <w:tc>
          <w:tcPr>
            <w:tcW w:w="4320" w:type="dxa"/>
          </w:tcPr>
          <w:p w14:paraId="6E39BF6F" w14:textId="77777777" w:rsidR="001D3958" w:rsidRDefault="00272192">
            <w:r>
              <w:rPr>
                <w:sz w:val="19"/>
              </w:rPr>
              <w:t>Приоритеты</w:t>
            </w:r>
          </w:p>
        </w:tc>
        <w:tc>
          <w:tcPr>
            <w:tcW w:w="4320" w:type="dxa"/>
          </w:tcPr>
          <w:p w14:paraId="3871EADA" w14:textId="77777777" w:rsidR="001D3958" w:rsidRPr="00C44609" w:rsidRDefault="00272192">
            <w:pPr>
              <w:rPr>
                <w:lang w:val="ru-RU"/>
              </w:rPr>
            </w:pP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 xml:space="preserve">1 </w:t>
            </w:r>
            <w:r w:rsidRPr="00C44609">
              <w:rPr>
                <w:sz w:val="19"/>
                <w:lang w:val="ru-RU"/>
              </w:rPr>
              <w:t xml:space="preserve">(критический, ~2 %),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 xml:space="preserve">2 (~8 %),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 xml:space="preserve">3 (~30 %),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>4 (~60 %)</w:t>
            </w:r>
          </w:p>
        </w:tc>
      </w:tr>
      <w:tr w:rsidR="001D3958" w:rsidRPr="00C44609" w14:paraId="7DA4F3C0" w14:textId="77777777">
        <w:tc>
          <w:tcPr>
            <w:tcW w:w="4320" w:type="dxa"/>
          </w:tcPr>
          <w:p w14:paraId="3E402DAA" w14:textId="77777777" w:rsidR="001D3958" w:rsidRDefault="00272192">
            <w:r>
              <w:rPr>
                <w:sz w:val="19"/>
              </w:rPr>
              <w:t>Исполнители</w:t>
            </w:r>
          </w:p>
        </w:tc>
        <w:tc>
          <w:tcPr>
            <w:tcW w:w="4320" w:type="dxa"/>
          </w:tcPr>
          <w:p w14:paraId="3F24B0F1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3 линии; </w:t>
            </w:r>
            <w:r>
              <w:rPr>
                <w:sz w:val="19"/>
              </w:rPr>
              <w:t>L</w:t>
            </w:r>
            <w:r w:rsidRPr="00C44609">
              <w:rPr>
                <w:sz w:val="19"/>
                <w:lang w:val="ru-RU"/>
              </w:rPr>
              <w:t xml:space="preserve">1 — 24 инженера, </w:t>
            </w:r>
            <w:r>
              <w:rPr>
                <w:sz w:val="19"/>
              </w:rPr>
              <w:t>L</w:t>
            </w:r>
            <w:r w:rsidRPr="00C44609">
              <w:rPr>
                <w:sz w:val="19"/>
                <w:lang w:val="ru-RU"/>
              </w:rPr>
              <w:t xml:space="preserve">2 — 15, </w:t>
            </w:r>
            <w:r>
              <w:rPr>
                <w:sz w:val="19"/>
              </w:rPr>
              <w:t>L</w:t>
            </w:r>
            <w:r w:rsidRPr="00C44609">
              <w:rPr>
                <w:sz w:val="19"/>
                <w:lang w:val="ru-RU"/>
              </w:rPr>
              <w:t>3 — 6 узких экспертов</w:t>
            </w:r>
          </w:p>
        </w:tc>
      </w:tr>
      <w:tr w:rsidR="001D3958" w:rsidRPr="00C44609" w14:paraId="26CA71E2" w14:textId="77777777">
        <w:tc>
          <w:tcPr>
            <w:tcW w:w="4320" w:type="dxa"/>
          </w:tcPr>
          <w:p w14:paraId="3C2803A9" w14:textId="77777777" w:rsidR="001D3958" w:rsidRDefault="00272192">
            <w:r>
              <w:rPr>
                <w:sz w:val="19"/>
              </w:rPr>
              <w:t>Компетенции</w:t>
            </w:r>
          </w:p>
        </w:tc>
        <w:tc>
          <w:tcPr>
            <w:tcW w:w="4320" w:type="dxa"/>
          </w:tcPr>
          <w:p w14:paraId="66214E6C" w14:textId="77777777" w:rsidR="001D3958" w:rsidRPr="00C44609" w:rsidRDefault="00272192">
            <w:pPr>
              <w:rPr>
                <w:lang w:val="ru-RU"/>
              </w:rPr>
            </w:pPr>
            <w:r>
              <w:rPr>
                <w:sz w:val="19"/>
              </w:rPr>
              <w:t>VMware</w:t>
            </w:r>
            <w:r w:rsidRPr="00C44609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vStack</w:t>
            </w:r>
            <w:r w:rsidRPr="00C44609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Kubernetes</w:t>
            </w:r>
            <w:r w:rsidRPr="00C44609">
              <w:rPr>
                <w:sz w:val="19"/>
                <w:lang w:val="ru-RU"/>
              </w:rPr>
              <w:t xml:space="preserve">, сети/СКС, СУБД, ИБ, </w:t>
            </w:r>
            <w:r>
              <w:rPr>
                <w:sz w:val="19"/>
              </w:rPr>
              <w:t>GPU</w:t>
            </w:r>
            <w:r w:rsidRPr="00C44609">
              <w:rPr>
                <w:sz w:val="19"/>
                <w:lang w:val="ru-RU"/>
              </w:rPr>
              <w:t xml:space="preserve">-инфраструктура; матрица «инженер × компетенция» </w:t>
            </w:r>
            <w:r w:rsidRPr="00C44609">
              <w:rPr>
                <w:sz w:val="19"/>
                <w:lang w:val="ru-RU"/>
              </w:rPr>
              <w:t>разрежена</w:t>
            </w:r>
          </w:p>
        </w:tc>
      </w:tr>
      <w:tr w:rsidR="001D3958" w:rsidRPr="00C44609" w14:paraId="2EE391DE" w14:textId="77777777">
        <w:tc>
          <w:tcPr>
            <w:tcW w:w="4320" w:type="dxa"/>
          </w:tcPr>
          <w:p w14:paraId="3F7FAD1D" w14:textId="77777777" w:rsidR="001D3958" w:rsidRDefault="00272192">
            <w:r>
              <w:rPr>
                <w:sz w:val="19"/>
              </w:rPr>
              <w:lastRenderedPageBreak/>
              <w:t>SLA</w:t>
            </w:r>
          </w:p>
        </w:tc>
        <w:tc>
          <w:tcPr>
            <w:tcW w:w="4320" w:type="dxa"/>
          </w:tcPr>
          <w:p w14:paraId="20210C5A" w14:textId="77777777" w:rsidR="001D3958" w:rsidRPr="00C44609" w:rsidRDefault="00272192">
            <w:pPr>
              <w:rPr>
                <w:lang w:val="ru-RU"/>
              </w:rPr>
            </w:pP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 xml:space="preserve">1 — реакция 15 мин, решение 4 ч;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 xml:space="preserve">2 — 1 ч/8 ч;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 xml:space="preserve">3 — 4 ч/24 ч;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>4 — 8 ч/72 ч</w:t>
            </w:r>
          </w:p>
        </w:tc>
      </w:tr>
      <w:tr w:rsidR="001D3958" w:rsidRPr="00C44609" w14:paraId="190D27F3" w14:textId="77777777">
        <w:tc>
          <w:tcPr>
            <w:tcW w:w="4320" w:type="dxa"/>
          </w:tcPr>
          <w:p w14:paraId="6B5FBBD3" w14:textId="77777777" w:rsidR="001D3958" w:rsidRDefault="00272192">
            <w:r>
              <w:rPr>
                <w:sz w:val="19"/>
              </w:rPr>
              <w:t>Стоимость</w:t>
            </w:r>
          </w:p>
        </w:tc>
        <w:tc>
          <w:tcPr>
            <w:tcW w:w="4320" w:type="dxa"/>
          </w:tcPr>
          <w:p w14:paraId="52B5871C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Стоимость часа </w:t>
            </w:r>
            <w:r>
              <w:rPr>
                <w:sz w:val="19"/>
              </w:rPr>
              <w:t>L</w:t>
            </w:r>
            <w:r w:rsidRPr="00C44609">
              <w:rPr>
                <w:sz w:val="19"/>
                <w:lang w:val="ru-RU"/>
              </w:rPr>
              <w:t xml:space="preserve">3 ≈ 3× стоимости часа </w:t>
            </w:r>
            <w:r>
              <w:rPr>
                <w:sz w:val="19"/>
              </w:rPr>
              <w:t>L</w:t>
            </w:r>
            <w:r w:rsidRPr="00C44609">
              <w:rPr>
                <w:sz w:val="19"/>
                <w:lang w:val="ru-RU"/>
              </w:rPr>
              <w:t xml:space="preserve">1; штраф за нарушение </w:t>
            </w:r>
            <w:r>
              <w:rPr>
                <w:sz w:val="19"/>
              </w:rPr>
              <w:t>SLA</w:t>
            </w:r>
            <w:r w:rsidRPr="00C44609">
              <w:rPr>
                <w:sz w:val="19"/>
                <w:lang w:val="ru-RU"/>
              </w:rPr>
              <w:t xml:space="preserve"> задан договором</w:t>
            </w:r>
          </w:p>
        </w:tc>
      </w:tr>
      <w:tr w:rsidR="001D3958" w:rsidRPr="00C44609" w14:paraId="1240D47D" w14:textId="77777777">
        <w:tc>
          <w:tcPr>
            <w:tcW w:w="4320" w:type="dxa"/>
          </w:tcPr>
          <w:p w14:paraId="28C24289" w14:textId="77777777" w:rsidR="001D3958" w:rsidRDefault="00272192">
            <w:r>
              <w:rPr>
                <w:sz w:val="19"/>
              </w:rPr>
              <w:t>Ограничение доступа</w:t>
            </w:r>
          </w:p>
        </w:tc>
        <w:tc>
          <w:tcPr>
            <w:tcW w:w="4320" w:type="dxa"/>
          </w:tcPr>
          <w:p w14:paraId="3F7F5085" w14:textId="629CDD69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Часть заказчиков (банки, ИБ-чувствительные) допуска</w:t>
            </w:r>
            <w:r w:rsidRPr="00C44609">
              <w:rPr>
                <w:sz w:val="19"/>
                <w:lang w:val="ru-RU"/>
              </w:rPr>
              <w:t xml:space="preserve">ет только инженеров с оформленным </w:t>
            </w:r>
            <w:r w:rsidRPr="00C44609">
              <w:rPr>
                <w:sz w:val="19"/>
                <w:lang w:val="ru-RU"/>
              </w:rPr>
              <w:t>допуском — жёсткое ограничение совместимости</w:t>
            </w:r>
          </w:p>
        </w:tc>
      </w:tr>
      <w:tr w:rsidR="001D3958" w:rsidRPr="00C44609" w14:paraId="41AD5A72" w14:textId="77777777">
        <w:tc>
          <w:tcPr>
            <w:tcW w:w="4320" w:type="dxa"/>
          </w:tcPr>
          <w:p w14:paraId="5C246E8A" w14:textId="77777777" w:rsidR="001D3958" w:rsidRDefault="00272192">
            <w:r>
              <w:rPr>
                <w:sz w:val="19"/>
              </w:rPr>
              <w:t>Отказы</w:t>
            </w:r>
          </w:p>
        </w:tc>
        <w:tc>
          <w:tcPr>
            <w:tcW w:w="4320" w:type="dxa"/>
          </w:tcPr>
          <w:p w14:paraId="7CB187A2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Больничные, отпуска, внеплановая занятость на аварии </w:t>
            </w:r>
            <w:r>
              <w:rPr>
                <w:sz w:val="19"/>
              </w:rPr>
              <w:t>P</w:t>
            </w:r>
            <w:r w:rsidRPr="00C44609">
              <w:rPr>
                <w:sz w:val="19"/>
                <w:lang w:val="ru-RU"/>
              </w:rPr>
              <w:t>1; «отказ исполнителя» = переход в недоступное состояние на 1–8 ч</w:t>
            </w:r>
          </w:p>
        </w:tc>
      </w:tr>
    </w:tbl>
    <w:p w14:paraId="3273A659" w14:textId="77777777" w:rsidR="001D3958" w:rsidRPr="00C44609" w:rsidRDefault="001D3958">
      <w:pPr>
        <w:rPr>
          <w:lang w:val="ru-RU"/>
        </w:rPr>
      </w:pPr>
    </w:p>
    <w:p w14:paraId="19C1837E" w14:textId="77777777" w:rsidR="001D3958" w:rsidRDefault="00272192">
      <w:pPr>
        <w:pStyle w:val="21"/>
      </w:pPr>
      <w:r>
        <w:rPr>
          <w:rFonts w:ascii="Times New Roman" w:hAnsi="Times New Roman"/>
          <w:color w:val="000000"/>
        </w:rPr>
        <w:t>Задание команде</w:t>
      </w:r>
    </w:p>
    <w:p w14:paraId="2FDE467A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 xml:space="preserve">Сравнить: </w:t>
      </w:r>
      <w:r w:rsidRPr="00C44609">
        <w:rPr>
          <w:b/>
          <w:lang w:val="ru-RU"/>
        </w:rPr>
        <w:t>(а)</w:t>
      </w:r>
      <w:r w:rsidRPr="00C44609">
        <w:rPr>
          <w:lang w:val="ru-RU"/>
        </w:rPr>
        <w:t xml:space="preserve"> действующее фиксированное закрепление; </w:t>
      </w:r>
      <w:r w:rsidRPr="00C44609">
        <w:rPr>
          <w:b/>
          <w:lang w:val="ru-RU"/>
        </w:rPr>
        <w:t>(б)</w:t>
      </w:r>
      <w:r w:rsidRPr="00C44609">
        <w:rPr>
          <w:lang w:val="ru-RU"/>
        </w:rPr>
        <w:t xml:space="preserve"> централизованный диспетчер (</w:t>
      </w:r>
      <w:r>
        <w:t>skill</w:t>
      </w:r>
      <w:r w:rsidRPr="00C44609">
        <w:rPr>
          <w:lang w:val="ru-RU"/>
        </w:rPr>
        <w:t>-</w:t>
      </w:r>
      <w:r>
        <w:t>based</w:t>
      </w:r>
      <w:r w:rsidRPr="00C44609">
        <w:rPr>
          <w:lang w:val="ru-RU"/>
        </w:rPr>
        <w:t xml:space="preserve"> </w:t>
      </w:r>
      <w:r>
        <w:t>routing</w:t>
      </w:r>
      <w:r w:rsidRPr="00C44609">
        <w:rPr>
          <w:lang w:val="ru-RU"/>
        </w:rPr>
        <w:t xml:space="preserve">: правило «наименее загруженный из компетентных», приоритетное правило </w:t>
      </w:r>
      <w:r>
        <w:t>EDD</w:t>
      </w:r>
      <w:r w:rsidRPr="00C44609">
        <w:rPr>
          <w:lang w:val="ru-RU"/>
        </w:rPr>
        <w:t xml:space="preserve"> по остатку </w:t>
      </w:r>
      <w:r>
        <w:t>SLA</w:t>
      </w:r>
      <w:r w:rsidRPr="00C44609">
        <w:rPr>
          <w:lang w:val="ru-RU"/>
        </w:rPr>
        <w:t xml:space="preserve">); </w:t>
      </w:r>
      <w:r w:rsidRPr="00C44609">
        <w:rPr>
          <w:b/>
          <w:lang w:val="ru-RU"/>
        </w:rPr>
        <w:t>(в)</w:t>
      </w:r>
      <w:r w:rsidRPr="00C44609">
        <w:rPr>
          <w:lang w:val="ru-RU"/>
        </w:rPr>
        <w:t xml:space="preserve"> </w:t>
      </w:r>
      <w:r>
        <w:t>Contract</w:t>
      </w:r>
      <w:r w:rsidRPr="00C44609">
        <w:rPr>
          <w:lang w:val="ru-RU"/>
        </w:rPr>
        <w:t xml:space="preserve"> </w:t>
      </w:r>
      <w:r>
        <w:t>Net</w:t>
      </w:r>
      <w:r w:rsidRPr="00C44609">
        <w:rPr>
          <w:lang w:val="ru-RU"/>
        </w:rPr>
        <w:t xml:space="preserve"> с окном сбора заявок 30–60 с и функцией заявки, учитываю</w:t>
      </w:r>
      <w:r w:rsidRPr="00C44609">
        <w:rPr>
          <w:lang w:val="ru-RU"/>
        </w:rPr>
        <w:t xml:space="preserve">щей компетенцию, очередь, остаток </w:t>
      </w:r>
      <w:r>
        <w:t>SLA</w:t>
      </w:r>
      <w:r w:rsidRPr="00C44609">
        <w:rPr>
          <w:lang w:val="ru-RU"/>
        </w:rPr>
        <w:t xml:space="preserve"> и стоимость линии.</w:t>
      </w:r>
    </w:p>
    <w:p w14:paraId="7D4277A8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 xml:space="preserve">Оценить, при каком коэффициенте загрузки </w:t>
      </w:r>
      <w:r>
        <w:t>ρ</w:t>
      </w:r>
      <w:r w:rsidRPr="00C44609">
        <w:rPr>
          <w:lang w:val="ru-RU"/>
        </w:rPr>
        <w:t xml:space="preserve"> переговорный механизм перестаёт давать выигрыш над централизованным.</w:t>
      </w:r>
    </w:p>
    <w:p w14:paraId="79F550DA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 xml:space="preserve">Проработать эскалацию как </w:t>
      </w:r>
      <w:r w:rsidRPr="00C44609">
        <w:rPr>
          <w:b/>
          <w:lang w:val="ru-RU"/>
        </w:rPr>
        <w:t xml:space="preserve">иерархический </w:t>
      </w:r>
      <w:r>
        <w:rPr>
          <w:b/>
        </w:rPr>
        <w:t>Contract</w:t>
      </w:r>
      <w:r w:rsidRPr="00C44609">
        <w:rPr>
          <w:b/>
          <w:lang w:val="ru-RU"/>
        </w:rPr>
        <w:t xml:space="preserve"> </w:t>
      </w:r>
      <w:r>
        <w:rPr>
          <w:b/>
        </w:rPr>
        <w:t>Net</w:t>
      </w:r>
      <w:r w:rsidRPr="00C44609">
        <w:rPr>
          <w:lang w:val="ru-RU"/>
        </w:rPr>
        <w:t xml:space="preserve">: </w:t>
      </w:r>
      <w:r>
        <w:t>L</w:t>
      </w:r>
      <w:r w:rsidRPr="00C44609">
        <w:rPr>
          <w:lang w:val="ru-RU"/>
        </w:rPr>
        <w:t>1 при невозможности решить сам с</w:t>
      </w:r>
      <w:r w:rsidRPr="00C44609">
        <w:rPr>
          <w:lang w:val="ru-RU"/>
        </w:rPr>
        <w:t xml:space="preserve">тановится менеджером конкурса для </w:t>
      </w:r>
      <w:r>
        <w:t>L</w:t>
      </w:r>
      <w:r w:rsidRPr="00C44609">
        <w:rPr>
          <w:lang w:val="ru-RU"/>
        </w:rPr>
        <w:t>2.</w:t>
      </w:r>
    </w:p>
    <w:p w14:paraId="7E680567" w14:textId="77777777" w:rsidR="001D3958" w:rsidRPr="00C44609" w:rsidRDefault="00272192">
      <w:pPr>
        <w:pStyle w:val="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 xml:space="preserve">Кейс 2. Планирование </w:t>
      </w:r>
      <w:r>
        <w:rPr>
          <w:rFonts w:ascii="Times New Roman" w:hAnsi="Times New Roman"/>
          <w:color w:val="000000"/>
        </w:rPr>
        <w:t>GPU</w:t>
      </w:r>
      <w:r w:rsidRPr="00C44609">
        <w:rPr>
          <w:rFonts w:ascii="Times New Roman" w:hAnsi="Times New Roman"/>
          <w:color w:val="000000"/>
          <w:lang w:val="ru-RU"/>
        </w:rPr>
        <w:t xml:space="preserve">-задач в </w:t>
      </w:r>
      <w:r>
        <w:rPr>
          <w:rFonts w:ascii="Times New Roman" w:hAnsi="Times New Roman"/>
          <w:color w:val="000000"/>
        </w:rPr>
        <w:t>AI</w:t>
      </w:r>
      <w:r w:rsidRPr="00C44609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Cloud</w:t>
      </w:r>
      <w:r w:rsidRPr="00C44609">
        <w:rPr>
          <w:rFonts w:ascii="Times New Roman" w:hAnsi="Times New Roman"/>
          <w:color w:val="000000"/>
          <w:lang w:val="ru-RU"/>
        </w:rPr>
        <w:t xml:space="preserve"> (инфе</w:t>
      </w:r>
      <w:r w:rsidRPr="00C44609">
        <w:rPr>
          <w:rFonts w:ascii="Times New Roman" w:hAnsi="Times New Roman"/>
          <w:color w:val="000000"/>
          <w:lang w:val="ru-RU"/>
        </w:rPr>
        <w:t>ренс и обучение моделей)</w:t>
      </w:r>
    </w:p>
    <w:p w14:paraId="77A431A2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Ситуация</w:t>
      </w:r>
    </w:p>
    <w:p w14:paraId="7110FF5F" w14:textId="2661B40B" w:rsidR="001D3958" w:rsidRPr="00C44609" w:rsidRDefault="00C44609">
      <w:pPr>
        <w:jc w:val="both"/>
        <w:rPr>
          <w:lang w:val="ru-RU"/>
        </w:rPr>
      </w:pPr>
      <w:r>
        <w:rPr>
          <w:lang w:val="ru-RU"/>
        </w:rPr>
        <w:t>Компания</w:t>
      </w:r>
      <w:r w:rsidR="00272192" w:rsidRPr="00C44609">
        <w:rPr>
          <w:lang w:val="ru-RU"/>
        </w:rPr>
        <w:t xml:space="preserve"> предоставляет услугу </w:t>
      </w:r>
      <w:r w:rsidR="00272192">
        <w:t>AI</w:t>
      </w:r>
      <w:r w:rsidR="00272192" w:rsidRPr="00C44609">
        <w:rPr>
          <w:lang w:val="ru-RU"/>
        </w:rPr>
        <w:t xml:space="preserve"> </w:t>
      </w:r>
      <w:r w:rsidR="00272192">
        <w:t>Cloud</w:t>
      </w:r>
      <w:r w:rsidR="00272192" w:rsidRPr="00C44609">
        <w:rPr>
          <w:lang w:val="ru-RU"/>
        </w:rPr>
        <w:t xml:space="preserve"> (</w:t>
      </w:r>
      <w:r w:rsidR="00272192">
        <w:t>GPU</w:t>
      </w:r>
      <w:r w:rsidR="00272192" w:rsidRPr="00C44609">
        <w:rPr>
          <w:lang w:val="ru-RU"/>
        </w:rPr>
        <w:t xml:space="preserve"> </w:t>
      </w:r>
      <w:r w:rsidR="00272192">
        <w:t>Cloud</w:t>
      </w:r>
      <w:r w:rsidR="00272192" w:rsidRPr="00C44609">
        <w:rPr>
          <w:lang w:val="ru-RU"/>
        </w:rPr>
        <w:t xml:space="preserve">) — аренду серверов с ускорителями </w:t>
      </w:r>
      <w:r w:rsidR="00272192">
        <w:t>NVIDIA</w:t>
      </w:r>
      <w:r w:rsidR="00272192" w:rsidRPr="00C44609">
        <w:rPr>
          <w:lang w:val="ru-RU"/>
        </w:rPr>
        <w:t xml:space="preserve"> (</w:t>
      </w:r>
      <w:r w:rsidR="00272192">
        <w:t>A</w:t>
      </w:r>
      <w:r w:rsidR="00272192" w:rsidRPr="00C44609">
        <w:rPr>
          <w:lang w:val="ru-RU"/>
        </w:rPr>
        <w:t xml:space="preserve">100, </w:t>
      </w:r>
      <w:r w:rsidR="00272192">
        <w:t>A</w:t>
      </w:r>
      <w:r w:rsidR="00272192" w:rsidRPr="00C44609">
        <w:rPr>
          <w:lang w:val="ru-RU"/>
        </w:rPr>
        <w:t xml:space="preserve">800, </w:t>
      </w:r>
      <w:r w:rsidR="00272192">
        <w:t>H</w:t>
      </w:r>
      <w:r w:rsidR="00272192" w:rsidRPr="00C44609">
        <w:rPr>
          <w:lang w:val="ru-RU"/>
        </w:rPr>
        <w:t xml:space="preserve">200, </w:t>
      </w:r>
      <w:r w:rsidR="00272192">
        <w:t>A</w:t>
      </w:r>
      <w:r w:rsidR="00272192" w:rsidRPr="00C44609">
        <w:rPr>
          <w:lang w:val="ru-RU"/>
        </w:rPr>
        <w:t xml:space="preserve">16, </w:t>
      </w:r>
      <w:r w:rsidR="00272192">
        <w:t>RTX</w:t>
      </w:r>
      <w:r w:rsidR="00272192" w:rsidRPr="00C44609">
        <w:rPr>
          <w:lang w:val="ru-RU"/>
        </w:rPr>
        <w:t xml:space="preserve"> 6000 </w:t>
      </w:r>
      <w:r w:rsidR="00272192">
        <w:t>Blackwell</w:t>
      </w:r>
      <w:r w:rsidR="00272192" w:rsidRPr="00C44609">
        <w:rPr>
          <w:lang w:val="ru-RU"/>
        </w:rPr>
        <w:t>) и инференс нейросетей в облаке. Выручка по услуге удвоилась за год, парк ускорителе</w:t>
      </w:r>
      <w:r w:rsidR="00272192" w:rsidRPr="00C44609">
        <w:rPr>
          <w:lang w:val="ru-RU"/>
        </w:rPr>
        <w:t>й гетерогенен и дефицитен. Требуется механизм размещения поступающих вычислительных задач клиентов на узлы кластера.</w:t>
      </w:r>
    </w:p>
    <w:p w14:paraId="3421D287" w14:textId="77777777" w:rsidR="001D3958" w:rsidRDefault="00272192">
      <w:pPr>
        <w:pStyle w:val="21"/>
      </w:pPr>
      <w:r>
        <w:rPr>
          <w:rFonts w:ascii="Times New Roman" w:hAnsi="Times New Roman"/>
          <w:color w:val="000000"/>
        </w:rPr>
        <w:t>Поток задач и ограничения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58" w14:paraId="7341D860" w14:textId="77777777">
        <w:tc>
          <w:tcPr>
            <w:tcW w:w="4320" w:type="dxa"/>
          </w:tcPr>
          <w:p w14:paraId="109657FE" w14:textId="77777777" w:rsidR="001D3958" w:rsidRDefault="00272192">
            <w:r>
              <w:rPr>
                <w:b/>
                <w:sz w:val="19"/>
              </w:rPr>
              <w:t>Параметр</w:t>
            </w:r>
          </w:p>
        </w:tc>
        <w:tc>
          <w:tcPr>
            <w:tcW w:w="4320" w:type="dxa"/>
          </w:tcPr>
          <w:p w14:paraId="72BA61AB" w14:textId="77777777" w:rsidR="001D3958" w:rsidRDefault="00272192">
            <w:r>
              <w:rPr>
                <w:b/>
                <w:sz w:val="19"/>
              </w:rPr>
              <w:t>Значение</w:t>
            </w:r>
          </w:p>
        </w:tc>
      </w:tr>
      <w:tr w:rsidR="001D3958" w:rsidRPr="00C44609" w14:paraId="6F650299" w14:textId="77777777">
        <w:tc>
          <w:tcPr>
            <w:tcW w:w="4320" w:type="dxa"/>
          </w:tcPr>
          <w:p w14:paraId="4016D36F" w14:textId="77777777" w:rsidR="001D3958" w:rsidRDefault="00272192">
            <w:r>
              <w:rPr>
                <w:sz w:val="19"/>
              </w:rPr>
              <w:t>Поток задач</w:t>
            </w:r>
          </w:p>
        </w:tc>
        <w:tc>
          <w:tcPr>
            <w:tcW w:w="4320" w:type="dxa"/>
          </w:tcPr>
          <w:p w14:paraId="46BA2D34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200–600 заданий/сутки; два класса: онлайн-инференс (латентность ≤ 200 мс) и пакетн</w:t>
            </w:r>
            <w:r w:rsidRPr="00C44609">
              <w:rPr>
                <w:sz w:val="19"/>
                <w:lang w:val="ru-RU"/>
              </w:rPr>
              <w:t>ое обучение/дообучение (часы–сутки)</w:t>
            </w:r>
          </w:p>
        </w:tc>
      </w:tr>
      <w:tr w:rsidR="001D3958" w:rsidRPr="00C44609" w14:paraId="24E4854E" w14:textId="77777777">
        <w:tc>
          <w:tcPr>
            <w:tcW w:w="4320" w:type="dxa"/>
          </w:tcPr>
          <w:p w14:paraId="11219834" w14:textId="77777777" w:rsidR="001D3958" w:rsidRDefault="00272192">
            <w:r>
              <w:rPr>
                <w:sz w:val="19"/>
              </w:rPr>
              <w:t>Исполнители (узлы)</w:t>
            </w:r>
          </w:p>
        </w:tc>
        <w:tc>
          <w:tcPr>
            <w:tcW w:w="4320" w:type="dxa"/>
          </w:tcPr>
          <w:p w14:paraId="50D8B6AA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40–120 </w:t>
            </w:r>
            <w:r>
              <w:rPr>
                <w:sz w:val="19"/>
              </w:rPr>
              <w:t>GPU</w:t>
            </w:r>
            <w:r w:rsidRPr="00C44609">
              <w:rPr>
                <w:sz w:val="19"/>
                <w:lang w:val="ru-RU"/>
              </w:rPr>
              <w:t>-узлов разных поколений; различаются объёмом видеопамяти, пропускной способностью, стоимостью часа</w:t>
            </w:r>
          </w:p>
        </w:tc>
      </w:tr>
      <w:tr w:rsidR="001D3958" w:rsidRPr="00C44609" w14:paraId="37E460EB" w14:textId="77777777">
        <w:tc>
          <w:tcPr>
            <w:tcW w:w="4320" w:type="dxa"/>
          </w:tcPr>
          <w:p w14:paraId="6DDACA3D" w14:textId="77777777" w:rsidR="001D3958" w:rsidRDefault="00272192">
            <w:r>
              <w:rPr>
                <w:sz w:val="19"/>
              </w:rPr>
              <w:t>Совместимость</w:t>
            </w:r>
          </w:p>
        </w:tc>
        <w:tc>
          <w:tcPr>
            <w:tcW w:w="4320" w:type="dxa"/>
          </w:tcPr>
          <w:p w14:paraId="7D8D7C3E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Задача требует минимум видеопамяти (например, </w:t>
            </w:r>
            <w:r w:rsidRPr="00C44609">
              <w:rPr>
                <w:sz w:val="19"/>
                <w:lang w:val="ru-RU"/>
              </w:rPr>
              <w:lastRenderedPageBreak/>
              <w:t xml:space="preserve">80 ГБ для </w:t>
            </w:r>
            <w:r>
              <w:rPr>
                <w:sz w:val="19"/>
              </w:rPr>
              <w:t>H</w:t>
            </w:r>
            <w:r w:rsidRPr="00C44609">
              <w:rPr>
                <w:sz w:val="19"/>
                <w:lang w:val="ru-RU"/>
              </w:rPr>
              <w:t xml:space="preserve">200-класса), поддержки конкретной версии </w:t>
            </w:r>
            <w:r>
              <w:rPr>
                <w:sz w:val="19"/>
              </w:rPr>
              <w:t>CUDA</w:t>
            </w:r>
            <w:r w:rsidRPr="00C44609">
              <w:rPr>
                <w:sz w:val="19"/>
                <w:lang w:val="ru-RU"/>
              </w:rPr>
              <w:t xml:space="preserve">/драйвера, иногда </w:t>
            </w:r>
            <w:r>
              <w:rPr>
                <w:sz w:val="19"/>
              </w:rPr>
              <w:t>NVLink</w:t>
            </w:r>
            <w:r w:rsidRPr="00C44609">
              <w:rPr>
                <w:sz w:val="19"/>
                <w:lang w:val="ru-RU"/>
              </w:rPr>
              <w:t xml:space="preserve"> для многокарточных заданий</w:t>
            </w:r>
          </w:p>
        </w:tc>
      </w:tr>
      <w:tr w:rsidR="001D3958" w:rsidRPr="00C44609" w14:paraId="338342B3" w14:textId="77777777">
        <w:tc>
          <w:tcPr>
            <w:tcW w:w="4320" w:type="dxa"/>
          </w:tcPr>
          <w:p w14:paraId="4F66DDBA" w14:textId="77777777" w:rsidR="001D3958" w:rsidRDefault="00272192">
            <w:r>
              <w:rPr>
                <w:sz w:val="19"/>
              </w:rPr>
              <w:lastRenderedPageBreak/>
              <w:t>Сроки</w:t>
            </w:r>
          </w:p>
        </w:tc>
        <w:tc>
          <w:tcPr>
            <w:tcW w:w="4320" w:type="dxa"/>
          </w:tcPr>
          <w:p w14:paraId="385517EA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Инференс — жёсткий </w:t>
            </w:r>
            <w:r>
              <w:rPr>
                <w:sz w:val="19"/>
              </w:rPr>
              <w:t>SLA</w:t>
            </w:r>
            <w:r w:rsidRPr="00C44609">
              <w:rPr>
                <w:sz w:val="19"/>
                <w:lang w:val="ru-RU"/>
              </w:rPr>
              <w:t xml:space="preserve"> по латентности; обучение — мягкий директивный срок, допускается очередь и вытеснение</w:t>
            </w:r>
          </w:p>
        </w:tc>
      </w:tr>
      <w:tr w:rsidR="001D3958" w:rsidRPr="00C44609" w14:paraId="19A4F853" w14:textId="77777777">
        <w:tc>
          <w:tcPr>
            <w:tcW w:w="4320" w:type="dxa"/>
          </w:tcPr>
          <w:p w14:paraId="4DA2ACEF" w14:textId="77777777" w:rsidR="001D3958" w:rsidRDefault="00272192">
            <w:r>
              <w:rPr>
                <w:sz w:val="19"/>
              </w:rPr>
              <w:t>Стоимость</w:t>
            </w:r>
          </w:p>
        </w:tc>
        <w:tc>
          <w:tcPr>
            <w:tcW w:w="4320" w:type="dxa"/>
          </w:tcPr>
          <w:p w14:paraId="74D139D8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Тариф зависит от класса ускорите</w:t>
            </w:r>
            <w:r w:rsidRPr="00C44609">
              <w:rPr>
                <w:sz w:val="19"/>
                <w:lang w:val="ru-RU"/>
              </w:rPr>
              <w:t xml:space="preserve">ля; клиент выбирает приоритетный (гарантированный) или экономичный (прерываемый, </w:t>
            </w:r>
            <w:r>
              <w:rPr>
                <w:sz w:val="19"/>
              </w:rPr>
              <w:t>spot</w:t>
            </w:r>
            <w:r w:rsidRPr="00C44609">
              <w:rPr>
                <w:sz w:val="19"/>
                <w:lang w:val="ru-RU"/>
              </w:rPr>
              <w:t>-подобный) режим</w:t>
            </w:r>
          </w:p>
        </w:tc>
      </w:tr>
      <w:tr w:rsidR="001D3958" w:rsidRPr="00C44609" w14:paraId="3D4777BB" w14:textId="77777777">
        <w:tc>
          <w:tcPr>
            <w:tcW w:w="4320" w:type="dxa"/>
          </w:tcPr>
          <w:p w14:paraId="68D74E82" w14:textId="77777777" w:rsidR="001D3958" w:rsidRDefault="00272192">
            <w:r>
              <w:rPr>
                <w:sz w:val="19"/>
              </w:rPr>
              <w:t>Отказы</w:t>
            </w:r>
          </w:p>
        </w:tc>
        <w:tc>
          <w:tcPr>
            <w:tcW w:w="4320" w:type="dxa"/>
          </w:tcPr>
          <w:p w14:paraId="26EBC092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Выход узла из строя, деградация </w:t>
            </w:r>
            <w:r>
              <w:rPr>
                <w:sz w:val="19"/>
              </w:rPr>
              <w:t>GPU</w:t>
            </w:r>
            <w:r w:rsidRPr="00C44609">
              <w:rPr>
                <w:sz w:val="19"/>
                <w:lang w:val="ru-RU"/>
              </w:rPr>
              <w:t>, плановое обслуживание; задача должна быть перезапущена с последнего чекпойнта</w:t>
            </w:r>
          </w:p>
        </w:tc>
      </w:tr>
      <w:tr w:rsidR="001D3958" w:rsidRPr="00C44609" w14:paraId="2980418E" w14:textId="77777777">
        <w:tc>
          <w:tcPr>
            <w:tcW w:w="4320" w:type="dxa"/>
          </w:tcPr>
          <w:p w14:paraId="79C920D7" w14:textId="77777777" w:rsidR="001D3958" w:rsidRDefault="00272192">
            <w:r>
              <w:rPr>
                <w:sz w:val="19"/>
              </w:rPr>
              <w:t>Дополнительно</w:t>
            </w:r>
          </w:p>
        </w:tc>
        <w:tc>
          <w:tcPr>
            <w:tcW w:w="4320" w:type="dxa"/>
          </w:tcPr>
          <w:p w14:paraId="33FDC521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Требование локал</w:t>
            </w:r>
            <w:r w:rsidRPr="00C44609">
              <w:rPr>
                <w:sz w:val="19"/>
                <w:lang w:val="ru-RU"/>
              </w:rPr>
              <w:t>ьности данных: набор данных лежит в конкретном ЦОД, перенос дорог</w:t>
            </w:r>
          </w:p>
        </w:tc>
      </w:tr>
    </w:tbl>
    <w:p w14:paraId="385FB1C3" w14:textId="77777777" w:rsidR="001D3958" w:rsidRPr="00C44609" w:rsidRDefault="001D3958">
      <w:pPr>
        <w:rPr>
          <w:lang w:val="ru-RU"/>
        </w:rPr>
      </w:pPr>
    </w:p>
    <w:p w14:paraId="4A336320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Задание команде</w:t>
      </w:r>
    </w:p>
    <w:p w14:paraId="306EA1EF" w14:textId="354753D9" w:rsidR="001D3958" w:rsidRPr="00C44609" w:rsidRDefault="00272192" w:rsidP="00C44609">
      <w:pPr>
        <w:pStyle w:val="a0"/>
        <w:numPr>
          <w:ilvl w:val="0"/>
          <w:numId w:val="11"/>
        </w:numPr>
        <w:rPr>
          <w:lang w:val="ru-RU"/>
        </w:rPr>
      </w:pPr>
      <w:r w:rsidRPr="00C44609">
        <w:rPr>
          <w:lang w:val="ru-RU"/>
        </w:rPr>
        <w:t xml:space="preserve">Сравнить: </w:t>
      </w:r>
      <w:r w:rsidRPr="00C44609">
        <w:rPr>
          <w:b/>
          <w:lang w:val="ru-RU"/>
        </w:rPr>
        <w:t>(а)</w:t>
      </w:r>
      <w:r w:rsidRPr="00C44609">
        <w:rPr>
          <w:lang w:val="ru-RU"/>
        </w:rPr>
        <w:t xml:space="preserve"> централизованный планировщик (жадное правило </w:t>
      </w:r>
      <w:r>
        <w:t>best</w:t>
      </w:r>
      <w:r w:rsidRPr="00C44609">
        <w:rPr>
          <w:lang w:val="ru-RU"/>
        </w:rPr>
        <w:t>-</w:t>
      </w:r>
      <w:r>
        <w:t>fit</w:t>
      </w:r>
      <w:r w:rsidRPr="00C44609">
        <w:rPr>
          <w:lang w:val="ru-RU"/>
        </w:rPr>
        <w:t xml:space="preserve"> по видеопамяти + приоритетная очередь); </w:t>
      </w:r>
      <w:r w:rsidRPr="00C44609">
        <w:rPr>
          <w:b/>
          <w:lang w:val="ru-RU"/>
        </w:rPr>
        <w:t>(б)</w:t>
      </w:r>
      <w:r w:rsidRPr="00C44609">
        <w:rPr>
          <w:lang w:val="ru-RU"/>
        </w:rPr>
        <w:t xml:space="preserve"> аукцион первой цены между узлами за задачу; </w:t>
      </w:r>
      <w:r w:rsidRPr="00C44609">
        <w:rPr>
          <w:b/>
          <w:lang w:val="ru-RU"/>
        </w:rPr>
        <w:t>(в)</w:t>
      </w:r>
      <w:r w:rsidRPr="00C44609">
        <w:rPr>
          <w:lang w:val="ru-RU"/>
        </w:rPr>
        <w:t xml:space="preserve"> аукцион Викр</w:t>
      </w:r>
      <w:r w:rsidRPr="00C44609">
        <w:rPr>
          <w:lang w:val="ru-RU"/>
        </w:rPr>
        <w:t>и с ценой, отражающей альтернативную стоимость узла.</w:t>
      </w:r>
    </w:p>
    <w:p w14:paraId="1F472977" w14:textId="77777777" w:rsidR="001D3958" w:rsidRPr="00C44609" w:rsidRDefault="00272192" w:rsidP="00C44609">
      <w:pPr>
        <w:pStyle w:val="a0"/>
        <w:rPr>
          <w:lang w:val="ru-RU"/>
        </w:rPr>
      </w:pPr>
      <w:r w:rsidRPr="00C44609">
        <w:rPr>
          <w:lang w:val="ru-RU"/>
        </w:rPr>
        <w:t>Смоделировать эффект фрагментации ресурсов: как жадное назначение мелких задач на мощные узлы блокирует последующие крупные задания.</w:t>
      </w:r>
    </w:p>
    <w:p w14:paraId="080E7354" w14:textId="77777777" w:rsidR="001D3958" w:rsidRPr="00C44609" w:rsidRDefault="00272192" w:rsidP="00C44609">
      <w:pPr>
        <w:pStyle w:val="a0"/>
        <w:rPr>
          <w:lang w:val="ru-RU"/>
        </w:rPr>
      </w:pPr>
      <w:r w:rsidRPr="00C44609">
        <w:rPr>
          <w:lang w:val="ru-RU"/>
        </w:rPr>
        <w:t>Предложить схему вытеснения (</w:t>
      </w:r>
      <w:r>
        <w:t>preemption</w:t>
      </w:r>
      <w:r w:rsidRPr="00C44609">
        <w:rPr>
          <w:lang w:val="ru-RU"/>
        </w:rPr>
        <w:t>) экономичных задач приоритетны</w:t>
      </w:r>
      <w:r w:rsidRPr="00C44609">
        <w:rPr>
          <w:lang w:val="ru-RU"/>
        </w:rPr>
        <w:t>ми и оценить её влияние на суммарную полезность.</w:t>
      </w:r>
    </w:p>
    <w:p w14:paraId="6AF0492A" w14:textId="77777777" w:rsidR="001D3958" w:rsidRPr="00C44609" w:rsidRDefault="00272192">
      <w:pPr>
        <w:pStyle w:val="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Кейс 3. Выездное и «умные руки» обслуживание оборудования в сети ЦОД (</w:t>
      </w:r>
      <w:r>
        <w:rPr>
          <w:rFonts w:ascii="Times New Roman" w:hAnsi="Times New Roman"/>
          <w:color w:val="000000"/>
        </w:rPr>
        <w:t>SimpleOne</w:t>
      </w:r>
      <w:r w:rsidRPr="00C44609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ITAM</w:t>
      </w:r>
      <w:r w:rsidRPr="00C44609">
        <w:rPr>
          <w:rFonts w:ascii="Times New Roman" w:hAnsi="Times New Roman"/>
          <w:color w:val="000000"/>
          <w:lang w:val="ru-RU"/>
        </w:rPr>
        <w:t>)</w:t>
      </w:r>
    </w:p>
    <w:p w14:paraId="1F33B6EA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Ситуация</w:t>
      </w:r>
    </w:p>
    <w:p w14:paraId="1DFCF3B8" w14:textId="0216D4B0" w:rsidR="001D3958" w:rsidRPr="00C44609" w:rsidRDefault="00272192">
      <w:pPr>
        <w:jc w:val="both"/>
        <w:rPr>
          <w:lang w:val="ru-RU"/>
        </w:rPr>
      </w:pPr>
      <w:r w:rsidRPr="00C44609">
        <w:rPr>
          <w:lang w:val="ru-RU"/>
        </w:rPr>
        <w:t xml:space="preserve">Компания эксплуатирует оборудование в собственных и партнёрских ЦОД </w:t>
      </w:r>
      <w:r w:rsidRPr="00C44609">
        <w:rPr>
          <w:lang w:val="ru-RU"/>
        </w:rPr>
        <w:t xml:space="preserve">в 10 странах, а также обслуживает клиентское оборудование. Внедрена система управления активами </w:t>
      </w:r>
      <w:r>
        <w:t>SimpleOne</w:t>
      </w:r>
      <w:r w:rsidRPr="00C44609">
        <w:rPr>
          <w:lang w:val="ru-RU"/>
        </w:rPr>
        <w:t xml:space="preserve"> </w:t>
      </w:r>
      <w:r>
        <w:t>ITAM</w:t>
      </w:r>
      <w:r w:rsidRPr="00C44609">
        <w:rPr>
          <w:lang w:val="ru-RU"/>
        </w:rPr>
        <w:t xml:space="preserve">, связанная с </w:t>
      </w:r>
      <w:r>
        <w:t>CMDB</w:t>
      </w:r>
      <w:r w:rsidRPr="00C44609">
        <w:rPr>
          <w:lang w:val="ru-RU"/>
        </w:rPr>
        <w:t xml:space="preserve"> и </w:t>
      </w:r>
      <w:r>
        <w:t>ITSM</w:t>
      </w:r>
      <w:r w:rsidRPr="00C44609">
        <w:rPr>
          <w:lang w:val="ru-RU"/>
        </w:rPr>
        <w:t>: по инциденту с конфигурационной единице</w:t>
      </w:r>
      <w:r w:rsidRPr="00C44609">
        <w:rPr>
          <w:lang w:val="ru-RU"/>
        </w:rPr>
        <w:t>й автоматически создаётся задача инженеру или складу. Поток работ включает плановое обслуживание, замену вышедших из строя компонентов из ЗИП, монтаж и проекты СКС.</w:t>
      </w:r>
    </w:p>
    <w:p w14:paraId="0C1EA2FA" w14:textId="77777777" w:rsidR="001D3958" w:rsidRDefault="00272192">
      <w:pPr>
        <w:pStyle w:val="21"/>
      </w:pPr>
      <w:r>
        <w:rPr>
          <w:rFonts w:ascii="Times New Roman" w:hAnsi="Times New Roman"/>
          <w:color w:val="000000"/>
        </w:rPr>
        <w:t>Поток задач и ограничения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58" w14:paraId="7CEA98CC" w14:textId="77777777">
        <w:tc>
          <w:tcPr>
            <w:tcW w:w="4320" w:type="dxa"/>
          </w:tcPr>
          <w:p w14:paraId="0E5F0F17" w14:textId="77777777" w:rsidR="001D3958" w:rsidRDefault="00272192">
            <w:r>
              <w:rPr>
                <w:b/>
                <w:sz w:val="19"/>
              </w:rPr>
              <w:t>Параметр</w:t>
            </w:r>
          </w:p>
        </w:tc>
        <w:tc>
          <w:tcPr>
            <w:tcW w:w="4320" w:type="dxa"/>
          </w:tcPr>
          <w:p w14:paraId="6FD296A8" w14:textId="77777777" w:rsidR="001D3958" w:rsidRDefault="00272192">
            <w:r>
              <w:rPr>
                <w:b/>
                <w:sz w:val="19"/>
              </w:rPr>
              <w:t>Значение</w:t>
            </w:r>
          </w:p>
        </w:tc>
      </w:tr>
      <w:tr w:rsidR="001D3958" w:rsidRPr="00C44609" w14:paraId="51F1ABA7" w14:textId="77777777">
        <w:tc>
          <w:tcPr>
            <w:tcW w:w="4320" w:type="dxa"/>
          </w:tcPr>
          <w:p w14:paraId="4EF4CE5B" w14:textId="77777777" w:rsidR="001D3958" w:rsidRDefault="00272192">
            <w:r>
              <w:rPr>
                <w:sz w:val="19"/>
              </w:rPr>
              <w:t>Поток задач</w:t>
            </w:r>
          </w:p>
        </w:tc>
        <w:tc>
          <w:tcPr>
            <w:tcW w:w="4320" w:type="dxa"/>
          </w:tcPr>
          <w:p w14:paraId="209D69D4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60–150 работ/неделю на </w:t>
            </w:r>
            <w:r w:rsidRPr="00C44609">
              <w:rPr>
                <w:sz w:val="19"/>
                <w:lang w:val="ru-RU"/>
              </w:rPr>
              <w:t xml:space="preserve">площадку; 25 % — аварийные (замена диска, блока питания), 45 % — </w:t>
            </w:r>
            <w:r w:rsidRPr="00C44609">
              <w:rPr>
                <w:sz w:val="19"/>
                <w:lang w:val="ru-RU"/>
              </w:rPr>
              <w:lastRenderedPageBreak/>
              <w:t>плановые, 30 % — проектные (монтаж, СКС)</w:t>
            </w:r>
          </w:p>
        </w:tc>
      </w:tr>
      <w:tr w:rsidR="001D3958" w:rsidRPr="00C44609" w14:paraId="5920F562" w14:textId="77777777">
        <w:tc>
          <w:tcPr>
            <w:tcW w:w="4320" w:type="dxa"/>
          </w:tcPr>
          <w:p w14:paraId="3F530401" w14:textId="77777777" w:rsidR="001D3958" w:rsidRDefault="00272192">
            <w:r>
              <w:rPr>
                <w:sz w:val="19"/>
              </w:rPr>
              <w:lastRenderedPageBreak/>
              <w:t>Исполнители</w:t>
            </w:r>
          </w:p>
        </w:tc>
        <w:tc>
          <w:tcPr>
            <w:tcW w:w="4320" w:type="dxa"/>
          </w:tcPr>
          <w:p w14:paraId="6ECD6823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Инженеры ЦОД (постоянно на площадке), выездные бригады (2–4 чел.), подрядчики (для удалённых регионов), кладовщики</w:t>
            </w:r>
          </w:p>
        </w:tc>
      </w:tr>
      <w:tr w:rsidR="001D3958" w:rsidRPr="00C44609" w14:paraId="037010A3" w14:textId="77777777">
        <w:tc>
          <w:tcPr>
            <w:tcW w:w="4320" w:type="dxa"/>
          </w:tcPr>
          <w:p w14:paraId="60729561" w14:textId="77777777" w:rsidR="001D3958" w:rsidRDefault="00272192">
            <w:r>
              <w:rPr>
                <w:sz w:val="19"/>
              </w:rPr>
              <w:t>Совместимость</w:t>
            </w:r>
          </w:p>
        </w:tc>
        <w:tc>
          <w:tcPr>
            <w:tcW w:w="4320" w:type="dxa"/>
          </w:tcPr>
          <w:p w14:paraId="26D98FD8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Допуск </w:t>
            </w:r>
            <w:r w:rsidRPr="00C44609">
              <w:rPr>
                <w:sz w:val="19"/>
                <w:lang w:val="ru-RU"/>
              </w:rPr>
              <w:t>на площадку (пропуск, режим), сертификация по вендору оборудования, наличие нужного компонента в ЗИП на конкретном складе</w:t>
            </w:r>
          </w:p>
        </w:tc>
      </w:tr>
      <w:tr w:rsidR="001D3958" w:rsidRPr="00C44609" w14:paraId="59314408" w14:textId="77777777">
        <w:tc>
          <w:tcPr>
            <w:tcW w:w="4320" w:type="dxa"/>
          </w:tcPr>
          <w:p w14:paraId="7D3AF568" w14:textId="77777777" w:rsidR="001D3958" w:rsidRDefault="00272192">
            <w:r>
              <w:rPr>
                <w:sz w:val="19"/>
              </w:rPr>
              <w:t>Сроки</w:t>
            </w:r>
          </w:p>
        </w:tc>
        <w:tc>
          <w:tcPr>
            <w:tcW w:w="4320" w:type="dxa"/>
          </w:tcPr>
          <w:p w14:paraId="59E59FD3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Аварийные — 2–4 ч (регламент отказоустойчивости), плановые — окно обслуживания ночью, проектные — дата вехи</w:t>
            </w:r>
          </w:p>
        </w:tc>
      </w:tr>
      <w:tr w:rsidR="001D3958" w:rsidRPr="00C44609" w14:paraId="73738C2C" w14:textId="77777777">
        <w:tc>
          <w:tcPr>
            <w:tcW w:w="4320" w:type="dxa"/>
          </w:tcPr>
          <w:p w14:paraId="520BD3B4" w14:textId="77777777" w:rsidR="001D3958" w:rsidRDefault="00272192">
            <w:r>
              <w:rPr>
                <w:sz w:val="19"/>
              </w:rPr>
              <w:t>Стоимость</w:t>
            </w:r>
          </w:p>
        </w:tc>
        <w:tc>
          <w:tcPr>
            <w:tcW w:w="4320" w:type="dxa"/>
          </w:tcPr>
          <w:p w14:paraId="2AC57057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Собствен</w:t>
            </w:r>
            <w:r w:rsidRPr="00C44609">
              <w:rPr>
                <w:sz w:val="19"/>
                <w:lang w:val="ru-RU"/>
              </w:rPr>
              <w:t>ный инженер дешевле подрядчика в 1,5–2,5 раза; выезд в другой город — командировочные и время в пути</w:t>
            </w:r>
          </w:p>
        </w:tc>
      </w:tr>
      <w:tr w:rsidR="001D3958" w:rsidRPr="00C44609" w14:paraId="01AEA908" w14:textId="77777777">
        <w:tc>
          <w:tcPr>
            <w:tcW w:w="4320" w:type="dxa"/>
          </w:tcPr>
          <w:p w14:paraId="32D57AA2" w14:textId="77777777" w:rsidR="001D3958" w:rsidRDefault="00272192">
            <w:r>
              <w:rPr>
                <w:sz w:val="19"/>
              </w:rPr>
              <w:t>Ограничение</w:t>
            </w:r>
          </w:p>
        </w:tc>
        <w:tc>
          <w:tcPr>
            <w:tcW w:w="4320" w:type="dxa"/>
          </w:tcPr>
          <w:p w14:paraId="42CE5C10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Пространственное: пробки, расстояние между ЦОД; работы в окне обслуживания нельзя переносить произвольно</w:t>
            </w:r>
          </w:p>
        </w:tc>
      </w:tr>
      <w:tr w:rsidR="001D3958" w:rsidRPr="00C44609" w14:paraId="2FE72DC5" w14:textId="77777777">
        <w:tc>
          <w:tcPr>
            <w:tcW w:w="4320" w:type="dxa"/>
          </w:tcPr>
          <w:p w14:paraId="24975BDE" w14:textId="77777777" w:rsidR="001D3958" w:rsidRDefault="00272192">
            <w:r>
              <w:rPr>
                <w:sz w:val="19"/>
              </w:rPr>
              <w:t>Отказы</w:t>
            </w:r>
          </w:p>
        </w:tc>
        <w:tc>
          <w:tcPr>
            <w:tcW w:w="4320" w:type="dxa"/>
          </w:tcPr>
          <w:p w14:paraId="5DAC23D3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Болезнь инженера, отказ подря</w:t>
            </w:r>
            <w:r w:rsidRPr="00C44609">
              <w:rPr>
                <w:sz w:val="19"/>
                <w:lang w:val="ru-RU"/>
              </w:rPr>
              <w:t>дчика от заявки, отсутствие компонента на складе (срыв по ЗИП)</w:t>
            </w:r>
          </w:p>
        </w:tc>
      </w:tr>
    </w:tbl>
    <w:p w14:paraId="52D3A96B" w14:textId="77777777" w:rsidR="001D3958" w:rsidRPr="00C44609" w:rsidRDefault="001D3958">
      <w:pPr>
        <w:rPr>
          <w:lang w:val="ru-RU"/>
        </w:rPr>
      </w:pPr>
    </w:p>
    <w:p w14:paraId="1D175952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Задание команде</w:t>
      </w:r>
    </w:p>
    <w:p w14:paraId="23CA6466" w14:textId="079CADAC" w:rsidR="001D3958" w:rsidRPr="00C44609" w:rsidRDefault="00272192" w:rsidP="00C44609">
      <w:pPr>
        <w:pStyle w:val="a0"/>
        <w:numPr>
          <w:ilvl w:val="0"/>
          <w:numId w:val="12"/>
        </w:numPr>
        <w:rPr>
          <w:lang w:val="ru-RU"/>
        </w:rPr>
      </w:pPr>
      <w:r w:rsidRPr="00C44609">
        <w:rPr>
          <w:lang w:val="ru-RU"/>
        </w:rPr>
        <w:t xml:space="preserve">Сравнить: </w:t>
      </w:r>
      <w:r w:rsidRPr="00C44609">
        <w:rPr>
          <w:b/>
          <w:lang w:val="ru-RU"/>
        </w:rPr>
        <w:t>(а)</w:t>
      </w:r>
      <w:r w:rsidRPr="00C44609">
        <w:rPr>
          <w:lang w:val="ru-RU"/>
        </w:rPr>
        <w:t xml:space="preserve"> фиксированное закрепление инженеров за площадками; </w:t>
      </w:r>
      <w:r w:rsidRPr="00C44609">
        <w:rPr>
          <w:b/>
          <w:lang w:val="ru-RU"/>
        </w:rPr>
        <w:t>(б)</w:t>
      </w:r>
      <w:r w:rsidRPr="00C44609">
        <w:rPr>
          <w:lang w:val="ru-RU"/>
        </w:rPr>
        <w:t xml:space="preserve"> централизованное назначение с решением задачи о назначениях (венгерский алгоритм) на суточном горизонте; </w:t>
      </w:r>
      <w:r w:rsidRPr="00C44609">
        <w:rPr>
          <w:b/>
          <w:lang w:val="ru-RU"/>
        </w:rPr>
        <w:t>(в)</w:t>
      </w:r>
      <w:r w:rsidRPr="00C44609">
        <w:rPr>
          <w:lang w:val="ru-RU"/>
        </w:rPr>
        <w:t xml:space="preserve"> </w:t>
      </w:r>
      <w:r>
        <w:t>Contract</w:t>
      </w:r>
      <w:r w:rsidRPr="00C44609">
        <w:rPr>
          <w:lang w:val="ru-RU"/>
        </w:rPr>
        <w:t xml:space="preserve"> </w:t>
      </w:r>
      <w:r>
        <w:t>Net</w:t>
      </w:r>
      <w:r w:rsidRPr="00C44609">
        <w:rPr>
          <w:lang w:val="ru-RU"/>
        </w:rPr>
        <w:t xml:space="preserve"> с пространственной функцией заявки (расстояние + загрузка + наличие ЗИП + сертификация).</w:t>
      </w:r>
    </w:p>
    <w:p w14:paraId="267A6D14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>О</w:t>
      </w:r>
      <w:r w:rsidRPr="00C44609">
        <w:rPr>
          <w:lang w:val="ru-RU"/>
        </w:rPr>
        <w:t xml:space="preserve">тдельно рассмотреть </w:t>
      </w:r>
      <w:r w:rsidRPr="00C44609">
        <w:rPr>
          <w:b/>
          <w:lang w:val="ru-RU"/>
        </w:rPr>
        <w:t>комбинаторный аукцион</w:t>
      </w:r>
      <w:r w:rsidRPr="00C44609">
        <w:rPr>
          <w:lang w:val="ru-RU"/>
        </w:rPr>
        <w:t xml:space="preserve"> н</w:t>
      </w:r>
      <w:r w:rsidRPr="00C44609">
        <w:rPr>
          <w:lang w:val="ru-RU"/>
        </w:rPr>
        <w:t>а пакеты работ в одной локации (несколько работ на одной площадке за один выезд — явная комплементарность).</w:t>
      </w:r>
    </w:p>
    <w:p w14:paraId="41B771CE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>Оценить, как учёт наличия компонента на складе меняет структуру заявки (двухресурсная задача: инженер + деталь).</w:t>
      </w:r>
    </w:p>
    <w:p w14:paraId="79FA1EBA" w14:textId="77777777" w:rsidR="001D3958" w:rsidRPr="00C44609" w:rsidRDefault="00272192">
      <w:pPr>
        <w:pStyle w:val="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 xml:space="preserve">Кейс 4. Распределение задач между </w:t>
      </w:r>
      <w:r>
        <w:rPr>
          <w:rFonts w:ascii="Times New Roman" w:hAnsi="Times New Roman"/>
          <w:color w:val="000000"/>
        </w:rPr>
        <w:t>DevOps</w:t>
      </w:r>
      <w:r w:rsidRPr="00C44609">
        <w:rPr>
          <w:rFonts w:ascii="Times New Roman" w:hAnsi="Times New Roman"/>
          <w:color w:val="000000"/>
          <w:lang w:val="ru-RU"/>
        </w:rPr>
        <w:t xml:space="preserve">-инженерами (услуга </w:t>
      </w:r>
      <w:r>
        <w:rPr>
          <w:rFonts w:ascii="Times New Roman" w:hAnsi="Times New Roman"/>
          <w:color w:val="000000"/>
        </w:rPr>
        <w:t>DevOps</w:t>
      </w:r>
      <w:r w:rsidRPr="00C44609">
        <w:rPr>
          <w:rFonts w:ascii="Times New Roman" w:hAnsi="Times New Roman"/>
          <w:color w:val="000000"/>
          <w:lang w:val="ru-RU"/>
        </w:rPr>
        <w:t xml:space="preserve"> </w:t>
      </w:r>
      <w:r>
        <w:rPr>
          <w:rFonts w:ascii="Times New Roman" w:hAnsi="Times New Roman"/>
          <w:color w:val="000000"/>
        </w:rPr>
        <w:t>Bridge</w:t>
      </w:r>
      <w:r w:rsidRPr="00C44609">
        <w:rPr>
          <w:rFonts w:ascii="Times New Roman" w:hAnsi="Times New Roman"/>
          <w:color w:val="000000"/>
          <w:lang w:val="ru-RU"/>
        </w:rPr>
        <w:t>)</w:t>
      </w:r>
    </w:p>
    <w:p w14:paraId="0B79CE51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Ситуация</w:t>
      </w:r>
    </w:p>
    <w:p w14:paraId="5AECBFEF" w14:textId="04D88C0F" w:rsidR="001D3958" w:rsidRPr="00C44609" w:rsidRDefault="00C44609">
      <w:pPr>
        <w:jc w:val="both"/>
        <w:rPr>
          <w:lang w:val="ru-RU"/>
        </w:rPr>
      </w:pPr>
      <w:r>
        <w:rPr>
          <w:lang w:val="ru-RU"/>
        </w:rPr>
        <w:t>Компания</w:t>
      </w:r>
      <w:r w:rsidR="00272192" w:rsidRPr="00C44609">
        <w:rPr>
          <w:lang w:val="ru-RU"/>
        </w:rPr>
        <w:t xml:space="preserve"> оказывает услугу </w:t>
      </w:r>
      <w:r w:rsidR="00272192">
        <w:t>DevOps</w:t>
      </w:r>
      <w:r w:rsidR="00272192" w:rsidRPr="00C44609">
        <w:rPr>
          <w:lang w:val="ru-RU"/>
        </w:rPr>
        <w:t xml:space="preserve"> </w:t>
      </w:r>
      <w:r w:rsidR="00272192">
        <w:t>Bridge</w:t>
      </w:r>
      <w:r w:rsidR="00272192" w:rsidRPr="00C44609">
        <w:rPr>
          <w:lang w:val="ru-RU"/>
        </w:rPr>
        <w:t>: клиент деле</w:t>
      </w:r>
      <w:r w:rsidR="00272192" w:rsidRPr="00C44609">
        <w:rPr>
          <w:lang w:val="ru-RU"/>
        </w:rPr>
        <w:t xml:space="preserve">гирует провайдеру построение и сопровождение </w:t>
      </w:r>
      <w:r w:rsidR="00272192">
        <w:t>CI</w:t>
      </w:r>
      <w:r w:rsidR="00272192" w:rsidRPr="00C44609">
        <w:rPr>
          <w:lang w:val="ru-RU"/>
        </w:rPr>
        <w:t>/</w:t>
      </w:r>
      <w:r w:rsidR="00272192">
        <w:t>CD</w:t>
      </w:r>
      <w:r w:rsidR="00272192" w:rsidRPr="00C44609">
        <w:rPr>
          <w:lang w:val="ru-RU"/>
        </w:rPr>
        <w:t>-конвейеров, автоматизацию инфраструктуры и дежурство. Один инженер обслуживает несколько клиентских проектов; поток работ смешивает плановые задачи спринта, срочные инциденты сборки и дежурные обращения. К</w:t>
      </w:r>
      <w:r w:rsidR="00272192" w:rsidRPr="00C44609">
        <w:rPr>
          <w:lang w:val="ru-RU"/>
        </w:rPr>
        <w:t>лючевой дефицитный ресурс — экспертиза (</w:t>
      </w:r>
      <w:r w:rsidR="00272192">
        <w:t>Kubernetes</w:t>
      </w:r>
      <w:r w:rsidR="00272192" w:rsidRPr="00C44609">
        <w:rPr>
          <w:lang w:val="ru-RU"/>
        </w:rPr>
        <w:t xml:space="preserve">, </w:t>
      </w:r>
      <w:r w:rsidR="00272192">
        <w:t>Terraform</w:t>
      </w:r>
      <w:r w:rsidR="00272192" w:rsidRPr="00C44609">
        <w:rPr>
          <w:lang w:val="ru-RU"/>
        </w:rPr>
        <w:t xml:space="preserve">, </w:t>
      </w:r>
      <w:r w:rsidR="00272192">
        <w:t>GitLab</w:t>
      </w:r>
      <w:r w:rsidR="00272192" w:rsidRPr="00C44609">
        <w:rPr>
          <w:lang w:val="ru-RU"/>
        </w:rPr>
        <w:t xml:space="preserve"> </w:t>
      </w:r>
      <w:r w:rsidR="00272192">
        <w:t>CI</w:t>
      </w:r>
      <w:r w:rsidR="00272192" w:rsidRPr="00C44609">
        <w:rPr>
          <w:lang w:val="ru-RU"/>
        </w:rPr>
        <w:t>, специфические стеки заказчиков).</w:t>
      </w:r>
    </w:p>
    <w:p w14:paraId="478C0ABE" w14:textId="77777777" w:rsidR="001D3958" w:rsidRDefault="00272192">
      <w:pPr>
        <w:pStyle w:val="21"/>
      </w:pPr>
      <w:r>
        <w:rPr>
          <w:rFonts w:ascii="Times New Roman" w:hAnsi="Times New Roman"/>
          <w:color w:val="000000"/>
        </w:rPr>
        <w:lastRenderedPageBreak/>
        <w:t>Поток задач и ограничения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58" w14:paraId="61141803" w14:textId="77777777">
        <w:tc>
          <w:tcPr>
            <w:tcW w:w="4320" w:type="dxa"/>
          </w:tcPr>
          <w:p w14:paraId="6284E979" w14:textId="77777777" w:rsidR="001D3958" w:rsidRDefault="00272192">
            <w:r>
              <w:rPr>
                <w:b/>
                <w:sz w:val="19"/>
              </w:rPr>
              <w:t>Параметр</w:t>
            </w:r>
          </w:p>
        </w:tc>
        <w:tc>
          <w:tcPr>
            <w:tcW w:w="4320" w:type="dxa"/>
          </w:tcPr>
          <w:p w14:paraId="1FFDA79E" w14:textId="77777777" w:rsidR="001D3958" w:rsidRDefault="00272192">
            <w:r>
              <w:rPr>
                <w:b/>
                <w:sz w:val="19"/>
              </w:rPr>
              <w:t>Значение</w:t>
            </w:r>
          </w:p>
        </w:tc>
      </w:tr>
      <w:tr w:rsidR="001D3958" w:rsidRPr="00C44609" w14:paraId="44C337D3" w14:textId="77777777">
        <w:tc>
          <w:tcPr>
            <w:tcW w:w="4320" w:type="dxa"/>
          </w:tcPr>
          <w:p w14:paraId="5AEA0D18" w14:textId="77777777" w:rsidR="001D3958" w:rsidRDefault="00272192">
            <w:r>
              <w:rPr>
                <w:sz w:val="19"/>
              </w:rPr>
              <w:t>Поток задач</w:t>
            </w:r>
          </w:p>
        </w:tc>
        <w:tc>
          <w:tcPr>
            <w:tcW w:w="4320" w:type="dxa"/>
          </w:tcPr>
          <w:p w14:paraId="60054209" w14:textId="0281D885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40–90 задач/неделю на команду; 55 % плановых (спринт), 25 % срочных</w:t>
            </w:r>
            <w:r w:rsidRPr="00C44609">
              <w:rPr>
                <w:sz w:val="19"/>
                <w:lang w:val="ru-RU"/>
              </w:rPr>
              <w:t>, 20 % дежурных (</w:t>
            </w:r>
            <w:r>
              <w:rPr>
                <w:sz w:val="19"/>
              </w:rPr>
              <w:t>on</w:t>
            </w:r>
            <w:r w:rsidRPr="00C44609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call</w:t>
            </w:r>
            <w:r w:rsidRPr="00C44609">
              <w:rPr>
                <w:sz w:val="19"/>
                <w:lang w:val="ru-RU"/>
              </w:rPr>
              <w:t>)</w:t>
            </w:r>
          </w:p>
        </w:tc>
      </w:tr>
      <w:tr w:rsidR="001D3958" w:rsidRPr="00C44609" w14:paraId="7EEFCA24" w14:textId="77777777">
        <w:tc>
          <w:tcPr>
            <w:tcW w:w="4320" w:type="dxa"/>
          </w:tcPr>
          <w:p w14:paraId="10416A5A" w14:textId="77777777" w:rsidR="001D3958" w:rsidRDefault="00272192">
            <w:r>
              <w:rPr>
                <w:sz w:val="19"/>
              </w:rPr>
              <w:t>Исполнители</w:t>
            </w:r>
          </w:p>
        </w:tc>
        <w:tc>
          <w:tcPr>
            <w:tcW w:w="4320" w:type="dxa"/>
          </w:tcPr>
          <w:p w14:paraId="3899CA39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12–20 инженеров, уровни </w:t>
            </w:r>
            <w:r>
              <w:rPr>
                <w:sz w:val="19"/>
              </w:rPr>
              <w:t>Junior</w:t>
            </w:r>
            <w:r w:rsidRPr="00C44609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Middle</w:t>
            </w:r>
            <w:r w:rsidRPr="00C44609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Senior</w:t>
            </w:r>
            <w:r w:rsidRPr="00C44609">
              <w:rPr>
                <w:sz w:val="19"/>
                <w:lang w:val="ru-RU"/>
              </w:rPr>
              <w:t>, у каждого 1–4 закреплённых проекта</w:t>
            </w:r>
          </w:p>
        </w:tc>
      </w:tr>
      <w:tr w:rsidR="001D3958" w:rsidRPr="00C44609" w14:paraId="77B245CE" w14:textId="77777777">
        <w:tc>
          <w:tcPr>
            <w:tcW w:w="4320" w:type="dxa"/>
          </w:tcPr>
          <w:p w14:paraId="502AB453" w14:textId="77777777" w:rsidR="001D3958" w:rsidRDefault="00272192">
            <w:r>
              <w:rPr>
                <w:sz w:val="19"/>
              </w:rPr>
              <w:t>Совместимость</w:t>
            </w:r>
          </w:p>
        </w:tc>
        <w:tc>
          <w:tcPr>
            <w:tcW w:w="4320" w:type="dxa"/>
          </w:tcPr>
          <w:p w14:paraId="1154A7B3" w14:textId="170185A2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Знание стека проекта, наличие доступов (</w:t>
            </w:r>
            <w:r>
              <w:rPr>
                <w:sz w:val="19"/>
              </w:rPr>
              <w:t>NDA</w:t>
            </w:r>
            <w:r w:rsidRPr="00C44609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VPN</w:t>
            </w:r>
            <w:r w:rsidRPr="00C44609">
              <w:rPr>
                <w:sz w:val="19"/>
                <w:lang w:val="ru-RU"/>
              </w:rPr>
              <w:t xml:space="preserve">, права в контурах заказчика), уровень для </w:t>
            </w:r>
            <w:r w:rsidRPr="00C44609">
              <w:rPr>
                <w:sz w:val="19"/>
                <w:lang w:val="ru-RU"/>
              </w:rPr>
              <w:t>критичных изменений в прод</w:t>
            </w:r>
            <w:r w:rsidR="00C44609">
              <w:rPr>
                <w:sz w:val="19"/>
                <w:lang w:val="ru-RU"/>
              </w:rPr>
              <w:t>уктовом контуре</w:t>
            </w:r>
          </w:p>
        </w:tc>
      </w:tr>
      <w:tr w:rsidR="001D3958" w:rsidRPr="00C44609" w14:paraId="3A73C1F1" w14:textId="77777777">
        <w:tc>
          <w:tcPr>
            <w:tcW w:w="4320" w:type="dxa"/>
          </w:tcPr>
          <w:p w14:paraId="0D2CF07E" w14:textId="77777777" w:rsidR="001D3958" w:rsidRDefault="00272192">
            <w:r>
              <w:rPr>
                <w:sz w:val="19"/>
              </w:rPr>
              <w:t>Сроки</w:t>
            </w:r>
          </w:p>
        </w:tc>
        <w:tc>
          <w:tcPr>
            <w:tcW w:w="4320" w:type="dxa"/>
          </w:tcPr>
          <w:p w14:paraId="1012C09B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Срочные — 1–2 ч; плановые — граница спринта; дежурные — по </w:t>
            </w:r>
            <w:r>
              <w:rPr>
                <w:sz w:val="19"/>
              </w:rPr>
              <w:t>SLA</w:t>
            </w:r>
            <w:r w:rsidRPr="00C44609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on</w:t>
            </w:r>
            <w:r w:rsidRPr="00C44609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call</w:t>
            </w:r>
          </w:p>
        </w:tc>
      </w:tr>
      <w:tr w:rsidR="001D3958" w:rsidRPr="00C44609" w14:paraId="7A0FEF11" w14:textId="77777777">
        <w:tc>
          <w:tcPr>
            <w:tcW w:w="4320" w:type="dxa"/>
          </w:tcPr>
          <w:p w14:paraId="05E406E8" w14:textId="77777777" w:rsidR="001D3958" w:rsidRDefault="00272192">
            <w:r>
              <w:rPr>
                <w:sz w:val="19"/>
              </w:rPr>
              <w:t>Стоимость</w:t>
            </w:r>
          </w:p>
        </w:tc>
        <w:tc>
          <w:tcPr>
            <w:tcW w:w="4320" w:type="dxa"/>
          </w:tcPr>
          <w:p w14:paraId="17E9A948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Ставка растёт с уровнем; переключение контекста между проектами — скрытые издержки (потеря 20–40 мин и рост риска ошибки)</w:t>
            </w:r>
          </w:p>
        </w:tc>
      </w:tr>
      <w:tr w:rsidR="001D3958" w:rsidRPr="00C44609" w14:paraId="288D3A6D" w14:textId="77777777">
        <w:tc>
          <w:tcPr>
            <w:tcW w:w="4320" w:type="dxa"/>
          </w:tcPr>
          <w:p w14:paraId="50535D0E" w14:textId="77777777" w:rsidR="001D3958" w:rsidRDefault="00272192">
            <w:r>
              <w:rPr>
                <w:sz w:val="19"/>
              </w:rPr>
              <w:t>Ограничение</w:t>
            </w:r>
          </w:p>
        </w:tc>
        <w:tc>
          <w:tcPr>
            <w:tcW w:w="4320" w:type="dxa"/>
          </w:tcPr>
          <w:p w14:paraId="2925C1EC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Требование «</w:t>
            </w:r>
            <w:r>
              <w:rPr>
                <w:sz w:val="19"/>
              </w:rPr>
              <w:t>bus</w:t>
            </w:r>
            <w:r w:rsidRPr="00C44609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factor</w:t>
            </w:r>
            <w:r w:rsidRPr="00C44609">
              <w:rPr>
                <w:sz w:val="19"/>
                <w:lang w:val="ru-RU"/>
              </w:rPr>
              <w:t xml:space="preserve"> ≥ 2»: каждый проект должен знать минимум два инженера — задачи иногда назначают не оптимальному, а обучающемуся исполнителю</w:t>
            </w:r>
          </w:p>
        </w:tc>
      </w:tr>
      <w:tr w:rsidR="001D3958" w:rsidRPr="00C44609" w14:paraId="252263B5" w14:textId="77777777">
        <w:tc>
          <w:tcPr>
            <w:tcW w:w="4320" w:type="dxa"/>
          </w:tcPr>
          <w:p w14:paraId="4D072A35" w14:textId="77777777" w:rsidR="001D3958" w:rsidRDefault="00272192">
            <w:r>
              <w:rPr>
                <w:sz w:val="19"/>
              </w:rPr>
              <w:t>Отказы</w:t>
            </w:r>
          </w:p>
        </w:tc>
        <w:tc>
          <w:tcPr>
            <w:tcW w:w="4320" w:type="dxa"/>
          </w:tcPr>
          <w:p w14:paraId="26EB1F74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Отпуск, уход инженера из компании, внезапный аврал на другом проекте</w:t>
            </w:r>
          </w:p>
        </w:tc>
      </w:tr>
    </w:tbl>
    <w:p w14:paraId="3357E3EE" w14:textId="77777777" w:rsidR="001D3958" w:rsidRPr="00C44609" w:rsidRDefault="001D3958">
      <w:pPr>
        <w:rPr>
          <w:lang w:val="ru-RU"/>
        </w:rPr>
      </w:pPr>
    </w:p>
    <w:p w14:paraId="4DCFFEBF" w14:textId="77777777" w:rsidR="001D3958" w:rsidRPr="00272192" w:rsidRDefault="00272192">
      <w:pPr>
        <w:pStyle w:val="21"/>
        <w:rPr>
          <w:lang w:val="ru-RU"/>
        </w:rPr>
      </w:pPr>
      <w:r w:rsidRPr="00272192">
        <w:rPr>
          <w:rFonts w:ascii="Times New Roman" w:hAnsi="Times New Roman"/>
          <w:color w:val="000000"/>
          <w:lang w:val="ru-RU"/>
        </w:rPr>
        <w:t>Задание команде</w:t>
      </w:r>
    </w:p>
    <w:p w14:paraId="3F6CC4B2" w14:textId="46DDED24" w:rsidR="001D3958" w:rsidRPr="00272192" w:rsidRDefault="00272192" w:rsidP="00272192">
      <w:pPr>
        <w:pStyle w:val="a0"/>
        <w:numPr>
          <w:ilvl w:val="0"/>
          <w:numId w:val="13"/>
        </w:numPr>
        <w:rPr>
          <w:lang w:val="ru-RU"/>
        </w:rPr>
      </w:pPr>
      <w:r w:rsidRPr="00272192">
        <w:rPr>
          <w:lang w:val="ru-RU"/>
        </w:rPr>
        <w:t xml:space="preserve">Сравнить: </w:t>
      </w:r>
      <w:r w:rsidRPr="00272192">
        <w:rPr>
          <w:b/>
          <w:lang w:val="ru-RU"/>
        </w:rPr>
        <w:t>(а)</w:t>
      </w:r>
      <w:r w:rsidRPr="00272192">
        <w:rPr>
          <w:lang w:val="ru-RU"/>
        </w:rPr>
        <w:t xml:space="preserve"> </w:t>
      </w:r>
      <w:r w:rsidRPr="00272192">
        <w:rPr>
          <w:lang w:val="ru-RU"/>
        </w:rPr>
        <w:t xml:space="preserve">фиксированное закрепление «инженер — проект»; </w:t>
      </w:r>
      <w:r w:rsidRPr="00272192">
        <w:rPr>
          <w:b/>
          <w:lang w:val="ru-RU"/>
        </w:rPr>
        <w:t>(б)</w:t>
      </w:r>
      <w:r w:rsidRPr="00272192">
        <w:rPr>
          <w:lang w:val="ru-RU"/>
        </w:rPr>
        <w:t xml:space="preserve"> централизованное назначение тимлидом; </w:t>
      </w:r>
      <w:r w:rsidRPr="00272192">
        <w:rPr>
          <w:b/>
          <w:lang w:val="ru-RU"/>
        </w:rPr>
        <w:t>(в)</w:t>
      </w:r>
      <w:r w:rsidRPr="00272192">
        <w:rPr>
          <w:lang w:val="ru-RU"/>
        </w:rPr>
        <w:t xml:space="preserve"> </w:t>
      </w:r>
      <w:r>
        <w:t>Contract</w:t>
      </w:r>
      <w:r w:rsidRPr="00272192">
        <w:rPr>
          <w:lang w:val="ru-RU"/>
        </w:rPr>
        <w:t xml:space="preserve"> </w:t>
      </w:r>
      <w:r>
        <w:t>Net</w:t>
      </w:r>
      <w:r w:rsidRPr="00272192">
        <w:rPr>
          <w:lang w:val="ru-RU"/>
        </w:rPr>
        <w:t xml:space="preserve"> («внутренняя биржа задач»), где инженеры сами подают заявки на задачи.</w:t>
      </w:r>
    </w:p>
    <w:p w14:paraId="4AC2BC4D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>В</w:t>
      </w:r>
      <w:r w:rsidRPr="00C44609">
        <w:rPr>
          <w:lang w:val="ru-RU"/>
        </w:rPr>
        <w:t>вести в функцию заявки штраф за переключение контекста и премию за развитие ком</w:t>
      </w:r>
      <w:r w:rsidRPr="00C44609">
        <w:rPr>
          <w:lang w:val="ru-RU"/>
        </w:rPr>
        <w:t>петенции (обучающее назначение) — показать конфликт краткосрочной эффективности и долгосрочной устойчивости команды.</w:t>
      </w:r>
    </w:p>
    <w:p w14:paraId="2BBEB56F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>Оценить механизм с точки зрения мотивации: не приведёт ли «биржа задач» к тому, что инженеры разбирают лёгкие задачи, а сложные остаются не</w:t>
      </w:r>
      <w:r w:rsidRPr="00C44609">
        <w:rPr>
          <w:lang w:val="ru-RU"/>
        </w:rPr>
        <w:t>востребованными (проблема отрицательного отбора).</w:t>
      </w:r>
    </w:p>
    <w:p w14:paraId="5DACE8F4" w14:textId="77777777" w:rsidR="001D3958" w:rsidRPr="00C44609" w:rsidRDefault="00272192">
      <w:pPr>
        <w:pStyle w:val="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 xml:space="preserve">Кейс 5. Маршрутизация запросов к языковым моделям в сервисе </w:t>
      </w:r>
      <w:r>
        <w:rPr>
          <w:rFonts w:ascii="Times New Roman" w:hAnsi="Times New Roman"/>
          <w:color w:val="000000"/>
        </w:rPr>
        <w:t>AIaaS</w:t>
      </w:r>
      <w:r w:rsidRPr="00C44609">
        <w:rPr>
          <w:rFonts w:ascii="Times New Roman" w:hAnsi="Times New Roman"/>
          <w:color w:val="000000"/>
          <w:lang w:val="ru-RU"/>
        </w:rPr>
        <w:t xml:space="preserve"> (корпоративный ИИ-шлюз)</w:t>
      </w:r>
    </w:p>
    <w:p w14:paraId="4D71B46D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Ситуация</w:t>
      </w:r>
    </w:p>
    <w:p w14:paraId="1E23A6FF" w14:textId="76177247" w:rsidR="001D3958" w:rsidRPr="00C44609" w:rsidRDefault="00272192">
      <w:pPr>
        <w:jc w:val="both"/>
        <w:rPr>
          <w:lang w:val="ru-RU"/>
        </w:rPr>
      </w:pPr>
      <w:r>
        <w:rPr>
          <w:lang w:val="ru-RU"/>
        </w:rPr>
        <w:t>Компания</w:t>
      </w:r>
      <w:r w:rsidRPr="00C44609">
        <w:rPr>
          <w:lang w:val="ru-RU"/>
        </w:rPr>
        <w:t xml:space="preserve"> </w:t>
      </w:r>
      <w:r w:rsidRPr="00C44609">
        <w:rPr>
          <w:lang w:val="ru-RU"/>
        </w:rPr>
        <w:t xml:space="preserve">развивает услугу </w:t>
      </w:r>
      <w:r>
        <w:t>AIaaS</w:t>
      </w:r>
      <w:r w:rsidRPr="00C44609">
        <w:rPr>
          <w:lang w:val="ru-RU"/>
        </w:rPr>
        <w:t xml:space="preserve"> — единый защищённый шлюз между корпоративными приложениями клиента и множеством больших языковых моделей, с контролем и защитой данных. За шлюзом находятся разнородные «исполнители»: внешние облачные </w:t>
      </w:r>
      <w:r>
        <w:t>LLM</w:t>
      </w:r>
      <w:r w:rsidRPr="00C44609">
        <w:rPr>
          <w:lang w:val="ru-RU"/>
        </w:rPr>
        <w:t>-провайдеры и локальные (</w:t>
      </w:r>
      <w:r>
        <w:t>self</w:t>
      </w:r>
      <w:r w:rsidRPr="00C44609">
        <w:rPr>
          <w:lang w:val="ru-RU"/>
        </w:rPr>
        <w:t>-</w:t>
      </w:r>
      <w:r>
        <w:t>hosted</w:t>
      </w:r>
      <w:r w:rsidRPr="00C44609">
        <w:rPr>
          <w:lang w:val="ru-RU"/>
        </w:rPr>
        <w:t xml:space="preserve">) модели, развёрнутые в собственной инфраструктуре, в том числе на </w:t>
      </w:r>
      <w:r>
        <w:t>GPU</w:t>
      </w:r>
      <w:r w:rsidRPr="00C44609">
        <w:rPr>
          <w:lang w:val="ru-RU"/>
        </w:rPr>
        <w:t xml:space="preserve">-узлах </w:t>
      </w:r>
      <w:r w:rsidRPr="00C44609">
        <w:rPr>
          <w:lang w:val="ru-RU"/>
        </w:rPr>
        <w:lastRenderedPageBreak/>
        <w:t>компании. Каждый запрос приложения — задача, которую нужно направить конкретной модели.</w:t>
      </w:r>
    </w:p>
    <w:p w14:paraId="58CA3F9B" w14:textId="77777777" w:rsidR="001D3958" w:rsidRPr="00C44609" w:rsidRDefault="00272192">
      <w:pPr>
        <w:jc w:val="both"/>
        <w:rPr>
          <w:lang w:val="ru-RU"/>
        </w:rPr>
      </w:pPr>
      <w:r w:rsidRPr="00C44609">
        <w:rPr>
          <w:lang w:val="ru-RU"/>
        </w:rPr>
        <w:t>Это современная постановка задачи распределения задач, где «агент-исполнитель» — моде</w:t>
      </w:r>
      <w:r w:rsidRPr="00C44609">
        <w:rPr>
          <w:lang w:val="ru-RU"/>
        </w:rPr>
        <w:t>ль или инференс-эндпойнт, а критерии распределения многомерны: цена, качество, задержка и, что критично для корпоративного заказчика, — контур обработки данных.</w:t>
      </w:r>
    </w:p>
    <w:p w14:paraId="61F6F546" w14:textId="77777777" w:rsidR="001D3958" w:rsidRDefault="00272192">
      <w:pPr>
        <w:pStyle w:val="21"/>
      </w:pPr>
      <w:r>
        <w:rPr>
          <w:rFonts w:ascii="Times New Roman" w:hAnsi="Times New Roman"/>
          <w:color w:val="000000"/>
        </w:rPr>
        <w:t>Поток задач и ограничения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3958" w14:paraId="5AF3EA46" w14:textId="77777777">
        <w:tc>
          <w:tcPr>
            <w:tcW w:w="4320" w:type="dxa"/>
          </w:tcPr>
          <w:p w14:paraId="5A2C61B5" w14:textId="77777777" w:rsidR="001D3958" w:rsidRDefault="00272192">
            <w:r>
              <w:rPr>
                <w:b/>
                <w:sz w:val="19"/>
              </w:rPr>
              <w:t>Параметр</w:t>
            </w:r>
          </w:p>
        </w:tc>
        <w:tc>
          <w:tcPr>
            <w:tcW w:w="4320" w:type="dxa"/>
          </w:tcPr>
          <w:p w14:paraId="73AD5071" w14:textId="77777777" w:rsidR="001D3958" w:rsidRDefault="00272192">
            <w:r>
              <w:rPr>
                <w:b/>
                <w:sz w:val="19"/>
              </w:rPr>
              <w:t>Значение</w:t>
            </w:r>
          </w:p>
        </w:tc>
      </w:tr>
      <w:tr w:rsidR="001D3958" w:rsidRPr="00C44609" w14:paraId="7DBDB0FB" w14:textId="77777777">
        <w:tc>
          <w:tcPr>
            <w:tcW w:w="4320" w:type="dxa"/>
          </w:tcPr>
          <w:p w14:paraId="5A6F5692" w14:textId="77777777" w:rsidR="001D3958" w:rsidRDefault="00272192">
            <w:r>
              <w:rPr>
                <w:sz w:val="19"/>
              </w:rPr>
              <w:t>Поток задач</w:t>
            </w:r>
          </w:p>
        </w:tc>
        <w:tc>
          <w:tcPr>
            <w:tcW w:w="4320" w:type="dxa"/>
          </w:tcPr>
          <w:p w14:paraId="7C590264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10⁴–10⁶ запросов/сутки; классы: коротк</w:t>
            </w:r>
            <w:r w:rsidRPr="00C44609">
              <w:rPr>
                <w:sz w:val="19"/>
                <w:lang w:val="ru-RU"/>
              </w:rPr>
              <w:t>ий вопрос-ответ, суммаризация документа, генерация кода, извлечение данных, «агентский» многошаговый сценарий</w:t>
            </w:r>
          </w:p>
        </w:tc>
      </w:tr>
      <w:tr w:rsidR="001D3958" w:rsidRPr="00C44609" w14:paraId="4DCE2716" w14:textId="77777777">
        <w:tc>
          <w:tcPr>
            <w:tcW w:w="4320" w:type="dxa"/>
          </w:tcPr>
          <w:p w14:paraId="713B9AB8" w14:textId="77777777" w:rsidR="001D3958" w:rsidRDefault="00272192">
            <w:r>
              <w:rPr>
                <w:sz w:val="19"/>
              </w:rPr>
              <w:t>Исполнители</w:t>
            </w:r>
          </w:p>
        </w:tc>
        <w:tc>
          <w:tcPr>
            <w:tcW w:w="4320" w:type="dxa"/>
          </w:tcPr>
          <w:p w14:paraId="16AB89B2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5–12 эндпойнтов: внешние коммерческие </w:t>
            </w:r>
            <w:r>
              <w:rPr>
                <w:sz w:val="19"/>
              </w:rPr>
              <w:t>LLM</w:t>
            </w:r>
            <w:r w:rsidRPr="00C44609">
              <w:rPr>
                <w:sz w:val="19"/>
                <w:lang w:val="ru-RU"/>
              </w:rPr>
              <w:t xml:space="preserve"> разного класса, локальные </w:t>
            </w:r>
            <w:r>
              <w:rPr>
                <w:sz w:val="19"/>
              </w:rPr>
              <w:t>open</w:t>
            </w:r>
            <w:r w:rsidRPr="00C44609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source</w:t>
            </w:r>
            <w:r w:rsidRPr="00C44609">
              <w:rPr>
                <w:sz w:val="19"/>
                <w:lang w:val="ru-RU"/>
              </w:rPr>
              <w:t xml:space="preserve"> модели на собственных </w:t>
            </w:r>
            <w:r>
              <w:rPr>
                <w:sz w:val="19"/>
              </w:rPr>
              <w:t>GPU</w:t>
            </w:r>
            <w:r w:rsidRPr="00C44609">
              <w:rPr>
                <w:sz w:val="19"/>
                <w:lang w:val="ru-RU"/>
              </w:rPr>
              <w:t>, специализированные (эмбедд</w:t>
            </w:r>
            <w:r w:rsidRPr="00C44609">
              <w:rPr>
                <w:sz w:val="19"/>
                <w:lang w:val="ru-RU"/>
              </w:rPr>
              <w:t xml:space="preserve">инги, </w:t>
            </w:r>
            <w:r>
              <w:rPr>
                <w:sz w:val="19"/>
              </w:rPr>
              <w:t>OCR</w:t>
            </w:r>
            <w:r w:rsidRPr="00C44609">
              <w:rPr>
                <w:sz w:val="19"/>
                <w:lang w:val="ru-RU"/>
              </w:rPr>
              <w:t>)</w:t>
            </w:r>
          </w:p>
        </w:tc>
      </w:tr>
      <w:tr w:rsidR="001D3958" w:rsidRPr="00C44609" w14:paraId="0AA43AA7" w14:textId="77777777">
        <w:tc>
          <w:tcPr>
            <w:tcW w:w="4320" w:type="dxa"/>
          </w:tcPr>
          <w:p w14:paraId="78BE6462" w14:textId="77777777" w:rsidR="001D3958" w:rsidRDefault="00272192">
            <w:r>
              <w:rPr>
                <w:sz w:val="19"/>
              </w:rPr>
              <w:t>Совместимость</w:t>
            </w:r>
          </w:p>
        </w:tc>
        <w:tc>
          <w:tcPr>
            <w:tcW w:w="4320" w:type="dxa"/>
          </w:tcPr>
          <w:p w14:paraId="3B1E0B4C" w14:textId="4E1F349B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Класс конфиденциальности данных: документы с </w:t>
            </w:r>
            <w:r>
              <w:rPr>
                <w:sz w:val="19"/>
                <w:lang w:val="ru-RU"/>
              </w:rPr>
              <w:t>персональными данными</w:t>
            </w:r>
            <w:r w:rsidRPr="00C44609">
              <w:rPr>
                <w:sz w:val="19"/>
                <w:lang w:val="ru-RU"/>
              </w:rPr>
              <w:t xml:space="preserve"> и коммерческой тайной обрабатываются </w:t>
            </w:r>
            <w:r w:rsidRPr="00C44609">
              <w:rPr>
                <w:b/>
                <w:sz w:val="19"/>
                <w:lang w:val="ru-RU"/>
              </w:rPr>
              <w:t>только</w:t>
            </w:r>
            <w:r w:rsidRPr="00C44609">
              <w:rPr>
                <w:sz w:val="19"/>
                <w:lang w:val="ru-RU"/>
              </w:rPr>
              <w:t xml:space="preserve"> локальными моделями — жёсткое ограничение; длина контекста; поддержка вызова инструментов и структурированного вывода</w:t>
            </w:r>
          </w:p>
        </w:tc>
      </w:tr>
      <w:tr w:rsidR="001D3958" w:rsidRPr="00C44609" w14:paraId="423DBCFB" w14:textId="77777777">
        <w:tc>
          <w:tcPr>
            <w:tcW w:w="4320" w:type="dxa"/>
          </w:tcPr>
          <w:p w14:paraId="596ADC8D" w14:textId="77777777" w:rsidR="001D3958" w:rsidRDefault="00272192">
            <w:r>
              <w:rPr>
                <w:sz w:val="19"/>
              </w:rPr>
              <w:t>Сроки</w:t>
            </w:r>
          </w:p>
        </w:tc>
        <w:tc>
          <w:tcPr>
            <w:tcW w:w="4320" w:type="dxa"/>
          </w:tcPr>
          <w:p w14:paraId="739BFCCA" w14:textId="7C6EF2F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Интерактивны</w:t>
            </w:r>
            <w:r w:rsidRPr="00C44609">
              <w:rPr>
                <w:sz w:val="19"/>
                <w:lang w:val="ru-RU"/>
              </w:rPr>
              <w:t>е запросы —</w:t>
            </w:r>
            <w:r w:rsidRPr="00C44609">
              <w:rPr>
                <w:sz w:val="19"/>
                <w:lang w:val="ru-RU"/>
              </w:rPr>
              <w:t>задержк</w:t>
            </w:r>
            <w:r>
              <w:rPr>
                <w:sz w:val="19"/>
                <w:lang w:val="ru-RU"/>
              </w:rPr>
              <w:t>а</w:t>
            </w:r>
            <w:r w:rsidRPr="00C44609">
              <w:rPr>
                <w:sz w:val="19"/>
                <w:lang w:val="ru-RU"/>
              </w:rPr>
              <w:t xml:space="preserve"> ≤ 3 с; фоновые (пакетная обработка архива) — минуты и часы</w:t>
            </w:r>
          </w:p>
        </w:tc>
      </w:tr>
      <w:tr w:rsidR="001D3958" w:rsidRPr="00C44609" w14:paraId="28C75BC5" w14:textId="77777777">
        <w:tc>
          <w:tcPr>
            <w:tcW w:w="4320" w:type="dxa"/>
          </w:tcPr>
          <w:p w14:paraId="5587BCBA" w14:textId="77777777" w:rsidR="001D3958" w:rsidRDefault="00272192">
            <w:r>
              <w:rPr>
                <w:sz w:val="19"/>
              </w:rPr>
              <w:t>Стоимость</w:t>
            </w:r>
          </w:p>
        </w:tc>
        <w:tc>
          <w:tcPr>
            <w:tcW w:w="4320" w:type="dxa"/>
          </w:tcPr>
          <w:p w14:paraId="536019B7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Внешние модели — оплата за токены (разброс до 30× между классами моделей); локальные — амортизация </w:t>
            </w:r>
            <w:r>
              <w:rPr>
                <w:sz w:val="19"/>
              </w:rPr>
              <w:t>GPU</w:t>
            </w:r>
            <w:r w:rsidRPr="00C44609">
              <w:rPr>
                <w:sz w:val="19"/>
                <w:lang w:val="ru-RU"/>
              </w:rPr>
              <w:t>-часа</w:t>
            </w:r>
          </w:p>
        </w:tc>
      </w:tr>
      <w:tr w:rsidR="001D3958" w:rsidRPr="00C44609" w14:paraId="11C9F56C" w14:textId="77777777">
        <w:tc>
          <w:tcPr>
            <w:tcW w:w="4320" w:type="dxa"/>
          </w:tcPr>
          <w:p w14:paraId="031869B0" w14:textId="77777777" w:rsidR="001D3958" w:rsidRDefault="00272192">
            <w:r>
              <w:rPr>
                <w:sz w:val="19"/>
              </w:rPr>
              <w:t>Качество</w:t>
            </w:r>
          </w:p>
        </w:tc>
        <w:tc>
          <w:tcPr>
            <w:tcW w:w="4320" w:type="dxa"/>
          </w:tcPr>
          <w:p w14:paraId="5A9B4599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Измеряется на корпоративном бенчмарке и по </w:t>
            </w:r>
            <w:r w:rsidRPr="00C44609">
              <w:rPr>
                <w:sz w:val="19"/>
                <w:lang w:val="ru-RU"/>
              </w:rPr>
              <w:t>обратной связи пользователей; сильная модель не всегда нужна: 60–70 % запросов решается «лёгкой» моделью</w:t>
            </w:r>
          </w:p>
        </w:tc>
      </w:tr>
      <w:tr w:rsidR="001D3958" w:rsidRPr="00C44609" w14:paraId="0C05109E" w14:textId="77777777">
        <w:tc>
          <w:tcPr>
            <w:tcW w:w="4320" w:type="dxa"/>
          </w:tcPr>
          <w:p w14:paraId="0BD8FDDD" w14:textId="77777777" w:rsidR="001D3958" w:rsidRDefault="00272192">
            <w:r>
              <w:rPr>
                <w:sz w:val="19"/>
              </w:rPr>
              <w:t>Отказы</w:t>
            </w:r>
          </w:p>
        </w:tc>
        <w:tc>
          <w:tcPr>
            <w:tcW w:w="4320" w:type="dxa"/>
          </w:tcPr>
          <w:p w14:paraId="1E8FC1A8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Недоступность внешнего провайдера, </w:t>
            </w:r>
            <w:r>
              <w:rPr>
                <w:sz w:val="19"/>
              </w:rPr>
              <w:t>rate</w:t>
            </w:r>
            <w:r w:rsidRPr="00C44609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limit</w:t>
            </w:r>
            <w:r w:rsidRPr="00C44609">
              <w:rPr>
                <w:sz w:val="19"/>
                <w:lang w:val="ru-RU"/>
              </w:rPr>
              <w:t xml:space="preserve">, деградация качества после обновления модели, отказ </w:t>
            </w:r>
            <w:r>
              <w:rPr>
                <w:sz w:val="19"/>
              </w:rPr>
              <w:t>GPU</w:t>
            </w:r>
            <w:r w:rsidRPr="00C44609">
              <w:rPr>
                <w:sz w:val="19"/>
                <w:lang w:val="ru-RU"/>
              </w:rPr>
              <w:t>-узла</w:t>
            </w:r>
          </w:p>
        </w:tc>
      </w:tr>
    </w:tbl>
    <w:p w14:paraId="395B34EC" w14:textId="77777777" w:rsidR="001D3958" w:rsidRPr="00C44609" w:rsidRDefault="001D3958">
      <w:pPr>
        <w:rPr>
          <w:lang w:val="ru-RU"/>
        </w:rPr>
      </w:pPr>
    </w:p>
    <w:p w14:paraId="7B0A0C0F" w14:textId="77777777" w:rsidR="001D3958" w:rsidRPr="00272192" w:rsidRDefault="00272192">
      <w:pPr>
        <w:pStyle w:val="21"/>
        <w:rPr>
          <w:lang w:val="ru-RU"/>
        </w:rPr>
      </w:pPr>
      <w:r w:rsidRPr="00272192">
        <w:rPr>
          <w:rFonts w:ascii="Times New Roman" w:hAnsi="Times New Roman"/>
          <w:color w:val="000000"/>
          <w:lang w:val="ru-RU"/>
        </w:rPr>
        <w:t>Задание команде</w:t>
      </w:r>
    </w:p>
    <w:p w14:paraId="4B7DA2D8" w14:textId="08790122" w:rsidR="001D3958" w:rsidRPr="00272192" w:rsidRDefault="00272192" w:rsidP="00272192">
      <w:pPr>
        <w:pStyle w:val="a0"/>
        <w:numPr>
          <w:ilvl w:val="0"/>
          <w:numId w:val="14"/>
        </w:numPr>
        <w:rPr>
          <w:lang w:val="ru-RU"/>
        </w:rPr>
      </w:pPr>
      <w:r w:rsidRPr="00272192">
        <w:rPr>
          <w:lang w:val="ru-RU"/>
        </w:rPr>
        <w:t xml:space="preserve">Сравнить: </w:t>
      </w:r>
      <w:r w:rsidRPr="00272192">
        <w:rPr>
          <w:b/>
          <w:lang w:val="ru-RU"/>
        </w:rPr>
        <w:t>(а)</w:t>
      </w:r>
      <w:r w:rsidRPr="00272192">
        <w:rPr>
          <w:lang w:val="ru-RU"/>
        </w:rPr>
        <w:t xml:space="preserve"> фиксированная маршрутизация «всегда самая сильная модель»; </w:t>
      </w:r>
      <w:r w:rsidRPr="00272192">
        <w:rPr>
          <w:b/>
          <w:lang w:val="ru-RU"/>
        </w:rPr>
        <w:t>(б)</w:t>
      </w:r>
      <w:r w:rsidRPr="00272192">
        <w:rPr>
          <w:lang w:val="ru-RU"/>
        </w:rPr>
        <w:t xml:space="preserve"> централизованный роутер-классификатор (обучаемая модель предсказывает нужный класс исполнителя по запросу); </w:t>
      </w:r>
      <w:r w:rsidRPr="00272192">
        <w:rPr>
          <w:b/>
          <w:lang w:val="ru-RU"/>
        </w:rPr>
        <w:t>(в)</w:t>
      </w:r>
      <w:r w:rsidRPr="00272192">
        <w:rPr>
          <w:lang w:val="ru-RU"/>
        </w:rPr>
        <w:t xml:space="preserve"> аукционный механизм, в котором эндпойнты подают заявки «ожидаемое к</w:t>
      </w:r>
      <w:r w:rsidRPr="00272192">
        <w:rPr>
          <w:lang w:val="ru-RU"/>
        </w:rPr>
        <w:t xml:space="preserve">ачество / цена / задержка», а </w:t>
      </w:r>
      <w:r w:rsidRPr="00272192">
        <w:rPr>
          <w:lang w:val="ru-RU"/>
        </w:rPr>
        <w:lastRenderedPageBreak/>
        <w:t>победитель определяется по свёртке или по правилу Викри с калиброванной уверенностью.</w:t>
      </w:r>
    </w:p>
    <w:p w14:paraId="2DDD1B00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>П</w:t>
      </w:r>
      <w:r w:rsidRPr="00C44609">
        <w:rPr>
          <w:lang w:val="ru-RU"/>
        </w:rPr>
        <w:t xml:space="preserve">остроить </w:t>
      </w:r>
      <w:r w:rsidRPr="00C44609">
        <w:rPr>
          <w:b/>
          <w:lang w:val="ru-RU"/>
        </w:rPr>
        <w:t>Парето-фронт «стоимость — качество»</w:t>
      </w:r>
      <w:r w:rsidRPr="00C44609">
        <w:rPr>
          <w:lang w:val="ru-RU"/>
        </w:rPr>
        <w:t xml:space="preserve"> и показать, какой механизм даёт лучшую границу.</w:t>
      </w:r>
    </w:p>
    <w:p w14:paraId="1661A35F" w14:textId="77777777" w:rsidR="001D3958" w:rsidRPr="00C44609" w:rsidRDefault="00272192">
      <w:pPr>
        <w:pStyle w:val="a0"/>
        <w:rPr>
          <w:lang w:val="ru-RU"/>
        </w:rPr>
      </w:pPr>
      <w:r w:rsidRPr="00C44609">
        <w:rPr>
          <w:lang w:val="ru-RU"/>
        </w:rPr>
        <w:t>Реализовать каскадную схему (сначала дешёвая м</w:t>
      </w:r>
      <w:r w:rsidRPr="00C44609">
        <w:rPr>
          <w:lang w:val="ru-RU"/>
        </w:rPr>
        <w:t>одель, при низкой уверенности — эскалация к сильной) и сравнить её с одношаговым распределением.</w:t>
      </w:r>
    </w:p>
    <w:p w14:paraId="29F2256E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Единый набор метрик для количественного сравнения (для всех кейсов)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952"/>
        <w:gridCol w:w="2953"/>
        <w:gridCol w:w="2951"/>
      </w:tblGrid>
      <w:tr w:rsidR="001D3958" w14:paraId="655C66BA" w14:textId="77777777" w:rsidTr="00272192">
        <w:tc>
          <w:tcPr>
            <w:tcW w:w="1667" w:type="pct"/>
          </w:tcPr>
          <w:p w14:paraId="4992A9A7" w14:textId="77777777" w:rsidR="001D3958" w:rsidRDefault="00272192">
            <w:r>
              <w:rPr>
                <w:b/>
                <w:sz w:val="19"/>
              </w:rPr>
              <w:t>Обозначение</w:t>
            </w:r>
          </w:p>
        </w:tc>
        <w:tc>
          <w:tcPr>
            <w:tcW w:w="1667" w:type="pct"/>
          </w:tcPr>
          <w:p w14:paraId="1A834A74" w14:textId="77777777" w:rsidR="001D3958" w:rsidRDefault="00272192">
            <w:r>
              <w:rPr>
                <w:b/>
                <w:sz w:val="19"/>
              </w:rPr>
              <w:t>Метрика</w:t>
            </w:r>
          </w:p>
        </w:tc>
        <w:tc>
          <w:tcPr>
            <w:tcW w:w="1667" w:type="pct"/>
          </w:tcPr>
          <w:p w14:paraId="39CC155D" w14:textId="77777777" w:rsidR="001D3958" w:rsidRDefault="00272192">
            <w:r>
              <w:rPr>
                <w:b/>
                <w:sz w:val="19"/>
              </w:rPr>
              <w:t>Направление</w:t>
            </w:r>
          </w:p>
        </w:tc>
      </w:tr>
      <w:tr w:rsidR="001D3958" w14:paraId="5B01FC22" w14:textId="77777777" w:rsidTr="00272192">
        <w:tc>
          <w:tcPr>
            <w:tcW w:w="1667" w:type="pct"/>
          </w:tcPr>
          <w:p w14:paraId="24DDD486" w14:textId="77777777" w:rsidR="001D3958" w:rsidRDefault="00272192">
            <w:r>
              <w:rPr>
                <w:sz w:val="19"/>
              </w:rPr>
              <w:t>η</w:t>
            </w:r>
          </w:p>
        </w:tc>
        <w:tc>
          <w:tcPr>
            <w:tcW w:w="1667" w:type="pct"/>
          </w:tcPr>
          <w:p w14:paraId="6D2EE22F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Доля задач, выполненных в срок / в рамках </w:t>
            </w:r>
            <w:r>
              <w:rPr>
                <w:sz w:val="19"/>
              </w:rPr>
              <w:t>SLA</w:t>
            </w:r>
          </w:p>
        </w:tc>
        <w:tc>
          <w:tcPr>
            <w:tcW w:w="1667" w:type="pct"/>
          </w:tcPr>
          <w:p w14:paraId="3AA8062F" w14:textId="77777777" w:rsidR="001D3958" w:rsidRDefault="00272192">
            <w:r>
              <w:rPr>
                <w:sz w:val="19"/>
              </w:rPr>
              <w:t>max</w:t>
            </w:r>
          </w:p>
        </w:tc>
      </w:tr>
      <w:tr w:rsidR="001D3958" w14:paraId="25E5056F" w14:textId="77777777" w:rsidTr="00272192">
        <w:tc>
          <w:tcPr>
            <w:tcW w:w="1667" w:type="pct"/>
          </w:tcPr>
          <w:p w14:paraId="763293FE" w14:textId="77777777" w:rsidR="001D3958" w:rsidRDefault="00272192">
            <w:r>
              <w:rPr>
                <w:sz w:val="19"/>
              </w:rPr>
              <w:t>W̄, p9</w:t>
            </w:r>
            <w:r>
              <w:rPr>
                <w:sz w:val="19"/>
              </w:rPr>
              <w:t>5</w:t>
            </w:r>
          </w:p>
        </w:tc>
        <w:tc>
          <w:tcPr>
            <w:tcW w:w="1667" w:type="pct"/>
          </w:tcPr>
          <w:p w14:paraId="0D6469D8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Среднее и 95-й перцентиль времени выполнения</w:t>
            </w:r>
          </w:p>
        </w:tc>
        <w:tc>
          <w:tcPr>
            <w:tcW w:w="1667" w:type="pct"/>
          </w:tcPr>
          <w:p w14:paraId="603D2C9A" w14:textId="77777777" w:rsidR="001D3958" w:rsidRDefault="00272192">
            <w:r>
              <w:rPr>
                <w:sz w:val="19"/>
              </w:rPr>
              <w:t>min</w:t>
            </w:r>
          </w:p>
        </w:tc>
      </w:tr>
      <w:tr w:rsidR="001D3958" w14:paraId="2DBD79F5" w14:textId="77777777" w:rsidTr="00272192">
        <w:tc>
          <w:tcPr>
            <w:tcW w:w="1667" w:type="pct"/>
          </w:tcPr>
          <w:p w14:paraId="5E0E45F8" w14:textId="77777777" w:rsidR="001D3958" w:rsidRDefault="00272192">
            <w:r>
              <w:rPr>
                <w:sz w:val="19"/>
              </w:rPr>
              <w:t>F</w:t>
            </w:r>
          </w:p>
        </w:tc>
        <w:tc>
          <w:tcPr>
            <w:tcW w:w="1667" w:type="pct"/>
          </w:tcPr>
          <w:p w14:paraId="649F2258" w14:textId="77777777" w:rsidR="001D3958" w:rsidRDefault="00272192">
            <w:r>
              <w:rPr>
                <w:sz w:val="19"/>
              </w:rPr>
              <w:t>Суммарная стоимость выполнения</w:t>
            </w:r>
          </w:p>
        </w:tc>
        <w:tc>
          <w:tcPr>
            <w:tcW w:w="1667" w:type="pct"/>
          </w:tcPr>
          <w:p w14:paraId="47F56F59" w14:textId="77777777" w:rsidR="001D3958" w:rsidRDefault="00272192">
            <w:r>
              <w:rPr>
                <w:sz w:val="19"/>
              </w:rPr>
              <w:t>min</w:t>
            </w:r>
          </w:p>
        </w:tc>
      </w:tr>
      <w:tr w:rsidR="001D3958" w14:paraId="240B9F3C" w14:textId="77777777" w:rsidTr="00272192">
        <w:tc>
          <w:tcPr>
            <w:tcW w:w="1667" w:type="pct"/>
          </w:tcPr>
          <w:p w14:paraId="58FC7090" w14:textId="77777777" w:rsidR="001D3958" w:rsidRDefault="00272192">
            <w:r>
              <w:rPr>
                <w:sz w:val="19"/>
              </w:rPr>
              <w:t>U, σ_U</w:t>
            </w:r>
          </w:p>
        </w:tc>
        <w:tc>
          <w:tcPr>
            <w:tcW w:w="1667" w:type="pct"/>
          </w:tcPr>
          <w:p w14:paraId="677725DE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Средняя загрузка исполнителей и её дисбаланс (СКО, коэффициент Джини)</w:t>
            </w:r>
          </w:p>
        </w:tc>
        <w:tc>
          <w:tcPr>
            <w:tcW w:w="1667" w:type="pct"/>
          </w:tcPr>
          <w:p w14:paraId="60F4A284" w14:textId="77777777" w:rsidR="001D3958" w:rsidRDefault="00272192">
            <w:r>
              <w:rPr>
                <w:sz w:val="19"/>
              </w:rPr>
              <w:t>max / min</w:t>
            </w:r>
          </w:p>
        </w:tc>
      </w:tr>
      <w:tr w:rsidR="001D3958" w14:paraId="5296B9B4" w14:textId="77777777" w:rsidTr="00272192">
        <w:tc>
          <w:tcPr>
            <w:tcW w:w="1667" w:type="pct"/>
          </w:tcPr>
          <w:p w14:paraId="6CE88F3F" w14:textId="77777777" w:rsidR="001D3958" w:rsidRDefault="00272192">
            <w:r>
              <w:rPr>
                <w:sz w:val="19"/>
              </w:rPr>
              <w:t>M</w:t>
            </w:r>
          </w:p>
        </w:tc>
        <w:tc>
          <w:tcPr>
            <w:tcW w:w="1667" w:type="pct"/>
          </w:tcPr>
          <w:p w14:paraId="30CC448C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Число сообщений на одну задачу</w:t>
            </w:r>
          </w:p>
        </w:tc>
        <w:tc>
          <w:tcPr>
            <w:tcW w:w="1667" w:type="pct"/>
          </w:tcPr>
          <w:p w14:paraId="276E6EA0" w14:textId="77777777" w:rsidR="001D3958" w:rsidRDefault="00272192">
            <w:r>
              <w:rPr>
                <w:sz w:val="19"/>
              </w:rPr>
              <w:t>min</w:t>
            </w:r>
          </w:p>
        </w:tc>
      </w:tr>
      <w:tr w:rsidR="001D3958" w14:paraId="7CBB0346" w14:textId="77777777" w:rsidTr="00272192">
        <w:tc>
          <w:tcPr>
            <w:tcW w:w="1667" w:type="pct"/>
          </w:tcPr>
          <w:p w14:paraId="7B5F1676" w14:textId="77777777" w:rsidR="001D3958" w:rsidRDefault="00272192">
            <w:r>
              <w:rPr>
                <w:sz w:val="19"/>
              </w:rPr>
              <w:t>τ</w:t>
            </w:r>
          </w:p>
        </w:tc>
        <w:tc>
          <w:tcPr>
            <w:tcW w:w="1667" w:type="pct"/>
          </w:tcPr>
          <w:p w14:paraId="09EDB88A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Время принятия решения о </w:t>
            </w:r>
            <w:r w:rsidRPr="00C44609">
              <w:rPr>
                <w:sz w:val="19"/>
                <w:lang w:val="ru-RU"/>
              </w:rPr>
              <w:t>назначении</w:t>
            </w:r>
          </w:p>
        </w:tc>
        <w:tc>
          <w:tcPr>
            <w:tcW w:w="1667" w:type="pct"/>
          </w:tcPr>
          <w:p w14:paraId="7FCD296C" w14:textId="77777777" w:rsidR="001D3958" w:rsidRDefault="00272192">
            <w:r>
              <w:rPr>
                <w:sz w:val="19"/>
              </w:rPr>
              <w:t>min</w:t>
            </w:r>
          </w:p>
        </w:tc>
      </w:tr>
      <w:tr w:rsidR="001D3958" w14:paraId="074770EF" w14:textId="77777777" w:rsidTr="00272192">
        <w:tc>
          <w:tcPr>
            <w:tcW w:w="1667" w:type="pct"/>
          </w:tcPr>
          <w:p w14:paraId="2D799C20" w14:textId="77777777" w:rsidR="001D3958" w:rsidRDefault="00272192">
            <w:r>
              <w:rPr>
                <w:sz w:val="19"/>
              </w:rPr>
              <w:t>ρ = F / F_opt</w:t>
            </w:r>
          </w:p>
        </w:tc>
        <w:tc>
          <w:tcPr>
            <w:tcW w:w="1667" w:type="pct"/>
          </w:tcPr>
          <w:p w14:paraId="2D674FAB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>Коэффициент конкурентоспособности относительно оффлайнового оптимума</w:t>
            </w:r>
          </w:p>
        </w:tc>
        <w:tc>
          <w:tcPr>
            <w:tcW w:w="1667" w:type="pct"/>
          </w:tcPr>
          <w:p w14:paraId="6F681701" w14:textId="77777777" w:rsidR="001D3958" w:rsidRDefault="00272192">
            <w:r>
              <w:rPr>
                <w:sz w:val="19"/>
              </w:rPr>
              <w:t>→ 1</w:t>
            </w:r>
          </w:p>
        </w:tc>
      </w:tr>
      <w:tr w:rsidR="001D3958" w14:paraId="2D47F95D" w14:textId="77777777" w:rsidTr="00272192">
        <w:tc>
          <w:tcPr>
            <w:tcW w:w="1667" w:type="pct"/>
          </w:tcPr>
          <w:p w14:paraId="5AC44622" w14:textId="77777777" w:rsidR="001D3958" w:rsidRDefault="00272192">
            <w:r>
              <w:rPr>
                <w:sz w:val="19"/>
              </w:rPr>
              <w:t>R(q)</w:t>
            </w:r>
          </w:p>
        </w:tc>
        <w:tc>
          <w:tcPr>
            <w:tcW w:w="1667" w:type="pct"/>
          </w:tcPr>
          <w:p w14:paraId="36C360DE" w14:textId="77777777" w:rsidR="001D3958" w:rsidRPr="00C44609" w:rsidRDefault="00272192">
            <w:pPr>
              <w:rPr>
                <w:lang w:val="ru-RU"/>
              </w:rPr>
            </w:pPr>
            <w:r w:rsidRPr="00C44609">
              <w:rPr>
                <w:sz w:val="19"/>
                <w:lang w:val="ru-RU"/>
              </w:rPr>
              <w:t xml:space="preserve">Деградация </w:t>
            </w:r>
            <w:r>
              <w:rPr>
                <w:sz w:val="19"/>
              </w:rPr>
              <w:t>η</w:t>
            </w:r>
            <w:r w:rsidRPr="00C44609">
              <w:rPr>
                <w:sz w:val="19"/>
                <w:lang w:val="ru-RU"/>
              </w:rPr>
              <w:t xml:space="preserve"> при отказе доли </w:t>
            </w:r>
            <w:r>
              <w:rPr>
                <w:sz w:val="19"/>
              </w:rPr>
              <w:t>q</w:t>
            </w:r>
            <w:r w:rsidRPr="00C44609">
              <w:rPr>
                <w:sz w:val="19"/>
                <w:lang w:val="ru-RU"/>
              </w:rPr>
              <w:t xml:space="preserve"> исполнителей</w:t>
            </w:r>
          </w:p>
        </w:tc>
        <w:tc>
          <w:tcPr>
            <w:tcW w:w="1667" w:type="pct"/>
          </w:tcPr>
          <w:p w14:paraId="0067E850" w14:textId="77777777" w:rsidR="001D3958" w:rsidRDefault="00272192">
            <w:r>
              <w:rPr>
                <w:sz w:val="19"/>
              </w:rPr>
              <w:t>min</w:t>
            </w:r>
          </w:p>
        </w:tc>
      </w:tr>
    </w:tbl>
    <w:p w14:paraId="3D363662" w14:textId="77777777" w:rsidR="001D3958" w:rsidRDefault="001D3958"/>
    <w:p w14:paraId="63D12E68" w14:textId="77777777" w:rsidR="001D3958" w:rsidRPr="00C44609" w:rsidRDefault="00272192">
      <w:pPr>
        <w:jc w:val="both"/>
        <w:rPr>
          <w:lang w:val="ru-RU"/>
        </w:rPr>
      </w:pPr>
      <w:r w:rsidRPr="00C44609">
        <w:rPr>
          <w:b/>
          <w:lang w:val="ru-RU"/>
        </w:rPr>
        <w:t>Связь с лабораторной работой.</w:t>
      </w:r>
      <w:r w:rsidRPr="00C44609">
        <w:rPr>
          <w:lang w:val="ru-RU"/>
        </w:rPr>
        <w:t xml:space="preserve"> Кейсы 1–5 методически соответствуют вариантам 9, 3, 1/13, 21 и 26 лабораторной работы «Распределение задач в МАС»: команда, выполнившая кейс, может реализовать свою модель в </w:t>
      </w:r>
      <w:r>
        <w:t>AnyLogic</w:t>
      </w:r>
      <w:r w:rsidRPr="00C44609">
        <w:rPr>
          <w:lang w:val="ru-RU"/>
        </w:rPr>
        <w:t xml:space="preserve"> и подтвердить качественные выводы количественным экспериментом (не менее</w:t>
      </w:r>
      <w:r w:rsidRPr="00C44609">
        <w:rPr>
          <w:lang w:val="ru-RU"/>
        </w:rPr>
        <w:t xml:space="preserve"> 20 репликаций, проверка значимости различий при </w:t>
      </w:r>
      <w:r>
        <w:t>α</w:t>
      </w:r>
      <w:r w:rsidRPr="00C44609">
        <w:rPr>
          <w:lang w:val="ru-RU"/>
        </w:rPr>
        <w:t xml:space="preserve"> = 0,05).</w:t>
      </w:r>
    </w:p>
    <w:p w14:paraId="6AEE3FB1" w14:textId="77777777" w:rsidR="001D3958" w:rsidRPr="00C44609" w:rsidRDefault="00272192">
      <w:pPr>
        <w:pStyle w:val="21"/>
        <w:rPr>
          <w:lang w:val="ru-RU"/>
        </w:rPr>
      </w:pPr>
      <w:r w:rsidRPr="00C44609">
        <w:rPr>
          <w:rFonts w:ascii="Times New Roman" w:hAnsi="Times New Roman"/>
          <w:color w:val="000000"/>
          <w:lang w:val="ru-RU"/>
        </w:rPr>
        <w:t>Источник сведений об индустриальном партнёре</w:t>
      </w:r>
    </w:p>
    <w:p w14:paraId="510E696D" w14:textId="15730121" w:rsidR="001D3958" w:rsidRPr="00C44609" w:rsidRDefault="00272192">
      <w:pPr>
        <w:jc w:val="both"/>
        <w:rPr>
          <w:lang w:val="ru-RU"/>
        </w:rPr>
      </w:pPr>
      <w:r>
        <w:t>ITGLOBAL</w:t>
      </w:r>
      <w:r w:rsidRPr="00C44609">
        <w:rPr>
          <w:lang w:val="ru-RU"/>
        </w:rPr>
        <w:t>.</w:t>
      </w:r>
      <w:r>
        <w:t>COM</w:t>
      </w:r>
      <w:r w:rsidRPr="00C44609">
        <w:rPr>
          <w:lang w:val="ru-RU"/>
        </w:rPr>
        <w:t xml:space="preserve"> : международный облачный провайдер и системный интегратор : официальный сайт. — </w:t>
      </w:r>
      <w:r>
        <w:t>URL</w:t>
      </w:r>
      <w:r w:rsidRPr="00C44609">
        <w:rPr>
          <w:lang w:val="ru-RU"/>
        </w:rPr>
        <w:t xml:space="preserve">: </w:t>
      </w:r>
      <w:hyperlink r:id="rId7">
        <w:r>
          <w:rPr>
            <w:color w:val="0563C1"/>
            <w:u w:val="single"/>
          </w:rPr>
          <w:t>https</w:t>
        </w:r>
        <w:r w:rsidRPr="00C44609">
          <w:rPr>
            <w:color w:val="0563C1"/>
            <w:u w:val="single"/>
            <w:lang w:val="ru-RU"/>
          </w:rPr>
          <w:t>:</w:t>
        </w:r>
        <w:r w:rsidRPr="00C44609">
          <w:rPr>
            <w:color w:val="0563C1"/>
            <w:u w:val="single"/>
            <w:lang w:val="ru-RU"/>
          </w:rPr>
          <w:t>//</w:t>
        </w:r>
        <w:r>
          <w:rPr>
            <w:color w:val="0563C1"/>
            <w:u w:val="single"/>
          </w:rPr>
          <w:t>itglobal</w:t>
        </w:r>
        <w:r w:rsidRPr="00C44609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com</w:t>
        </w:r>
        <w:r w:rsidRPr="00C44609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ru</w:t>
        </w:r>
        <w:r w:rsidRPr="00C44609">
          <w:rPr>
            <w:color w:val="0563C1"/>
            <w:u w:val="single"/>
            <w:lang w:val="ru-RU"/>
          </w:rPr>
          <w:t>-</w:t>
        </w:r>
        <w:r>
          <w:rPr>
            <w:color w:val="0563C1"/>
            <w:u w:val="single"/>
          </w:rPr>
          <w:t>ru</w:t>
        </w:r>
        <w:r w:rsidRPr="00C44609">
          <w:rPr>
            <w:color w:val="0563C1"/>
            <w:u w:val="single"/>
            <w:lang w:val="ru-RU"/>
          </w:rPr>
          <w:t>/</w:t>
        </w:r>
      </w:hyperlink>
      <w:r w:rsidRPr="00C44609">
        <w:rPr>
          <w:lang w:val="ru-RU"/>
        </w:rPr>
        <w:t xml:space="preserve"> </w:t>
      </w:r>
      <w:r w:rsidRPr="00C44609">
        <w:rPr>
          <w:lang w:val="ru-RU"/>
        </w:rPr>
        <w:t xml:space="preserve"> — Текст. Изображение</w:t>
      </w:r>
      <w:r w:rsidRPr="00C44609">
        <w:rPr>
          <w:lang w:val="ru-RU"/>
        </w:rPr>
        <w:t>: электронные.</w:t>
      </w:r>
    </w:p>
    <w:p w14:paraId="30EF6BD1" w14:textId="77FF08D4" w:rsidR="001D3958" w:rsidRDefault="00272192">
      <w:pPr>
        <w:jc w:val="both"/>
      </w:pPr>
      <w:r w:rsidRPr="00C44609">
        <w:rPr>
          <w:b/>
          <w:lang w:val="ru-RU"/>
        </w:rPr>
        <w:t>Дисклеймер.</w:t>
      </w:r>
      <w:r w:rsidRPr="00C44609">
        <w:rPr>
          <w:lang w:val="ru-RU"/>
        </w:rPr>
        <w:t xml:space="preserve"> Кейсы являются учебными: состав услуг и технологический профиль соответствуют публично раскрытой информации о компании, а числовые параметры потоков задач, </w:t>
      </w:r>
      <w:r w:rsidRPr="00C44609">
        <w:rPr>
          <w:lang w:val="ru-RU"/>
        </w:rPr>
        <w:t xml:space="preserve">объёмы ресурсов и пороговые значения метрик заданы </w:t>
      </w:r>
      <w:r w:rsidRPr="00C44609">
        <w:rPr>
          <w:lang w:val="ru-RU"/>
        </w:rPr>
        <w:lastRenderedPageBreak/>
        <w:t xml:space="preserve">преподавателем в методических целях и не отражают действительных производственных показателей партнёра. </w:t>
      </w:r>
    </w:p>
    <w:sectPr w:rsidR="001D39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24EBC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0D5E8B"/>
    <w:multiLevelType w:val="hybridMultilevel"/>
    <w:tmpl w:val="952A1188"/>
    <w:lvl w:ilvl="0" w:tplc="55DAE566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160906">
    <w:abstractNumId w:val="8"/>
  </w:num>
  <w:num w:numId="2" w16cid:durableId="1531530573">
    <w:abstractNumId w:val="6"/>
  </w:num>
  <w:num w:numId="3" w16cid:durableId="2021545706">
    <w:abstractNumId w:val="5"/>
  </w:num>
  <w:num w:numId="4" w16cid:durableId="1044795384">
    <w:abstractNumId w:val="4"/>
  </w:num>
  <w:num w:numId="5" w16cid:durableId="378282885">
    <w:abstractNumId w:val="7"/>
  </w:num>
  <w:num w:numId="6" w16cid:durableId="1173179137">
    <w:abstractNumId w:val="3"/>
  </w:num>
  <w:num w:numId="7" w16cid:durableId="671682752">
    <w:abstractNumId w:val="2"/>
  </w:num>
  <w:num w:numId="8" w16cid:durableId="1637761813">
    <w:abstractNumId w:val="1"/>
  </w:num>
  <w:num w:numId="9" w16cid:durableId="1902517202">
    <w:abstractNumId w:val="0"/>
  </w:num>
  <w:num w:numId="10" w16cid:durableId="393313457">
    <w:abstractNumId w:val="9"/>
  </w:num>
  <w:num w:numId="11" w16cid:durableId="251739384">
    <w:abstractNumId w:val="9"/>
    <w:lvlOverride w:ilvl="0">
      <w:startOverride w:val="1"/>
    </w:lvlOverride>
  </w:num>
  <w:num w:numId="12" w16cid:durableId="592593809">
    <w:abstractNumId w:val="9"/>
    <w:lvlOverride w:ilvl="0">
      <w:startOverride w:val="1"/>
    </w:lvlOverride>
  </w:num>
  <w:num w:numId="13" w16cid:durableId="1286234178">
    <w:abstractNumId w:val="9"/>
    <w:lvlOverride w:ilvl="0">
      <w:startOverride w:val="1"/>
    </w:lvlOverride>
  </w:num>
  <w:num w:numId="14" w16cid:durableId="43779278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958"/>
    <w:rsid w:val="00272192"/>
    <w:rsid w:val="0029639D"/>
    <w:rsid w:val="00326F90"/>
    <w:rsid w:val="00AA1D8D"/>
    <w:rsid w:val="00B47730"/>
    <w:rsid w:val="00C446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596B4"/>
  <w14:defaultImageDpi w14:val="300"/>
  <w15:docId w15:val="{D7385324-36E7-4214-BB04-F27D25E8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tglobal.com/ru-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global.com/ru-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2205</Words>
  <Characters>12572</Characters>
  <Application>Microsoft Office Word</Application>
  <DocSecurity>0</DocSecurity>
  <Lines>104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Шевченко</cp:lastModifiedBy>
  <cp:revision>2</cp:revision>
  <dcterms:created xsi:type="dcterms:W3CDTF">2013-12-23T23:15:00Z</dcterms:created>
  <dcterms:modified xsi:type="dcterms:W3CDTF">2026-07-25T16:54:00Z</dcterms:modified>
  <cp:category/>
</cp:coreProperties>
</file>