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115"/>
          <w:sz w:val="34"/>
          <w:szCs w:val="34"/>
          <w:highlight w:val="white"/>
          <w:rtl w:val="0"/>
        </w:rPr>
        <w:t xml:space="preserve">Дефект 1</w:t>
      </w:r>
    </w:p>
    <w:p w:rsidR="00000000" w:rsidDel="00000000" w:rsidP="00000000" w:rsidRDefault="00000000" w:rsidRPr="00000000" w14:paraId="00000002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Заголовок: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Некорректный  </w:t>
      </w:r>
      <w:r w:rsidDel="00000000" w:rsidR="00000000" w:rsidRPr="00000000">
        <w:rPr>
          <w:rFonts w:ascii="Roboto" w:cs="Roboto" w:eastAsia="Roboto" w:hAnsi="Roboto"/>
          <w:color w:val="0f1115"/>
          <w:sz w:val="26"/>
          <w:szCs w:val="26"/>
          <w:highlight w:val="white"/>
          <w:rtl w:val="0"/>
        </w:rPr>
        <w:t xml:space="preserve">п</w:t>
      </w:r>
      <w:r w:rsidDel="00000000" w:rsidR="00000000" w:rsidRPr="00000000">
        <w:rPr>
          <w:rFonts w:ascii="Roboto" w:cs="Roboto" w:eastAsia="Roboto" w:hAnsi="Roboto"/>
          <w:color w:val="0f1115"/>
          <w:sz w:val="26"/>
          <w:szCs w:val="26"/>
          <w:highlight w:val="white"/>
          <w:rtl w:val="0"/>
        </w:rPr>
        <w:t xml:space="preserve">лейсхолдер в инпуте поиска при открытии страницы “Поиск по вопросам”.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Окружение: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Google Chrome, Версия 109.0.5414.120 (Официальная сборка), (64 бит)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Windows 7 Максимальная, 64- разрядная операционная система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Шаги для воспроизведения 1: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 веб-страницу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www.tsum.ru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Перейти на </w:t>
      </w:r>
      <w:r w:rsidDel="00000000" w:rsidR="00000000" w:rsidRPr="00000000">
        <w:rPr>
          <w:color w:val="001d35"/>
          <w:sz w:val="24"/>
          <w:szCs w:val="24"/>
          <w:highlight w:val="white"/>
          <w:rtl w:val="0"/>
        </w:rPr>
        <w:t xml:space="preserve">футер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во вкладку “Вопросы и ответы”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 в меню “Пункты выдачи заказов”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вкладку  “Есть ли в моем городе пункт выдачи заказов ЦУМ?”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Обновить страницу</w:t>
      </w:r>
    </w:p>
    <w:p w:rsidR="00000000" w:rsidDel="00000000" w:rsidP="00000000" w:rsidRDefault="00000000" w:rsidRPr="00000000" w14:paraId="0000000F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Шаги для воспроизведения 2: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Перейти по ссылке: https://www.tsum.ru/faq/punkty-vydachi-zakazov/est_li_v_moej_gorode_punkt_vydachi_zakazov_tsum/</w:t>
      </w:r>
    </w:p>
    <w:p w:rsidR="00000000" w:rsidDel="00000000" w:rsidP="00000000" w:rsidRDefault="00000000" w:rsidRPr="00000000" w14:paraId="00000012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14">
      <w:pPr>
        <w:ind w:firstLine="425.19685039370086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В </w:t>
      </w:r>
      <w:r w:rsidDel="00000000" w:rsidR="00000000" w:rsidRPr="00000000">
        <w:rPr>
          <w:rFonts w:ascii="Roboto" w:cs="Roboto" w:eastAsia="Roboto" w:hAnsi="Roboto"/>
          <w:color w:val="0f1115"/>
          <w:sz w:val="26"/>
          <w:szCs w:val="26"/>
          <w:highlight w:val="white"/>
          <w:rtl w:val="0"/>
        </w:rPr>
        <w:t xml:space="preserve">плейсхолдере отображается “Поиск по вопросам” без лишнего символа.</w:t>
      </w:r>
    </w:p>
    <w:p w:rsidR="00000000" w:rsidDel="00000000" w:rsidP="00000000" w:rsidRDefault="00000000" w:rsidRPr="00000000" w14:paraId="00000015">
      <w:pPr>
        <w:ind w:firstLine="425.19685039370086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17">
      <w:pPr>
        <w:ind w:firstLine="425.19685039370086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В </w:t>
      </w:r>
      <w:r w:rsidDel="00000000" w:rsidR="00000000" w:rsidRPr="00000000">
        <w:rPr>
          <w:rFonts w:ascii="Roboto" w:cs="Roboto" w:eastAsia="Roboto" w:hAnsi="Roboto"/>
          <w:color w:val="0f1115"/>
          <w:sz w:val="26"/>
          <w:szCs w:val="26"/>
          <w:highlight w:val="white"/>
          <w:rtl w:val="0"/>
        </w:rPr>
        <w:t xml:space="preserve">плейсхолдере отображается “Поиск по вопросам” с лишним символам.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Скриншоты:</w:t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ind w:left="144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 веб-страницу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www.tsum.ru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852109" cy="3144250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09" cy="314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ind w:left="144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Перейти на </w:t>
      </w:r>
      <w:r w:rsidDel="00000000" w:rsidR="00000000" w:rsidRPr="00000000">
        <w:rPr>
          <w:color w:val="001d35"/>
          <w:sz w:val="24"/>
          <w:szCs w:val="24"/>
          <w:highlight w:val="white"/>
          <w:rtl w:val="0"/>
        </w:rPr>
        <w:t xml:space="preserve">футер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во вкладку “Вопросы и ответы”</w:t>
      </w:r>
    </w:p>
    <w:p w:rsidR="00000000" w:rsidDel="00000000" w:rsidP="00000000" w:rsidRDefault="00000000" w:rsidRPr="00000000" w14:paraId="0000001D">
      <w:pPr>
        <w:ind w:left="144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31623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ind w:left="144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в “Есть ли в моем городе пункт выдачи заказов ЦУМ?”</w:t>
      </w:r>
    </w:p>
    <w:p w:rsidR="00000000" w:rsidDel="00000000" w:rsidP="00000000" w:rsidRDefault="00000000" w:rsidRPr="00000000" w14:paraId="00000021">
      <w:pPr>
        <w:ind w:left="144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425.19685039370086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4050" cy="112295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425.19685039370086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</w:rPr>
        <w:drawing>
          <wp:inline distB="114300" distT="114300" distL="114300" distR="114300">
            <wp:extent cx="5800725" cy="3506885"/>
            <wp:effectExtent b="0" l="0" r="0" t="0"/>
            <wp:docPr id="9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06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425.19685039370086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425.19685039370086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425.19685039370086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Тест-кейс 1</w:t>
      </w:r>
    </w:p>
    <w:p w:rsidR="00000000" w:rsidDel="00000000" w:rsidP="00000000" w:rsidRDefault="00000000" w:rsidRPr="00000000" w14:paraId="0000002B">
      <w:pPr>
        <w:ind w:left="0" w:firstLine="141.73228346456688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75.0" w:type="dxa"/>
        <w:jc w:val="left"/>
        <w:tblInd w:w="-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545"/>
        <w:tblGridChange w:id="0">
          <w:tblGrid>
            <w:gridCol w:w="2430"/>
            <w:gridCol w:w="7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ind w:left="0"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ind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Название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red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Проверка </w:t>
            </w:r>
            <w:r w:rsidDel="00000000" w:rsidR="00000000" w:rsidRPr="00000000"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  <w:rtl w:val="0"/>
              </w:rPr>
              <w:t xml:space="preserve">плейсхолдер в инпуте поиска при открытии страницы “Поиск по вопросам”.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ind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Проверить корректный  </w:t>
            </w:r>
            <w:r w:rsidDel="00000000" w:rsidR="00000000" w:rsidRPr="00000000"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  <w:rtl w:val="0"/>
              </w:rPr>
              <w:t xml:space="preserve">плейсхолдер в инпуте поиска при открытии страницы “Поиск по вопросам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ind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Шаги для воспроизведения: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ind w:left="720" w:hanging="436.5354330708662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Открыть  веб-страницу </w:t>
            </w: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highlight w:val="white"/>
                  <w:u w:val="single"/>
                  <w:rtl w:val="0"/>
                </w:rPr>
                <w:t xml:space="preserve">www.tsum.ru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ind w:left="720" w:hanging="436.5354330708662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Перейти на </w:t>
            </w:r>
            <w:r w:rsidDel="00000000" w:rsidR="00000000" w:rsidRPr="00000000">
              <w:rPr>
                <w:color w:val="001d35"/>
                <w:sz w:val="24"/>
                <w:szCs w:val="24"/>
                <w:highlight w:val="white"/>
                <w:rtl w:val="0"/>
              </w:rPr>
              <w:t xml:space="preserve">футер</w:t>
            </w: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 во вкладку “Вопросы и ответы”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ind w:left="720" w:hanging="436.5354330708662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Открыть  в меню “ПУНКТЫ ВЫДАЧИ ЗАКАЗОВ”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436.5354330708662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Открыть вкладку  “Есть ли в моем городе пункт выдачи заказов ЦУМ?”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436.5354330708662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Обновить страницу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436.5354330708662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нажать на плейсхолдер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436.5354330708662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ввести текст в плейсхолдер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ind w:left="720" w:hanging="436.5354330708662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При вводе текста в плейсхолдер, плейсхолдер скрылся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ind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Ожидаемый результат: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В плейсхолдере отображается “Поиск по вопросам” и скрывается при вводе текста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ind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Статус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Passed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ind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115"/>
          <w:sz w:val="34"/>
          <w:szCs w:val="34"/>
          <w:highlight w:val="white"/>
          <w:rtl w:val="0"/>
        </w:rPr>
        <w:t xml:space="preserve">Дефект 2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Заголовок: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Повторное нажатие на кнопку "Новости и события" приводит к загрузке следующей страницы вместо обновления текущей на странице "Новости и события"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Окружение: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numPr>
          <w:ilvl w:val="0"/>
          <w:numId w:val="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12" w:lineRule="auto"/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bookmarkStart w:colFirst="0" w:colLast="0" w:name="_dupimyhb9sj3" w:id="0"/>
      <w:bookmarkEnd w:id="0"/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Google Chrome, Версия 109.0.5414.120 (Официальная сборка), (64 бит)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Windows 7 Максимальная, 64- разрядная операционная система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Шаги для воспроизведения 1: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веб-страницу 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www.tsum.ru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Перейти на </w:t>
      </w:r>
      <w:r w:rsidDel="00000000" w:rsidR="00000000" w:rsidRPr="00000000">
        <w:rPr>
          <w:color w:val="001d35"/>
          <w:sz w:val="24"/>
          <w:szCs w:val="24"/>
          <w:highlight w:val="white"/>
          <w:rtl w:val="0"/>
        </w:rPr>
        <w:t xml:space="preserve">футер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во вкладку “О Магазине”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в боковом меню “НОВОСТИ”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 в вкладку “Новости и события”</w:t>
      </w:r>
    </w:p>
    <w:p w:rsidR="00000000" w:rsidDel="00000000" w:rsidP="00000000" w:rsidRDefault="00000000" w:rsidRPr="00000000" w14:paraId="0000004F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Шаги для воспроизведения 2: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Перейти по ссылке: </w:t>
      </w: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https://www.tsum.ru/news/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Нажать вкладку “Новости и события”</w:t>
      </w:r>
    </w:p>
    <w:p w:rsidR="00000000" w:rsidDel="00000000" w:rsidP="00000000" w:rsidRDefault="00000000" w:rsidRPr="00000000" w14:paraId="00000053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55">
      <w:pPr>
        <w:ind w:firstLine="425.19685039370086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Страница обновилась (переход по той же ссылке)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425.19685039370086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58">
      <w:pPr>
        <w:ind w:firstLine="425.19685039370086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Подгрузилась вторая страница новостей - URL поменялся на:</w:t>
      </w:r>
    </w:p>
    <w:p w:rsidR="00000000" w:rsidDel="00000000" w:rsidP="00000000" w:rsidRDefault="00000000" w:rsidRPr="00000000" w14:paraId="00000059">
      <w:pPr>
        <w:ind w:firstLine="425.19685039370086"/>
        <w:rPr>
          <w:rFonts w:ascii="Roboto" w:cs="Roboto" w:eastAsia="Roboto" w:hAnsi="Roboto"/>
          <w:b w:val="1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https://www.tsum.ru/news/</w:t>
      </w:r>
      <w:r w:rsidDel="00000000" w:rsidR="00000000" w:rsidRPr="00000000">
        <w:rPr>
          <w:rFonts w:ascii="Roboto" w:cs="Roboto" w:eastAsia="Roboto" w:hAnsi="Roboto"/>
          <w:b w:val="1"/>
          <w:color w:val="0f1115"/>
          <w:sz w:val="24"/>
          <w:szCs w:val="24"/>
          <w:highlight w:val="white"/>
          <w:rtl w:val="0"/>
        </w:rPr>
        <w:t xml:space="preserve">?page=2</w:t>
      </w:r>
    </w:p>
    <w:p w:rsidR="00000000" w:rsidDel="00000000" w:rsidP="00000000" w:rsidRDefault="00000000" w:rsidRPr="00000000" w14:paraId="0000005A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Скриншоты: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  веб-страницу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www.tsum.ru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205413" cy="2694029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694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Перейти на </w:t>
      </w:r>
      <w:r w:rsidDel="00000000" w:rsidR="00000000" w:rsidRPr="00000000">
        <w:rPr>
          <w:color w:val="001d35"/>
          <w:sz w:val="24"/>
          <w:szCs w:val="24"/>
          <w:highlight w:val="white"/>
          <w:rtl w:val="0"/>
        </w:rPr>
        <w:t xml:space="preserve">футер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во вкладку “О Магазине”</w:t>
      </w:r>
    </w:p>
    <w:p w:rsidR="00000000" w:rsidDel="00000000" w:rsidP="00000000" w:rsidRDefault="00000000" w:rsidRPr="00000000" w14:paraId="00000061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</w:rPr>
        <w:drawing>
          <wp:inline distB="114300" distT="114300" distL="114300" distR="114300">
            <wp:extent cx="5731200" cy="3314700"/>
            <wp:effectExtent b="0" l="0" r="0" t="0"/>
            <wp:docPr id="1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 в боковом меню “НОВОСТИ”</w:t>
      </w:r>
    </w:p>
    <w:p w:rsidR="00000000" w:rsidDel="00000000" w:rsidP="00000000" w:rsidRDefault="00000000" w:rsidRPr="00000000" w14:paraId="00000064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  вкладку “Новости и события”</w:t>
      </w:r>
    </w:p>
    <w:p w:rsidR="00000000" w:rsidDel="00000000" w:rsidP="00000000" w:rsidRDefault="00000000" w:rsidRPr="00000000" w14:paraId="00000067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</w:rPr>
        <w:drawing>
          <wp:inline distB="114300" distT="114300" distL="114300" distR="114300">
            <wp:extent cx="5731200" cy="33909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Подгрузилась вторая страница новостей - URL поменялся на: https://www.tsum.ru/news/</w:t>
      </w:r>
      <w:r w:rsidDel="00000000" w:rsidR="00000000" w:rsidRPr="00000000">
        <w:rPr>
          <w:rFonts w:ascii="Roboto" w:cs="Roboto" w:eastAsia="Roboto" w:hAnsi="Roboto"/>
          <w:b w:val="1"/>
          <w:color w:val="0f1115"/>
          <w:sz w:val="24"/>
          <w:szCs w:val="24"/>
          <w:highlight w:val="white"/>
          <w:rtl w:val="0"/>
        </w:rPr>
        <w:t xml:space="preserve">?page=2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24638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При повторном нажатии “Новости и события” Подгрузилась третья страница новостей - URL поменялся на: https://www.tsum.ru/news/?page=3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24638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Тест-кейс 2</w:t>
      </w:r>
    </w:p>
    <w:p w:rsidR="00000000" w:rsidDel="00000000" w:rsidP="00000000" w:rsidRDefault="00000000" w:rsidRPr="00000000" w14:paraId="00000073">
      <w:pPr>
        <w:ind w:firstLine="141.73228346456688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75.0" w:type="dxa"/>
        <w:jc w:val="left"/>
        <w:tblInd w:w="-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545"/>
        <w:tblGridChange w:id="0">
          <w:tblGrid>
            <w:gridCol w:w="2430"/>
            <w:gridCol w:w="7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ind w:left="0"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Название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Проверка вкладки “Новости и события”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Проверка вкладки “Новости и события” на работоспособность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Шаги для воспроизведения: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numPr>
                <w:ilvl w:val="0"/>
                <w:numId w:val="10"/>
              </w:numPr>
              <w:ind w:left="720" w:hanging="436.53543307086625"/>
              <w:rPr>
                <w:rFonts w:ascii="Roboto" w:cs="Roboto" w:eastAsia="Roboto" w:hAnsi="Roboto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Открыть  веб-страницу </w:t>
            </w:r>
            <w:hyperlink r:id="rId2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highlight w:val="white"/>
                  <w:u w:val="single"/>
                  <w:rtl w:val="0"/>
                </w:rPr>
                <w:t xml:space="preserve">www.tsum.ru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0"/>
              </w:numPr>
              <w:ind w:left="720" w:hanging="360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Перейти на </w:t>
            </w:r>
            <w:r w:rsidDel="00000000" w:rsidR="00000000" w:rsidRPr="00000000">
              <w:rPr>
                <w:color w:val="001d35"/>
                <w:sz w:val="24"/>
                <w:szCs w:val="24"/>
                <w:highlight w:val="white"/>
                <w:rtl w:val="0"/>
              </w:rPr>
              <w:t xml:space="preserve">футер</w:t>
            </w: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 во вкладку “О Магазине”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10"/>
              </w:numPr>
              <w:ind w:left="720" w:hanging="360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Открыть в боковом меню “НОВОСТИ”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0"/>
              </w:numPr>
              <w:ind w:left="720" w:hanging="360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Открыть  в вкладку “Новости и события”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Ожидаемый результат: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Страница загрузилась и работает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Статус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Passed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ind w:firstLine="283.46456692913375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f1115"/>
          <w:sz w:val="34"/>
          <w:szCs w:val="34"/>
          <w:highlight w:val="white"/>
          <w:rtl w:val="0"/>
        </w:rPr>
        <w:t xml:space="preserve">Дефект 3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Заголовок: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  <w:rtl w:val="0"/>
        </w:rPr>
        <w:t xml:space="preserve">Нажать на кнопку перехода в категорию  “Все товары” “Комплект постельного белья”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 ведет на неверную страницу.</w:t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Окружение: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Google Chrome, Версия 109.0.5414.120 (Официальная сборка), (64 бит)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Windows 7 Максимальная, 64- разрядная операционная система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Шаги для воспроизведения 1:</w:t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ind w:left="144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веб-страницу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www.tsum.ru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ind w:left="144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в Меню “Интерьер”.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144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в боковом меню “Текстиль”.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ind w:left="1440" w:hanging="36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в подменю “Комплект постельного белья”.</w:t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ind w:left="1440" w:hanging="360"/>
        <w:rPr>
          <w:rFonts w:ascii="Roboto" w:cs="Roboto" w:eastAsia="Roboto" w:hAnsi="Roboto"/>
          <w:color w:val="0f1115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Выбрать товар ”FRETTE” “</w:t>
      </w: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  <w:rtl w:val="0"/>
        </w:rPr>
        <w:t xml:space="preserve">Комплект постельного белья Luxury Glowing Weave”.  </w:t>
      </w:r>
    </w:p>
    <w:p w:rsidR="00000000" w:rsidDel="00000000" w:rsidP="00000000" w:rsidRDefault="00000000" w:rsidRPr="00000000" w14:paraId="00000099">
      <w:pPr>
        <w:numPr>
          <w:ilvl w:val="0"/>
          <w:numId w:val="15"/>
        </w:numPr>
        <w:ind w:left="1440" w:hanging="360"/>
        <w:rPr>
          <w:rFonts w:ascii="Roboto" w:cs="Roboto" w:eastAsia="Roboto" w:hAnsi="Roboto"/>
          <w:color w:val="0f1115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  <w:rtl w:val="0"/>
        </w:rPr>
        <w:t xml:space="preserve">Нажать на кнопку перехода в категорию “Все товары” “Комплект постельного белья”.</w:t>
      </w:r>
    </w:p>
    <w:p w:rsidR="00000000" w:rsidDel="00000000" w:rsidP="00000000" w:rsidRDefault="00000000" w:rsidRPr="00000000" w14:paraId="0000009A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Шаги для воспроизведения 2: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992.1259842519685" w:firstLine="0"/>
        <w:rPr>
          <w:rFonts w:ascii="Roboto" w:cs="Roboto" w:eastAsia="Roboto" w:hAnsi="Roboto"/>
          <w:color w:val="0f1115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Перейти по ссылке: https://www.tsum.ru/product/5631301-komplekt-postelnogo-belya-luxury-glowing-weave-frette-seryi/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992.1259842519685" w:firstLine="0"/>
        <w:rPr>
          <w:rFonts w:ascii="Roboto" w:cs="Roboto" w:eastAsia="Roboto" w:hAnsi="Roboto"/>
          <w:color w:val="0f1115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  <w:rtl w:val="0"/>
        </w:rPr>
        <w:t xml:space="preserve">Нажать на кнопку перехода в категорию  “Все товары” “Комплект постельного белья”.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Ожидаемый результат:</w:t>
      </w:r>
    </w:p>
    <w:p w:rsidR="00000000" w:rsidDel="00000000" w:rsidP="00000000" w:rsidRDefault="00000000" w:rsidRPr="00000000" w14:paraId="000000A0">
      <w:pPr>
        <w:ind w:firstLine="425.19685039370086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Переход по сортировке </w:t>
      </w: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  <w:rtl w:val="0"/>
        </w:rPr>
        <w:t xml:space="preserve">“Все товары” “Комплект постельного белья”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425.19685039370086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Фактический результат:</w:t>
      </w:r>
    </w:p>
    <w:p w:rsidR="00000000" w:rsidDel="00000000" w:rsidP="00000000" w:rsidRDefault="00000000" w:rsidRPr="00000000" w14:paraId="000000A3">
      <w:pPr>
        <w:ind w:firstLine="425.19685039370086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Переход в “Каталог товаров”</w:t>
      </w:r>
    </w:p>
    <w:p w:rsidR="00000000" w:rsidDel="00000000" w:rsidP="00000000" w:rsidRDefault="00000000" w:rsidRPr="00000000" w14:paraId="000000A4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Скриншот: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 веб-страницу </w:t>
      </w:r>
      <w:hyperlink r:id="rId24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www.tsum.ru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186363" cy="2813654"/>
            <wp:effectExtent b="0" l="0" r="0" t="0"/>
            <wp:docPr id="1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813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в Меню “Интерьер”.</w:t>
      </w:r>
    </w:p>
    <w:p w:rsidR="00000000" w:rsidDel="00000000" w:rsidP="00000000" w:rsidRDefault="00000000" w:rsidRPr="00000000" w14:paraId="000000AA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Открыть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категорию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“Текстиль”.</w:t>
      </w:r>
    </w:p>
    <w:p w:rsidR="00000000" w:rsidDel="00000000" w:rsidP="00000000" w:rsidRDefault="00000000" w:rsidRPr="00000000" w14:paraId="000000AD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</w:rPr>
        <w:drawing>
          <wp:inline distB="114300" distT="114300" distL="114300" distR="114300">
            <wp:extent cx="5519738" cy="2640672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640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Выбрать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категорию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“Комплект постельного белья”.</w:t>
      </w:r>
    </w:p>
    <w:p w:rsidR="00000000" w:rsidDel="00000000" w:rsidP="00000000" w:rsidRDefault="00000000" w:rsidRPr="00000000" w14:paraId="000000B0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</w:rPr>
        <w:drawing>
          <wp:inline distB="114300" distT="114300" distL="114300" distR="114300">
            <wp:extent cx="5195888" cy="2616304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616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1115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rtl w:val="0"/>
        </w:rPr>
        <w:t xml:space="preserve">Выбрать товар ”FRETTE” “</w:t>
      </w: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  <w:rtl w:val="0"/>
        </w:rPr>
        <w:t xml:space="preserve">Комплект постельного белья Luxury Glowing Weave”.</w:t>
      </w:r>
    </w:p>
    <w:p w:rsidR="00000000" w:rsidDel="00000000" w:rsidP="00000000" w:rsidRDefault="00000000" w:rsidRPr="00000000" w14:paraId="000000B3">
      <w:pPr>
        <w:ind w:left="720" w:firstLine="0"/>
        <w:rPr>
          <w:rFonts w:ascii="Roboto" w:cs="Roboto" w:eastAsia="Roboto" w:hAnsi="Roboto"/>
          <w:color w:val="0f111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</w:rPr>
        <w:drawing>
          <wp:inline distB="114300" distT="114300" distL="114300" distR="114300">
            <wp:extent cx="5167313" cy="2468108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468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Roboto" w:cs="Roboto" w:eastAsia="Roboto" w:hAnsi="Roboto"/>
          <w:color w:val="0f111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111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  <w:rtl w:val="0"/>
        </w:rPr>
        <w:t xml:space="preserve">Нажать на кнопку перехода в категорию  “Все товары” “Комплект постельного белья”.</w:t>
      </w:r>
    </w:p>
    <w:p w:rsidR="00000000" w:rsidDel="00000000" w:rsidP="00000000" w:rsidRDefault="00000000" w:rsidRPr="00000000" w14:paraId="000000B6">
      <w:pPr>
        <w:ind w:left="720" w:firstLine="0"/>
        <w:rPr>
          <w:rFonts w:ascii="Roboto" w:cs="Roboto" w:eastAsia="Roboto" w:hAnsi="Roboto"/>
          <w:color w:val="0f111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</w:rPr>
        <w:drawing>
          <wp:inline distB="114300" distT="114300" distL="114300" distR="114300">
            <wp:extent cx="5167313" cy="2906613"/>
            <wp:effectExtent b="0" l="0" r="0" t="0"/>
            <wp:docPr id="1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90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Roboto" w:cs="Roboto" w:eastAsia="Roboto" w:hAnsi="Roboto"/>
          <w:color w:val="0f111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color w:val="0f1115"/>
          <w:sz w:val="23"/>
          <w:szCs w:val="23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  <w:rtl w:val="0"/>
        </w:rPr>
        <w:t xml:space="preserve">Открылся каталог  “Каталог товаров”</w:t>
      </w:r>
    </w:p>
    <w:p w:rsidR="00000000" w:rsidDel="00000000" w:rsidP="00000000" w:rsidRDefault="00000000" w:rsidRPr="00000000" w14:paraId="000000B9">
      <w:pPr>
        <w:ind w:left="720" w:firstLine="0"/>
        <w:rPr>
          <w:rFonts w:ascii="Roboto" w:cs="Roboto" w:eastAsia="Roboto" w:hAnsi="Roboto"/>
          <w:color w:val="0f1115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f1115"/>
          <w:sz w:val="23"/>
          <w:szCs w:val="23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Roboto" w:cs="Roboto" w:eastAsia="Roboto" w:hAnsi="Roboto"/>
          <w:color w:val="0f111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  <w:rtl w:val="0"/>
        </w:rPr>
        <w:t xml:space="preserve">Тест-кейс 3</w:t>
      </w:r>
    </w:p>
    <w:p w:rsidR="00000000" w:rsidDel="00000000" w:rsidP="00000000" w:rsidRDefault="00000000" w:rsidRPr="00000000" w14:paraId="000000BC">
      <w:pPr>
        <w:ind w:firstLine="141.73228346456688"/>
        <w:rPr>
          <w:rFonts w:ascii="Roboto" w:cs="Roboto" w:eastAsia="Roboto" w:hAnsi="Roboto"/>
          <w:color w:val="0f1115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75.0" w:type="dxa"/>
        <w:jc w:val="left"/>
        <w:tblInd w:w="-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30"/>
        <w:gridCol w:w="7545"/>
        <w:tblGridChange w:id="0">
          <w:tblGrid>
            <w:gridCol w:w="2430"/>
            <w:gridCol w:w="75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ind w:left="0" w:firstLine="0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ind w:firstLine="141.7322834645671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Название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ind w:firstLine="141.7322834645671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Проверка сортировка товара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ind w:firstLine="141.7322834645671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Проверка сортировка товара ”FRETTE” “</w:t>
            </w:r>
            <w:r w:rsidDel="00000000" w:rsidR="00000000" w:rsidRPr="00000000">
              <w:rPr>
                <w:rFonts w:ascii="Roboto" w:cs="Roboto" w:eastAsia="Roboto" w:hAnsi="Roboto"/>
                <w:color w:val="0f1115"/>
                <w:sz w:val="23"/>
                <w:szCs w:val="23"/>
                <w:highlight w:val="white"/>
                <w:rtl w:val="0"/>
              </w:rPr>
              <w:t xml:space="preserve">Комплект постельного белья Luxury Glowing Weave”.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Шаги для воспроизведения: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numPr>
                <w:ilvl w:val="0"/>
                <w:numId w:val="2"/>
              </w:numPr>
              <w:ind w:left="566.9291338582675" w:hanging="585"/>
              <w:rPr>
                <w:rFonts w:ascii="Roboto" w:cs="Roboto" w:eastAsia="Roboto" w:hAnsi="Roboto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Открыть  веб-страницу </w:t>
            </w:r>
            <w:hyperlink r:id="rId3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4"/>
                  <w:szCs w:val="24"/>
                  <w:highlight w:val="white"/>
                  <w:u w:val="single"/>
                  <w:rtl w:val="0"/>
                </w:rPr>
                <w:t xml:space="preserve">www.tsum.ru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2"/>
              </w:numPr>
              <w:ind w:left="566.9291338582675" w:hanging="58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Перейти в Меню “Интерьер”.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2"/>
              </w:numPr>
              <w:ind w:left="566.9291338582675" w:hanging="58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Открыть  в боковом меню “Текстиль”.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2"/>
              </w:numPr>
              <w:ind w:left="566.9291338582675" w:hanging="585"/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Выбрать в подменю “Комплект постельного белья”.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2"/>
              </w:numPr>
              <w:ind w:left="566.9291338582675" w:hanging="585"/>
              <w:rPr>
                <w:rFonts w:ascii="Roboto" w:cs="Roboto" w:eastAsia="Roboto" w:hAnsi="Roboto"/>
                <w:color w:val="0f1115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Выбрать товар ”FRETTE” “</w:t>
            </w:r>
            <w:r w:rsidDel="00000000" w:rsidR="00000000" w:rsidRPr="00000000">
              <w:rPr>
                <w:rFonts w:ascii="Roboto" w:cs="Roboto" w:eastAsia="Roboto" w:hAnsi="Roboto"/>
                <w:color w:val="0f1115"/>
                <w:sz w:val="23"/>
                <w:szCs w:val="23"/>
                <w:highlight w:val="white"/>
                <w:rtl w:val="0"/>
              </w:rPr>
              <w:t xml:space="preserve">Комплект постельного белья Luxury Glowing Weave”.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2"/>
              </w:numPr>
              <w:ind w:left="566.9291338582675" w:hanging="585"/>
              <w:rPr>
                <w:rFonts w:ascii="Roboto" w:cs="Roboto" w:eastAsia="Roboto" w:hAnsi="Roboto"/>
                <w:color w:val="0f1115"/>
                <w:sz w:val="23"/>
                <w:szCs w:val="23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3"/>
                <w:szCs w:val="23"/>
                <w:highlight w:val="white"/>
                <w:rtl w:val="0"/>
              </w:rPr>
              <w:t xml:space="preserve">Выбрать сортировку “Все товары” “Комплект постельного белья”.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Ожидаемый результат: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ind w:firstLine="141.7322834645671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Сортировка товара работает верно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Статус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ind w:firstLine="141.7322834645671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Passed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Приоритет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ind w:firstLine="141.7322834645671"/>
              <w:rPr>
                <w:rFonts w:ascii="Roboto" w:cs="Roboto" w:eastAsia="Roboto" w:hAnsi="Roboto"/>
                <w:color w:val="0f1115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0f1115"/>
                <w:sz w:val="24"/>
                <w:szCs w:val="24"/>
                <w:highlight w:val="white"/>
                <w:rtl w:val="0"/>
              </w:rPr>
              <w:t xml:space="preserve">Middle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color w:val="0f1115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firstLine="3685.0393700787395"/>
        <w:rPr>
          <w:rFonts w:ascii="Roboto" w:cs="Roboto" w:eastAsia="Roboto" w:hAnsi="Roboto"/>
          <w:b w:val="1"/>
          <w:color w:val="0f1115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rFonts w:ascii="Roboto" w:cs="Roboto" w:eastAsia="Roboto" w:hAnsi="Roboto"/>
          <w:color w:val="0f111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3" w:type="default"/>
      <w:headerReference r:id="rId34" w:type="first"/>
      <w:footerReference r:id="rId35" w:type="first"/>
      <w:pgSz w:h="16834" w:w="11909" w:orient="portrait"/>
      <w:pgMar w:bottom="1440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hyperlink" Target="http://www.tsum.ru" TargetMode="External"/><Relationship Id="rId21" Type="http://schemas.openxmlformats.org/officeDocument/2006/relationships/image" Target="media/image8.jpg"/><Relationship Id="rId24" Type="http://schemas.openxmlformats.org/officeDocument/2006/relationships/hyperlink" Target="http://www.tsum.ru" TargetMode="External"/><Relationship Id="rId23" Type="http://schemas.openxmlformats.org/officeDocument/2006/relationships/hyperlink" Target="http://www.tsum.r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26" Type="http://schemas.openxmlformats.org/officeDocument/2006/relationships/image" Target="media/image12.jpg"/><Relationship Id="rId25" Type="http://schemas.openxmlformats.org/officeDocument/2006/relationships/image" Target="media/image14.jpg"/><Relationship Id="rId28" Type="http://schemas.openxmlformats.org/officeDocument/2006/relationships/image" Target="media/image4.jpg"/><Relationship Id="rId27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://www.tsum.ru" TargetMode="External"/><Relationship Id="rId29" Type="http://schemas.openxmlformats.org/officeDocument/2006/relationships/image" Target="media/image16.jpg"/><Relationship Id="rId7" Type="http://schemas.openxmlformats.org/officeDocument/2006/relationships/hyperlink" Target="http://www.tsum.ru" TargetMode="External"/><Relationship Id="rId8" Type="http://schemas.openxmlformats.org/officeDocument/2006/relationships/image" Target="media/image17.jpg"/><Relationship Id="rId31" Type="http://schemas.openxmlformats.org/officeDocument/2006/relationships/image" Target="media/image15.jpg"/><Relationship Id="rId30" Type="http://schemas.openxmlformats.org/officeDocument/2006/relationships/image" Target="media/image13.jpg"/><Relationship Id="rId11" Type="http://schemas.openxmlformats.org/officeDocument/2006/relationships/image" Target="media/image3.jpg"/><Relationship Id="rId33" Type="http://schemas.openxmlformats.org/officeDocument/2006/relationships/header" Target="header1.xml"/><Relationship Id="rId10" Type="http://schemas.openxmlformats.org/officeDocument/2006/relationships/image" Target="media/image10.jpg"/><Relationship Id="rId32" Type="http://schemas.openxmlformats.org/officeDocument/2006/relationships/hyperlink" Target="http://www.tsum.ru" TargetMode="External"/><Relationship Id="rId13" Type="http://schemas.openxmlformats.org/officeDocument/2006/relationships/hyperlink" Target="http://www.tsum.ru" TargetMode="External"/><Relationship Id="rId35" Type="http://schemas.openxmlformats.org/officeDocument/2006/relationships/footer" Target="footer1.xml"/><Relationship Id="rId12" Type="http://schemas.openxmlformats.org/officeDocument/2006/relationships/image" Target="media/image18.jpg"/><Relationship Id="rId34" Type="http://schemas.openxmlformats.org/officeDocument/2006/relationships/header" Target="header2.xml"/><Relationship Id="rId15" Type="http://schemas.openxmlformats.org/officeDocument/2006/relationships/hyperlink" Target="https://www.tsum.ru/news/" TargetMode="External"/><Relationship Id="rId14" Type="http://schemas.openxmlformats.org/officeDocument/2006/relationships/hyperlink" Target="http://www.tsum.ru" TargetMode="External"/><Relationship Id="rId17" Type="http://schemas.openxmlformats.org/officeDocument/2006/relationships/image" Target="media/image2.jpg"/><Relationship Id="rId16" Type="http://schemas.openxmlformats.org/officeDocument/2006/relationships/hyperlink" Target="http://www.tsum.ru" TargetMode="External"/><Relationship Id="rId19" Type="http://schemas.openxmlformats.org/officeDocument/2006/relationships/image" Target="media/image9.jpg"/><Relationship Id="rId1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