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 PRÁCTICO – Implementación de un flujo SDD con GitHub Spec Kit: aplicación «Seguimiento de hábitos»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00"/>
      </w:tblGrid>
      <w:tr>
        <w:tc>
          <w:tcPr>
            <w:tcW w:type="dxa" w:w="8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 Github: </w:t>
            </w:r>
            <w:r>
              <w:rPr>
                <w:rFonts w:ascii="Arial" w:cs="Arial" w:eastAsia="Arial" w:hAnsi="Arial"/>
                <w:b/>
                <w:bCs/>
                <w:color w:val="0563C1"/>
                <w:sz w:val="22"/>
                <w:szCs w:val="22"/>
                <w:u w:val="single"/>
              </w:rPr>
              <w:t xml:space="preserve">https://github.com/Alex05ander2004/LAB_TAIS.git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[confirmar que es el repo definitivo y que el docente tiene acceso]</w:t>
      </w:r>
    </w:p>
    <w:p>
      <w:pPr>
        <w:shd w:fill="FFF2CC" w:val="clear"/>
        <w:spacing w:after="160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Leyenda: el texto resaltado en amarillo es un marcador. Reemplazarlo por el contenido real o las capturas, y borrar esta leyenda antes de exportar a PDF. Cada marcador indica qué persona del equipo lo completa.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 Introducción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Spec-Driven Development (SDD) es un enfoque de desarrollo en el que la especificación es el punto de partida de todo el trabajo: primero se describe con precisión qué debe hacer el sistema, y a partir de ese documento se derivan el plan técnico, las tareas y el código. Cuando se trabaja con un asistente de inteligencia artificial, este enfoque reduce las ambigüedades de las instrucciones sueltas y deja un rastro documental de cada decisión.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En esta práctica se desarrolla una aplicación web de seguimiento de hábitos diarios utilizando GitHub Spec Kit y GitHub Copilot en Visual Studio Code. La aplicación permite registrar hábitos, marcar su cumplimiento día a día y consultar la racha de días consecutivos. El informe documenta el proceso seguido en cada fase, las herramientas empleadas, el análisis del código generado y las pruebas realizadas para comprobar que se cumplen los requisitos.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 Descripción del proyecto y herramientas utilizadas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2.1. Descripción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consiste en una aplicación de seguimiento de hábitos pensada para personas que quieren construir rutinas diarias como hacer ejercicio, leer o estudiar. La persona registra un hábito con su nombre, una categoría y la fecha de inicio; después marca cada día si lo cumplió y la aplicación calcula la racha actual y la mejor racha. La lista permite distinguir qué hábitos ya se cumplieron hoy y cuáles faltan.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Los datos se almacenan inicialmente en el navegador mediante almacenamiento local, de modo que no se pierden al cerrar o recargar la página. En esta primera versión quedan fuera de alcance la edición y eliminación de hábitos, las notificaciones y las cuentas de usuario.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2.2. Herramientas y tecnologías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 GitHub Spec Kit. </w:t>
      </w:r>
      <w:r>
        <w:rPr>
          <w:rFonts w:ascii="Arial" w:cs="Arial" w:eastAsia="Arial" w:hAnsi="Arial"/>
          <w:sz w:val="22"/>
          <w:szCs w:val="22"/>
        </w:rPr>
        <w:t xml:space="preserve">Kit de código abierto de GitHub que implementa el enfoque SDD. Incluye la CLI «specify», que inicializa el proyecto con plantillas, scripts y comandos para el asistente de IA, y ordena el trabajo en fases: constitución (principios del proyecto), especificación (qué y por qué), aclaración de requisitos, plan técnico, lista de tareas e implementación guiada por esas tareas. En esta práctica se usó la versión 1.2.6.dev0 de la CLI.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 GitHub Copilot en Visual Studio Code. </w:t>
      </w:r>
      <w:r>
        <w:rPr>
          <w:rFonts w:ascii="Arial" w:cs="Arial" w:eastAsia="Arial" w:hAnsi="Arial"/>
          <w:sz w:val="22"/>
          <w:szCs w:val="22"/>
        </w:rPr>
        <w:t xml:space="preserve">Asistente de IA que ejecuta los comandos de Spec Kit (/speckit-constitution, /speckit-specify, etc.) desde el chat en modo agente. Spec Kit lo integra instalando los comandos como skills en la carpeta .github/skills.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 Tecnologías de desarrollo. </w:t>
      </w: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[Confirmar tras /speckit-plan (Persona 2). Previsto: React con Vite para la interfaz, JavaScript para la lógica, CSS para los estilos, localStorage para la persistencia y Vitest/Playwright para las pruebas.]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 Control de versiones. </w:t>
      </w:r>
      <w:r>
        <w:rPr>
          <w:rFonts w:ascii="Arial" w:cs="Arial" w:eastAsia="Arial" w:hAnsi="Arial"/>
          <w:sz w:val="22"/>
          <w:szCs w:val="22"/>
        </w:rPr>
        <w:t xml:space="preserve">Git y GitHub, con ramas por persona y unión a main al terminar cada fase.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 Proceso de desarrollo con GitHub Spec Kit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3.1. Preparación del entorno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A) Requisitos previos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Python (3.11 o superior para la CLI; uv descarga el 3.12 que usa la herramienta), el gestor uv, Git, Node.js y Visual Studio Code con GitHub Copilot activo.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B) Verificación de herramientas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Versiones comprobadas en el equipo de la Persona 1: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1"/>
        <w:gridCol w:w="3099"/>
        <w:gridCol w:w="3100"/>
      </w:tblGrid>
      <w:tr>
        <w:trPr>
          <w:cantSplit/>
          <w:tblHeader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Comando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Versión detectada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--version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3.15.0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uv --version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0.11.23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--version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2.51.0.windows.1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Node.js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 --version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v24.22.0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--version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12.2.0</w:t>
            </w:r>
          </w:p>
        </w:tc>
      </w:tr>
      <w:tr>
        <w:trPr>
          <w:cantSplit/>
          <w:tblHeader w:val="off"/>
        </w:trPr>
        <w:tc>
          <w:tcPr>
            <w:tcW w:type="dxa" w:w="280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VS Code</w:t>
            </w:r>
          </w:p>
        </w:tc>
        <w:tc>
          <w:tcPr>
            <w:tcW w:type="dxa" w:w="309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code --version</w:t>
            </w:r>
          </w:p>
        </w:tc>
        <w:tc>
          <w:tcPr>
            <w:tcW w:type="dxa" w:w="3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1.128.1</w:t>
            </w:r>
          </w:p>
        </w:tc>
      </w:tr>
    </w:tbl>
    <w:p>
      <w:pPr>
        <w:spacing w:after="120"/>
      </w:pP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salida de python --version, uv --version, git --version y node --version]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1. Verificación de las versiones de las herramientas instaladas.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C) Instalación de la CLI de Spec Kit</w:t>
      </w:r>
    </w:p>
    <w:p>
      <w:pPr>
        <w:shd w:fill="F2F2F2" w:val="clear"/>
        <w:spacing w:after="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uv tool install specify-cli --from git+https://github.com/github/spec-kit.git --python 3.12</w:t>
      </w:r>
    </w:p>
    <w:p>
      <w:pPr>
        <w:shd w:fill="F2F2F2" w:val="clear"/>
        <w:spacing w:after="14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specify check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Incidencia en la instalación. </w:t>
      </w:r>
      <w:r>
        <w:rPr>
          <w:rFonts w:ascii="Arial" w:cs="Arial" w:eastAsia="Arial" w:hAnsi="Arial"/>
          <w:sz w:val="22"/>
          <w:szCs w:val="22"/>
        </w:rPr>
        <w:t xml:space="preserve">El primer intento superó el tiempo de espera (la descarga del repositorio de Spec Kit fue lenta) y dejó incompleta la caché de git de uv. El reintento falló con «does not appear to be a git repository» (exit code 128). Se resolvió eliminando únicamente esa entrada de la caché de uv (git-v0) y repitiendo el comando, tras lo cual se instaló la versión 1.2.6.dev0. Esta incidencia se recoge también en la sección 4.4.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instalación de specify-cli con uv tool install]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2. Instalación de la CLI de GitHub Spec Kit (specify-cli). Fuente: elaboración propia.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comando specify check verifica las herramientas disponibles; GitHub Copilot figura como integración que no requiere CLI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salida de specify check]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3. Verificación de requisitos con el comando specify check.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D) Inicialización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repositorio vacío ya existía en GitHub y estaba clonado en la carpeta de trabajo, por lo que se inicializó Spec Kit en la carpeta actual en lugar de crear una subcarpeta:</w:t>
      </w:r>
    </w:p>
    <w:p>
      <w:pPr>
        <w:shd w:fill="F2F2F2" w:val="clear"/>
        <w:spacing w:after="14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specify init --here --integration copilot --script ps --force --non-interactive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inicialización instaló sin acceso a red las plantillas incluidas en la CLI y generó la siguiente estructura: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.github/skills/</w:t>
      </w:r>
      <w:r>
        <w:rPr>
          <w:rFonts w:ascii="Arial" w:cs="Arial" w:eastAsia="Arial" w:hAnsi="Arial"/>
          <w:sz w:val="22"/>
          <w:szCs w:val="22"/>
        </w:rPr>
        <w:t xml:space="preserve">: diez skills de Copilot (speckit-constitution, -specify, -clarify, -plan, -tasks, -implement, -analyze, -checklist, -converge y -taskstoissues).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.specify/memory/constitution.md</w:t>
      </w:r>
      <w:r>
        <w:rPr>
          <w:rFonts w:ascii="Arial" w:cs="Arial" w:eastAsia="Arial" w:hAnsi="Arial"/>
          <w:sz w:val="22"/>
          <w:szCs w:val="22"/>
        </w:rPr>
        <w:t xml:space="preserve">: plantilla de la constitución, todavía sin completar.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.specify/templates/</w:t>
      </w:r>
      <w:r>
        <w:rPr>
          <w:rFonts w:ascii="Arial" w:cs="Arial" w:eastAsia="Arial" w:hAnsi="Arial"/>
          <w:sz w:val="22"/>
          <w:szCs w:val="22"/>
        </w:rPr>
        <w:t xml:space="preserve">: plantillas de spec, plan, tasks, checklist y constitución.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.specify/scripts/powershell/</w:t>
      </w:r>
      <w:r>
        <w:rPr>
          <w:rFonts w:ascii="Arial" w:cs="Arial" w:eastAsia="Arial" w:hAnsi="Arial"/>
          <w:sz w:val="22"/>
          <w:szCs w:val="22"/>
        </w:rPr>
        <w:t xml:space="preserve">: scripts de apoyo para crear funcionalidades y verificar prerrequisitos.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.specify/workflows/</w:t>
      </w:r>
      <w:r>
        <w:rPr>
          <w:rFonts w:ascii="Arial" w:cs="Arial" w:eastAsia="Arial" w:hAnsi="Arial"/>
          <w:sz w:val="22"/>
          <w:szCs w:val="22"/>
        </w:rPr>
        <w:t xml:space="preserve">: definición del flujo speckit.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salida de specify init (Project ready) y árbol de carpetas en VS Code]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4. Inicialización del proyecto con la integración de GitHub Copilot.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E) Repositorio en GitHub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El repositorio remoto es https://github.com/Alex05ander2004/LAB_TAIS.git. El trabajo de cada fase se sube en una rama propia y se une a main al terminar. Comandos del primer envío:</w:t>
      </w:r>
    </w:p>
    <w:p>
      <w:pPr>
        <w:shd w:fill="F2F2F2" w:val="clear"/>
        <w:spacing w:after="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git add .</w:t>
      </w:r>
    </w:p>
    <w:p>
      <w:pPr>
        <w:shd w:fill="F2F2F2" w:val="clear"/>
        <w:spacing w:after="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git commit -m "Inicializacion del proyecto con GitHub Spec Kit"</w:t>
      </w:r>
    </w:p>
    <w:p>
      <w:pPr>
        <w:shd w:fill="F2F2F2" w:val="clear"/>
        <w:spacing w:after="140"/>
        <w:ind w:left="284"/>
      </w:pPr>
      <w:r>
        <w:rPr>
          <w:rFonts w:ascii="Consolas" w:cs="Consolas" w:eastAsia="Consolas" w:hAnsi="Consolas"/>
          <w:sz w:val="20"/>
          <w:szCs w:val="20"/>
        </w:rPr>
        <w:t xml:space="preserve">git push -u origin feat/persona1-spec-kit-habitos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git log / git push y el repositorio publicado en GitHub]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5. Publicación del repositorio y primer commit del proyecto. Fuente: elaboración propia.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3.2. FASE 1: Especificación de requisitos (Specify)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1: completar esta sección con lo que genere Copilot. Los prompts están en informe/prompts-fase1.md. Los textos de abajo son el contenido previsto; ajustarlos a los archivos reales.]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A) Definición de la constitución del proyecto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Antes de especificar se definieron los principios del proyecto con /speckit-constitution; Spec Kit los guarda en .specify/memory/constitution.md y sirven de marco para las fases siguientes. Los principios definidos son: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Simplicidad de alcance: </w:t>
      </w:r>
      <w:r>
        <w:rPr>
          <w:rFonts w:ascii="Arial" w:cs="Arial" w:eastAsia="Arial" w:hAnsi="Arial"/>
          <w:sz w:val="22"/>
          <w:szCs w:val="22"/>
        </w:rPr>
        <w:t xml:space="preserve">solo registrar hábitos, marcarlos como cumplidos y mostrar su racha; sin backend, cuentas ni notificaciones.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Validación de datos: </w:t>
      </w:r>
      <w:r>
        <w:rPr>
          <w:rFonts w:ascii="Arial" w:cs="Arial" w:eastAsia="Arial" w:hAnsi="Arial"/>
          <w:sz w:val="22"/>
          <w:szCs w:val="22"/>
        </w:rPr>
        <w:t xml:space="preserve">nombre y fecha de inicio obligatorios; un texto con solo espacios cuenta como vacío; no se admiten hábitos con el mismo nombre.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Persistencia local: </w:t>
      </w:r>
      <w:r>
        <w:rPr>
          <w:rFonts w:ascii="Arial" w:cs="Arial" w:eastAsia="Arial" w:hAnsi="Arial"/>
          <w:sz w:val="22"/>
          <w:szCs w:val="22"/>
        </w:rPr>
        <w:t xml:space="preserve">datos en localStorage, restaurados al recargar; datos ausentes o dañados no bloquean la app.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Modularidad y claridad: </w:t>
      </w:r>
      <w:r>
        <w:rPr>
          <w:rFonts w:ascii="Arial" w:cs="Arial" w:eastAsia="Arial" w:hAnsi="Arial"/>
          <w:sz w:val="22"/>
          <w:szCs w:val="22"/>
        </w:rPr>
        <w:t xml:space="preserve">lógica de negocio en funciones puras, separada de la interfaz y del almacenamiento; interfaz en español.</w:t>
      </w:r>
    </w:p>
    <w:p>
      <w:pPr>
        <w:pStyle w:val="ListParagraph"/>
        <w:numPr>
          <w:ilvl w:val="0"/>
          <w:numId w:val="2"/>
        </w:numPr>
        <w:spacing w:after="60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Calidad verificable: </w:t>
      </w:r>
      <w:r>
        <w:rPr>
          <w:rFonts w:ascii="Arial" w:cs="Arial" w:eastAsia="Arial" w:hAnsi="Arial"/>
          <w:sz w:val="22"/>
          <w:szCs w:val="22"/>
        </w:rPr>
        <w:t xml:space="preserve">cada requisito con criterios de aceptación observables y pruebas automatizadas.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chat de Copilot con /speckit-constitution y su prompt]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6. Ejecución del comando /speckit-constitution en GitHub Copilot. Fuente: elaboración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archivo .specify/memory/constitution.md generado]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7. Constitución del proyecto generada en .specify/memory/constitution.md.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B) Especificación con /speckit-specify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La especificación se generó con /speckit-specify a partir de una descripción en lenguaje natural centrada en qué debe hacer la aplicación y para quién, sin mencionar tecnologías.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prompt enviado a /speckit-specify]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8. Instrucción proporcionada al asistente con el comando /speckit-specify. Fuente: elaboración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archivo specs/001-.../spec.md generado]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9. Especificación generada en specs/001-.../spec.md. Fuente: elaboración propia.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Historias de usuario previstas: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1"/>
        <w:gridCol w:w="6759"/>
      </w:tblGrid>
      <w:tr>
        <w:trPr>
          <w:cantSplit/>
          <w:tblHeader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6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rPr>
          <w:cantSplit/>
          <w:tblHeader w:val="off"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HU1 – Registrar un hábito</w:t>
            </w:r>
          </w:p>
        </w:tc>
        <w:tc>
          <w:tcPr>
            <w:tcW w:type="dxa" w:w="6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un hábito con nombre, categoría y fecha de inicio.</w:t>
            </w:r>
          </w:p>
        </w:tc>
      </w:tr>
      <w:tr>
        <w:trPr>
          <w:cantSplit/>
          <w:tblHeader w:val="off"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HU2 – Validar datos</w:t>
            </w:r>
          </w:p>
        </w:tc>
        <w:tc>
          <w:tcPr>
            <w:tcW w:type="dxa" w:w="6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Indicar qué falta o qué corregir cuando los datos son incompletos o el nombre ya existe.</w:t>
            </w:r>
          </w:p>
        </w:tc>
      </w:tr>
      <w:tr>
        <w:trPr>
          <w:cantSplit/>
          <w:tblHeader w:val="off"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HU3 – Cumplir y ver la racha</w:t>
            </w:r>
          </w:p>
        </w:tc>
        <w:tc>
          <w:tcPr>
            <w:tcW w:type="dxa" w:w="6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Marcar el hábito como cumplido hoy y ver la racha actual y la mejor racha.</w:t>
            </w:r>
          </w:p>
        </w:tc>
      </w:tr>
      <w:tr>
        <w:trPr>
          <w:cantSplit/>
          <w:tblHeader w:val="off"/>
        </w:trPr>
        <w:tc>
          <w:tcPr>
            <w:tcW w:type="dxa" w:w="224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HU4 – Conservar los datos</w:t>
            </w:r>
          </w:p>
        </w:tc>
        <w:tc>
          <w:tcPr>
            <w:tcW w:type="dxa" w:w="67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Mantener hábitos e historial al recargar la página.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[Contrastar con el spec.md real: número de historias, prioridades y numeración de requisitos funcionales (FR-001…).]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C) Reglas de negocio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[Listar las reglas reales de spec.md. Previstas: campos obligatorios; solo espacios = vacío; nombre único sin distinguir mayúsculas; un hábito se marca como máximo una vez por día; racha = días consecutivos cumplidos.]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D) Aclaración de requisitos con /speckit-clarify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[Indicar qué ambigüedad detectó Copilot (se espera: racha con hoy sin marcar, y marcado de días pasados/futuros), qué se decidió y cómo cambió el requisito.]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pregunta de ambigüedad de /speckit-clarify]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10. Detección de ambigüedad mediante el comando /speckit-clarify. Fuente: elaboración propia.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requisito actualizado tras la aclaración]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11. Actualización del requisito tras la aclaración. Fuente: elaboración propia.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E) Restricciones consideradas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[Datos solo en el navegador; interfaz en español y responsive; un solo navegador/dispositivo; fuera de alcance: edición, eliminación, notificaciones, cuentas.]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F) Criterios de aceptación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[Ejemplo en formato Dado / Cuando / Entonces tomado del spec.md, y los criterios de éxito medibles (SC-00X).]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G) Comportamiento ante datos inválidos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[Describir mensajes y comportamiento de validación según el spec.md.]</w:t>
      </w:r>
    </w:p>
    <w:p>
      <w:pPr>
        <w:pStyle w:val="Heading3"/>
        <w:keepNext/>
        <w:spacing w:after="100" w:before="160"/>
      </w:pPr>
      <w:r>
        <w:rPr>
          <w:rFonts w:ascii="Arial" w:cs="Arial" w:eastAsia="Arial" w:hAnsi="Arial"/>
          <w:b/>
          <w:bCs/>
          <w:i/>
          <w:iCs/>
          <w:color w:val="000000"/>
          <w:sz w:val="22"/>
          <w:szCs w:val="22"/>
        </w:rPr>
        <w:t xml:space="preserve">H) Comportamiento al guardar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[Describir persistencia y recuperación ante datos dañados según el spec.md.]</w:t>
      </w:r>
    </w:p>
    <w:p>
      <w:pPr>
        <w:pBdr>
          <w:top w:val="dashed" w:color="999999" w:sz="6" w:space="8"/>
          <w:left w:val="dashed" w:color="999999" w:sz="6" w:space="8"/>
          <w:bottom w:val="dashed" w:color="999999" w:sz="6" w:space="8"/>
          <w:right w:val="dashed" w:color="999999" w:sz="6" w:space="8"/>
        </w:pBdr>
        <w:spacing w:after="80" w:before="120" w:line="480"/>
        <w:jc w:val="center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[INSERTAR CAPTURA: archivo checklists/requirements.md]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Figura 12. Lista de verificación de calidad de la especificación (requirements.md). Fuente: elaboración propia.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3.3. FASE 2: Planificación técnica (Plan)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2. Comando /speckit-plan. Documentar: documentos generados (plan.md, research.md, data-model.md, contracts/, quickstart.md), decisiones técnicas y arquitectura propuesta. Capturas de la ejecución y de la estructura generada.]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3.4. FASE 3: Organización de tareas (Tasks)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2. Comando /speckit-tasks. Documentar: cantidad de tareas en tasks.md, organización por historia de usuario, dependencias y revisión del formato. Tabla HU → actividades → requisito a verificar.]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3.5. FASE 4: Implementación del código (Implement)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3. Comando /speckit-implement. Documentar: instrucción dada, archivos creados y modificados, implementación de cada historia de usuario y ejecución de la app (npm install, npm run dev).]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 Análisis y discusión del código generado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4.1. Estructura y funcionamiento del código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3. Arquitectura por capas, funciones y componentes principales, e interacción entre componentes para registrar, almacenar, mostrar y actualizar.]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4.2. Correspondencia entre requisitos y código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4"/>
        <w:gridCol w:w="2428"/>
        <w:gridCol w:w="3024"/>
        <w:gridCol w:w="1307"/>
        <w:gridCol w:w="1027"/>
      </w:tblGrid>
      <w:tr>
        <w:trPr>
          <w:cantSplit/>
          <w:tblHeader/>
        </w:trPr>
        <w:tc>
          <w:tcPr>
            <w:tcW w:type="dxa" w:w="1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Requisito</w:t>
            </w:r>
          </w:p>
        </w:tc>
        <w:tc>
          <w:tcPr>
            <w:tcW w:type="dxa" w:w="2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Dónde se implementa</w:t>
            </w:r>
          </w:p>
        </w:tc>
        <w:tc>
          <w:tcPr>
            <w:tcW w:type="dxa" w:w="30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Cómo se implementa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¿Cumple?</w:t>
            </w:r>
          </w:p>
        </w:tc>
      </w:tr>
      <w:tr>
        <w:trPr>
          <w:cantSplit/>
          <w:tblHeader w:val="off"/>
        </w:trPr>
        <w:tc>
          <w:tcPr>
            <w:tcW w:type="dxa" w:w="1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FR-001</w:t>
            </w:r>
          </w:p>
        </w:tc>
        <w:tc>
          <w:tcPr>
            <w:tcW w:type="dxa" w:w="2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[archivo/función]</w:t>
            </w:r>
          </w:p>
        </w:tc>
        <w:tc>
          <w:tcPr>
            <w:tcW w:type="dxa" w:w="30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[explicar]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[prueba]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[Sí/No]</w:t>
            </w:r>
          </w:p>
        </w:tc>
      </w:tr>
      <w:tr>
        <w:trPr>
          <w:cantSplit/>
          <w:tblHeader w:val="off"/>
        </w:trPr>
        <w:tc>
          <w:tcPr>
            <w:tcW w:type="dxa" w:w="121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FR-002</w:t>
            </w:r>
          </w:p>
        </w:tc>
        <w:tc>
          <w:tcPr>
            <w:tcW w:type="dxa" w:w="242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30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3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02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</w:tbl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[Agregar una fila por requisito funcional. Responder: ¿se cumplió lo definido inicialmente? Listar desviaciones.]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4.3. Calidad del código generado por IA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3. Organización, legibilidad, modularidad, coherencia con los requisitos y ajustes necesarios.]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4.4. Errores, modificaciones y decisiones técnicas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Incidencia ya registrada (fase de preparación): </w:t>
      </w:r>
      <w:r>
        <w:rPr>
          <w:rFonts w:ascii="Arial" w:cs="Arial" w:eastAsia="Arial" w:hAnsi="Arial"/>
          <w:sz w:val="22"/>
          <w:szCs w:val="22"/>
        </w:rPr>
        <w:t xml:space="preserve">fallo de la instalación de specify-cli por caché de git de uv incompleta; solución: limpiar esa entrada de la caché y reinstalar (ver 3.1 C).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3: agregar los problemas que aparezcan en la implementación, con su causa, la instrucción de corrección y el cambio aplicado, y las decisiones técnicas clave.]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 Proceso de validación y pruebas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5.1. Estrategia de validación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Pruebas funcionales manuales guiadas por quickstart.md y los criterios de aceptación, más pruebas automatizadas.]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5.2. Ejecución de pruebas funcionales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7"/>
        <w:gridCol w:w="2148"/>
        <w:gridCol w:w="1961"/>
        <w:gridCol w:w="2148"/>
        <w:gridCol w:w="1156"/>
      </w:tblGrid>
      <w:tr>
        <w:trPr>
          <w:cantSplit/>
          <w:tblHeader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Prueba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Datos / pasos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 obtenido</w:t>
            </w:r>
          </w:p>
        </w:tc>
        <w:tc>
          <w:tcPr>
            <w:tcW w:type="dxa" w:w="1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BE4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  <w:tblHeader w:val="off"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[Guardar con campos vacíos]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[Nombre duplicado]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[Marcar cumplido y ver racha]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[Persistencia al recargar]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  <w:tr>
        <w:trPr>
          <w:cantSplit/>
          <w:tblHeader w:val="off"/>
        </w:trPr>
        <w:tc>
          <w:tcPr>
            <w:tcW w:type="dxa" w:w="158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[Datos dañados en localStorage]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96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21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  <w:tc>
          <w:tcPr>
            <w:tcW w:type="dxa" w:w="11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  <w:highlight w:val="yellow"/>
              </w:rPr>
              <w:t xml:space="preserve">[…]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5.3. Detección y corrección de errores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Errores o mejoras detectadas en la revisión y las pruebas, y verificación final (pruebas unitarias, E2E, build, npm audit).]</w:t>
      </w:r>
    </w:p>
    <w:p>
      <w:pPr>
        <w:pStyle w:val="Heading2"/>
        <w:keepNext/>
        <w:spacing w:after="12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5.4. Evidencias de validación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Capturas: formulario y validación, lista y racha, localStorage, resultados de las pruebas automatizadas; con una explicación de lo que demuestra cada una.]</w:t>
      </w:r>
    </w:p>
    <w:p>
      <w:pPr>
        <w:pStyle w:val="Heading1"/>
        <w:keepNext/>
        <w:spacing w:after="14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 Resultados y discusión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[Persona 4. 6.1 Cumplimiento de los requisitos; 6.2 Funcionalidades verificadas y resultados; 6.3 Ventajas de Spec Kit y del asistente de IA; 6.4 Limitaciones y esfuerzo de revisión; 6.5 Evaluación general. Basarse en hallazgos reales, no genéricos.]</w:t>
      </w:r>
    </w:p>
    <w:p>
      <w:pPr>
        <w:keepNext/>
        <w:spacing w:after="140" w:before="2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CONCLUSIONES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[Todo el equipo, redactado por la Persona 4. Entre tres y cinco conclusiones que se apoyen en los resultados reales de las fases.]</w:t>
      </w:r>
    </w:p>
    <w:p>
      <w:pPr>
        <w:keepNext/>
        <w:spacing w:after="140" w:before="2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RETROALIMENTACIÓN GENERAL</w:t>
      </w:r>
    </w:p>
    <w:p>
      <w:pPr>
        <w:keepNext/>
        <w:spacing w:after="140" w:before="2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REFERENCIAS Y BIBLIOGRAFÍA</w:t>
      </w:r>
    </w:p>
    <w:p>
      <w:pPr>
        <w:spacing w:after="120" w:line="276"/>
        <w:jc w:val="left"/>
      </w:pPr>
      <w:r>
        <w:rPr>
          <w:rFonts w:ascii="Arial" w:cs="Arial" w:eastAsia="Arial" w:hAnsi="Arial"/>
          <w:sz w:val="22"/>
          <w:szCs w:val="22"/>
        </w:rPr>
        <w:t xml:space="preserve">[1] GitHub, "Spec Kit: Spec-Driven Development toolkit," GitHub Repository. [En línea]. Disponible en: https://github.com/github/spec-kit. [Accedido: 29-oct-2026].</w:t>
      </w:r>
    </w:p>
    <w:p>
      <w:pPr>
        <w:spacing w:after="120" w:line="276"/>
        <w:jc w:val="left"/>
      </w:pPr>
      <w:r>
        <w:rPr>
          <w:rFonts w:ascii="Arial" w:cs="Arial" w:eastAsia="Arial" w:hAnsi="Arial"/>
          <w:i/>
          <w:iCs/>
          <w:sz w:val="22"/>
          <w:szCs w:val="22"/>
          <w:highlight w:val="yellow"/>
        </w:rPr>
        <w:t xml:space="preserve">[Agregar las demás fuentes que realmente se consulten.]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Contenido - Solución y resultados - Seguimiento de hábitos con GitHub Spec Kit</dc:title>
  <dc:creator>Grupo LAB_TAIS</dc:creator>
  <cp:lastModifiedBy>Un-named</cp:lastModifiedBy>
  <cp:revision>1</cp:revision>
  <dcterms:created xsi:type="dcterms:W3CDTF">2026-10-29T16:24:42.048Z</dcterms:created>
  <dcterms:modified xsi:type="dcterms:W3CDTF">2026-10-29T16:24:42.065Z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