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145B3" w14:textId="5C160C18" w:rsidR="001C74FD" w:rsidRPr="00EE3CAD" w:rsidRDefault="00B13934" w:rsidP="00EE3CAD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EE3CAD">
        <w:rPr>
          <w:rFonts w:ascii="Arial" w:hAnsi="Arial" w:cs="Arial"/>
          <w:b/>
          <w:bCs/>
          <w:sz w:val="24"/>
          <w:szCs w:val="24"/>
          <w:u w:val="single"/>
        </w:rPr>
        <w:t xml:space="preserve">DIA DE LOS SANTOS </w:t>
      </w:r>
      <w:r w:rsidR="00EE3CAD">
        <w:rPr>
          <w:rFonts w:ascii="Arial" w:hAnsi="Arial" w:cs="Arial"/>
          <w:b/>
          <w:bCs/>
          <w:sz w:val="24"/>
          <w:szCs w:val="24"/>
          <w:u w:val="single"/>
        </w:rPr>
        <w:t xml:space="preserve">EN FRANCIA </w:t>
      </w:r>
    </w:p>
    <w:p w14:paraId="3C880B40" w14:textId="77777777" w:rsidR="00B13934" w:rsidRPr="00EE3CAD" w:rsidRDefault="00B13934" w:rsidP="00EE3CAD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2CED44B9" w14:textId="138E4836" w:rsidR="00EE3CAD" w:rsidRPr="00EE3CAD" w:rsidRDefault="00EE3CAD" w:rsidP="00EE3CAD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E3CAD">
        <w:rPr>
          <w:rFonts w:ascii="Arial" w:hAnsi="Arial" w:cs="Arial"/>
          <w:b/>
          <w:bCs/>
          <w:sz w:val="24"/>
          <w:szCs w:val="24"/>
        </w:rPr>
        <w:t xml:space="preserve">¿Cómo se llama el Día de Todos los Santos en Francia? (la </w:t>
      </w:r>
      <w:proofErr w:type="spellStart"/>
      <w:r w:rsidRPr="00EE3CAD">
        <w:rPr>
          <w:rFonts w:ascii="Arial" w:hAnsi="Arial" w:cs="Arial"/>
          <w:b/>
          <w:bCs/>
          <w:sz w:val="24"/>
          <w:szCs w:val="24"/>
        </w:rPr>
        <w:t>toussaints</w:t>
      </w:r>
      <w:proofErr w:type="spellEnd"/>
      <w:r w:rsidRPr="00EE3CA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E3CAD">
        <w:rPr>
          <w:rFonts w:ascii="Arial" w:hAnsi="Arial" w:cs="Arial"/>
          <w:b/>
          <w:bCs/>
          <w:sz w:val="24"/>
          <w:szCs w:val="24"/>
        </w:rPr>
        <w:t>Alors</w:t>
      </w:r>
      <w:proofErr w:type="spellEnd"/>
      <w:r w:rsidRPr="00EE3CAD">
        <w:rPr>
          <w:rFonts w:ascii="Arial" w:hAnsi="Arial" w:cs="Arial"/>
          <w:b/>
          <w:bCs/>
          <w:sz w:val="24"/>
          <w:szCs w:val="24"/>
        </w:rPr>
        <w:t>)</w:t>
      </w:r>
    </w:p>
    <w:p w14:paraId="257227F4" w14:textId="242BE213" w:rsidR="00EE3CAD" w:rsidRPr="00EE3CAD" w:rsidRDefault="00EE3CAD" w:rsidP="00EE3CAD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EE3CAD">
        <w:rPr>
          <w:rFonts w:ascii="Arial" w:hAnsi="Arial" w:cs="Arial"/>
          <w:sz w:val="24"/>
          <w:szCs w:val="24"/>
          <w:lang w:val="es-ES"/>
        </w:rPr>
        <w:t xml:space="preserve">Esto derivó en la actual festividad de la </w:t>
      </w:r>
      <w:proofErr w:type="spellStart"/>
      <w:r w:rsidRPr="00EE3CAD">
        <w:rPr>
          <w:rFonts w:ascii="Arial" w:hAnsi="Arial" w:cs="Arial"/>
          <w:sz w:val="24"/>
          <w:szCs w:val="24"/>
          <w:lang w:val="es-ES"/>
        </w:rPr>
        <w:t>Toussaint</w:t>
      </w:r>
      <w:proofErr w:type="spellEnd"/>
      <w:r w:rsidRPr="00EE3CAD">
        <w:rPr>
          <w:rFonts w:ascii="Arial" w:hAnsi="Arial" w:cs="Arial"/>
          <w:sz w:val="24"/>
          <w:szCs w:val="24"/>
          <w:lang w:val="es-ES"/>
        </w:rPr>
        <w:t xml:space="preserve"> (Todos los Santos) en Francia, celebrada entre los días 1 y 2 de noviembre y en el que </w:t>
      </w:r>
    </w:p>
    <w:p w14:paraId="42F96C3F" w14:textId="77777777" w:rsidR="00EE3CAD" w:rsidRPr="00EE3CAD" w:rsidRDefault="00EE3CAD" w:rsidP="00EE3CAD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556E72C" w14:textId="77777777" w:rsidR="0092330C" w:rsidRPr="00EE3CAD" w:rsidRDefault="00B13934" w:rsidP="00EE3CAD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E3CAD">
        <w:rPr>
          <w:rFonts w:ascii="Arial" w:hAnsi="Arial" w:cs="Arial"/>
          <w:b/>
          <w:bCs/>
          <w:sz w:val="24"/>
          <w:szCs w:val="24"/>
        </w:rPr>
        <w:t xml:space="preserve">¿Qué se hace el día de los Santos? </w:t>
      </w:r>
    </w:p>
    <w:p w14:paraId="428CC6D2" w14:textId="7DA75109" w:rsidR="00EE3CAD" w:rsidRPr="00EE3CAD" w:rsidRDefault="00EE3CAD" w:rsidP="00EE3CAD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"/>
        </w:rPr>
        <w:t>E</w:t>
      </w:r>
      <w:r w:rsidRPr="00EE3CAD">
        <w:rPr>
          <w:rFonts w:ascii="Arial" w:hAnsi="Arial" w:cs="Arial"/>
          <w:sz w:val="24"/>
          <w:szCs w:val="24"/>
          <w:lang w:val="es-ES"/>
        </w:rPr>
        <w:t>s tradición el adornar de flores los sepulcros, además de iluminarlas a base de farolillos</w:t>
      </w:r>
      <w:r>
        <w:rPr>
          <w:rFonts w:ascii="Arial" w:hAnsi="Arial" w:cs="Arial"/>
          <w:sz w:val="24"/>
          <w:szCs w:val="24"/>
          <w:lang w:val="es-ES"/>
        </w:rPr>
        <w:t xml:space="preserve"> de </w:t>
      </w:r>
      <w:r w:rsidRPr="00EE3CAD">
        <w:rPr>
          <w:rFonts w:ascii="Arial" w:hAnsi="Arial" w:cs="Arial"/>
          <w:sz w:val="24"/>
          <w:szCs w:val="24"/>
          <w:lang w:val="es-ES"/>
        </w:rPr>
        <w:t>fabricación tradicional</w:t>
      </w:r>
      <w:r>
        <w:rPr>
          <w:rFonts w:ascii="Arial" w:hAnsi="Arial" w:cs="Arial"/>
          <w:sz w:val="24"/>
          <w:szCs w:val="24"/>
          <w:lang w:val="es-ES"/>
        </w:rPr>
        <w:t>.</w:t>
      </w:r>
    </w:p>
    <w:p w14:paraId="736D80A6" w14:textId="77777777" w:rsidR="00EE3CAD" w:rsidRPr="00EE3CAD" w:rsidRDefault="00EE3CAD" w:rsidP="00EE3CAD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75D85277" w14:textId="401688FD" w:rsidR="0092330C" w:rsidRDefault="0092330C" w:rsidP="00EE3CAD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E3CAD">
        <w:rPr>
          <w:rFonts w:ascii="Arial" w:hAnsi="Arial" w:cs="Arial"/>
          <w:b/>
          <w:bCs/>
          <w:sz w:val="24"/>
          <w:szCs w:val="24"/>
        </w:rPr>
        <w:t xml:space="preserve">Crisantemo </w:t>
      </w:r>
    </w:p>
    <w:p w14:paraId="0F9D2448" w14:textId="0AB95C9C" w:rsidR="00C55498" w:rsidRDefault="00EE3CAD" w:rsidP="00EE3CAD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EE3CAD">
        <w:rPr>
          <w:rFonts w:ascii="Arial" w:hAnsi="Arial" w:cs="Arial"/>
          <w:sz w:val="24"/>
          <w:szCs w:val="24"/>
        </w:rPr>
        <w:t>Flor de otoño, el crisantemo es un símbolo solar, vinculado con las ideas de longevidad e incluso de inmortalidad, en ciertas tradiciones religiosas de Asia. En Francia, es la flor del día de los Di</w:t>
      </w:r>
    </w:p>
    <w:p w14:paraId="3B13BE0C" w14:textId="77777777" w:rsidR="001B7E31" w:rsidRDefault="001B7E31" w:rsidP="00EE3CAD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50CE94DC" w14:textId="360B8903" w:rsidR="001B7E31" w:rsidRPr="00EE3CAD" w:rsidRDefault="001B7E31" w:rsidP="00EE3CAD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FRASES</w:t>
      </w:r>
    </w:p>
    <w:sectPr w:rsidR="001B7E31" w:rsidRPr="00EE3C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34"/>
    <w:rsid w:val="001B7E31"/>
    <w:rsid w:val="001C74FD"/>
    <w:rsid w:val="0072110E"/>
    <w:rsid w:val="0092330C"/>
    <w:rsid w:val="00B13934"/>
    <w:rsid w:val="00C55498"/>
    <w:rsid w:val="00EE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18554"/>
  <w15:chartTrackingRefBased/>
  <w15:docId w15:val="{F3C04EE2-7D44-47C7-9668-EEB273221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gkelc">
    <w:name w:val="hgkelc"/>
    <w:basedOn w:val="Fuentedeprrafopredeter"/>
    <w:rsid w:val="00EE3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9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63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2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8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0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257759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95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64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8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27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28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654439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522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770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486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381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55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7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9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105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0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84050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0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2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96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2696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459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573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000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470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23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6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Hernandez Aranda</dc:creator>
  <cp:keywords/>
  <dc:description/>
  <cp:lastModifiedBy>Alejandro Hernandez Aranda</cp:lastModifiedBy>
  <cp:revision>3</cp:revision>
  <dcterms:created xsi:type="dcterms:W3CDTF">2022-10-20T01:50:00Z</dcterms:created>
  <dcterms:modified xsi:type="dcterms:W3CDTF">2022-10-22T23:40:00Z</dcterms:modified>
</cp:coreProperties>
</file>