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EB2" w:rsidRPr="00042EA6" w:rsidRDefault="009C6EB2" w:rsidP="009C6EB2">
      <w:pPr>
        <w:spacing w:line="360" w:lineRule="auto"/>
        <w:ind w:firstLine="708"/>
        <w:jc w:val="both"/>
        <w:rPr>
          <w:b/>
          <w:sz w:val="30"/>
          <w:szCs w:val="30"/>
        </w:rPr>
      </w:pPr>
      <w:r w:rsidRPr="00042EA6">
        <w:rPr>
          <w:b/>
          <w:sz w:val="30"/>
          <w:szCs w:val="30"/>
        </w:rPr>
        <w:t>Метод оценки инвестиционного проекта в условиях</w:t>
      </w:r>
    </w:p>
    <w:p w:rsidR="005A04E0" w:rsidRDefault="009C6EB2" w:rsidP="009C6EB2">
      <w:pPr>
        <w:rPr>
          <w:b/>
          <w:sz w:val="30"/>
          <w:szCs w:val="30"/>
        </w:rPr>
      </w:pPr>
      <w:r w:rsidRPr="00042EA6">
        <w:rPr>
          <w:b/>
          <w:sz w:val="30"/>
          <w:szCs w:val="30"/>
        </w:rPr>
        <w:t>неопределенности</w:t>
      </w:r>
    </w:p>
    <w:p w:rsidR="009C6EB2" w:rsidRDefault="009C6EB2" w:rsidP="009C6EB2">
      <w:bookmarkStart w:id="0" w:name="_GoBack"/>
      <w:bookmarkEnd w:id="0"/>
    </w:p>
    <w:p w:rsidR="009C6EB2" w:rsidRDefault="009C6EB2" w:rsidP="009C6EB2"/>
    <w:p w:rsidR="009C6EB2" w:rsidRPr="00042EA6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Предварительный анализ известных публикаций и  рассуждения о структуре математических моделей  деятельности предприятий показывают, что решение задачи по оценке эффективности инвестиций, особенно в условиях неустойчивого рынка, остается сложной и в значительной мере неопределенной. </w:t>
      </w:r>
    </w:p>
    <w:p w:rsidR="009C6EB2" w:rsidRPr="00042EA6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Дело в том, что эти модели, в известной мере, должны учитывать огромное количество внешних и внутренних параметров функционирования предприятия,  которые в условиях неустойчивого рынка непрерывно меняются. К ним, прежде всего, следует отнести: состояние производства, состояние рынка, людские ресурсы, временные ограничения на производство, специфику управления и т.д. Поэтому модели и сами расчеты становятся чрезвычайно сложными и громоздкими. При этом основные трудности расчетов обусловлены тем, что за время </w:t>
      </w:r>
      <w:r w:rsidRPr="00042EA6">
        <w:rPr>
          <w:i/>
          <w:iCs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время функционирования предприятия, информация в исходных данных успевает “устареть” и заметно отличается от реального положения дел. </w:t>
      </w:r>
    </w:p>
    <w:p w:rsidR="009C6EB2" w:rsidRPr="00042EA6" w:rsidRDefault="009C6EB2" w:rsidP="009C6EB2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Таким образом, для количественной оценки показателей эффективности инноваций необходимо рассмотреть три характерные задачи о функционировании предприятия, отличающиеся по сложности их решения:</w:t>
      </w:r>
    </w:p>
    <w:p w:rsidR="009C6EB2" w:rsidRPr="00042EA6" w:rsidRDefault="009C6EB2" w:rsidP="009C6EB2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1. Показатели эффективности предпринимательской деятельности. </w:t>
      </w:r>
    </w:p>
    <w:p w:rsidR="009C6EB2" w:rsidRPr="00042EA6" w:rsidRDefault="009C6EB2" w:rsidP="009C6EB2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2. Расчетную схему функционирования предприятия. </w:t>
      </w:r>
    </w:p>
    <w:p w:rsidR="009C6EB2" w:rsidRPr="00042EA6" w:rsidRDefault="009C6EB2" w:rsidP="009C6EB2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3. Исходные данные для расчетов.</w:t>
      </w:r>
    </w:p>
    <w:p w:rsidR="009C6EB2" w:rsidRPr="00042EA6" w:rsidRDefault="009C6EB2" w:rsidP="009C6EB2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Работа посвящена разработке расчетной схемы функционирования предприятия. Под инвестициями понимаются как внутренние вложения денег, так и внешние.</w:t>
      </w:r>
    </w:p>
    <w:p w:rsidR="009C6EB2" w:rsidRPr="00917250" w:rsidRDefault="009C6EB2" w:rsidP="009C6EB2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917250">
        <w:rPr>
          <w:bCs/>
          <w:i/>
          <w:sz w:val="28"/>
          <w:szCs w:val="28"/>
        </w:rPr>
        <w:t>Расчетная схема функционирования предприятия.</w:t>
      </w: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Для формулировки  задачи моделирования  функционирования предприятия рассмотрим предприятие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, состоящее из 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 xml:space="preserve">  независимых отделов </w:t>
      </w:r>
      <w:proofErr w:type="spellStart"/>
      <w:r w:rsidRPr="00042EA6">
        <w:rPr>
          <w:i/>
          <w:sz w:val="28"/>
          <w:szCs w:val="28"/>
        </w:rPr>
        <w:lastRenderedPageBreak/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. Предприятие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 функционирует до тех пор, пока функционируют  не менее </w:t>
      </w:r>
      <w:r w:rsidRPr="00042EA6">
        <w:rPr>
          <w:i/>
          <w:sz w:val="28"/>
          <w:szCs w:val="28"/>
        </w:rPr>
        <w:t>N</w:t>
      </w:r>
      <w:r w:rsidRPr="00042EA6">
        <w:rPr>
          <w:sz w:val="28"/>
          <w:szCs w:val="28"/>
        </w:rPr>
        <w:t xml:space="preserve"> его отделов. В общем случае примем, что каждый отдел </w:t>
      </w:r>
      <w:proofErr w:type="spellStart"/>
      <w:r w:rsidRPr="00042EA6">
        <w:rPr>
          <w:i/>
          <w:sz w:val="28"/>
          <w:szCs w:val="28"/>
        </w:rPr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 развивается с некоторой вероятностью </w:t>
      </w:r>
      <w:r w:rsidRPr="00042EA6">
        <w:rPr>
          <w:i/>
          <w:iCs/>
          <w:sz w:val="28"/>
          <w:szCs w:val="28"/>
        </w:rPr>
        <w:t>W</w:t>
      </w:r>
      <w:r w:rsidRPr="00042EA6">
        <w:rPr>
          <w:i/>
          <w:sz w:val="28"/>
          <w:szCs w:val="28"/>
          <w:vertAlign w:val="subscript"/>
          <w:lang w:val="en-US"/>
        </w:rPr>
        <w:t>k</w:t>
      </w:r>
      <w:r w:rsidRPr="00042EA6">
        <w:rPr>
          <w:sz w:val="28"/>
          <w:szCs w:val="28"/>
        </w:rPr>
        <w:t xml:space="preserve">  при поступлении  к нему </w:t>
      </w:r>
      <w:r w:rsidRPr="00042EA6">
        <w:rPr>
          <w:i/>
          <w:sz w:val="28"/>
          <w:szCs w:val="28"/>
          <w:lang w:val="en-US"/>
        </w:rPr>
        <w:t>k</w:t>
      </w:r>
      <w:r w:rsidRPr="00042EA6">
        <w:rPr>
          <w:sz w:val="28"/>
          <w:szCs w:val="28"/>
        </w:rPr>
        <w:t xml:space="preserve"> инвестиций. </w:t>
      </w: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>Инвестиции поступают нерегулярно и независимо. В задаче известно также, что каждое инвестиционное вложение «нейтрализуется» рисками (</w:t>
      </w:r>
      <w:r w:rsidRPr="00042EA6">
        <w:rPr>
          <w:color w:val="000000" w:themeColor="text1"/>
          <w:sz w:val="28"/>
          <w:szCs w:val="28"/>
        </w:rPr>
        <w:t>инвестиция является не эффективной</w:t>
      </w:r>
      <w:r w:rsidRPr="00042EA6">
        <w:rPr>
          <w:sz w:val="28"/>
          <w:szCs w:val="28"/>
        </w:rPr>
        <w:t xml:space="preserve">) с вероятностью </w:t>
      </w:r>
      <w:proofErr w:type="spellStart"/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sz w:val="28"/>
          <w:szCs w:val="28"/>
        </w:rPr>
        <w:t xml:space="preserve">.  Необходимо определить вероятность эффективного функционирования предприятия 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через время 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после начала поступления </w:t>
      </w:r>
      <w:r w:rsidRPr="00042EA6">
        <w:rPr>
          <w:color w:val="000000" w:themeColor="text1"/>
          <w:sz w:val="28"/>
          <w:szCs w:val="28"/>
        </w:rPr>
        <w:t>инвестиций (под эффективным функционированием предприятия здесь будем понимать работу предприятия с выпуском продукции).</w:t>
      </w:r>
      <w:r w:rsidRPr="00042EA6">
        <w:rPr>
          <w:sz w:val="28"/>
          <w:szCs w:val="28"/>
        </w:rPr>
        <w:t xml:space="preserve"> </w:t>
      </w:r>
    </w:p>
    <w:p w:rsidR="009C6EB2" w:rsidRPr="0065567D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Обозначим эту вероятность </w:t>
      </w:r>
      <w:r w:rsidRPr="00042EA6">
        <w:rPr>
          <w:i/>
          <w:iCs/>
          <w:sz w:val="28"/>
          <w:szCs w:val="28"/>
        </w:rPr>
        <w:t>P</w:t>
      </w:r>
      <w:r w:rsidRPr="00042EA6">
        <w:rPr>
          <w:sz w:val="28"/>
          <w:szCs w:val="28"/>
        </w:rPr>
        <w:t>(</w:t>
      </w:r>
      <w:r w:rsidRPr="00042EA6">
        <w:rPr>
          <w:sz w:val="28"/>
          <w:szCs w:val="28"/>
        </w:rPr>
        <w:sym w:font="Symbol" w:char="0068"/>
      </w:r>
      <w:r w:rsidRPr="00042EA6">
        <w:rPr>
          <w:sz w:val="28"/>
          <w:szCs w:val="28"/>
          <w:vertAlign w:val="subscript"/>
        </w:rPr>
        <w:t>П</w:t>
      </w:r>
      <w:r w:rsidRPr="00042EA6">
        <w:rPr>
          <w:sz w:val="28"/>
          <w:szCs w:val="28"/>
        </w:rPr>
        <w:t>&gt;</w:t>
      </w:r>
      <w:r w:rsidRPr="00042EA6">
        <w:rPr>
          <w:i/>
          <w:iCs/>
          <w:sz w:val="28"/>
          <w:szCs w:val="28"/>
        </w:rPr>
        <w:t>t</w:t>
      </w:r>
      <w:r w:rsidRPr="00042EA6">
        <w:rPr>
          <w:sz w:val="28"/>
          <w:szCs w:val="28"/>
        </w:rPr>
        <w:t>). В соответствии с принятыми обозначениями запишем</w:t>
      </w:r>
      <w:r w:rsidRPr="0065567D">
        <w:rPr>
          <w:sz w:val="28"/>
          <w:szCs w:val="28"/>
        </w:rPr>
        <w:t>:</w:t>
      </w:r>
    </w:p>
    <w:p w:rsidR="009C6EB2" w:rsidRPr="00042EA6" w:rsidRDefault="00E86C4B" w:rsidP="009C6EB2">
      <w:pPr>
        <w:spacing w:line="360" w:lineRule="auto"/>
        <w:ind w:firstLine="3261"/>
        <w:rPr>
          <w:sz w:val="28"/>
          <w:szCs w:val="28"/>
        </w:rPr>
      </w:pPr>
      <w:r w:rsidRPr="00042EA6">
        <w:rPr>
          <w:noProof/>
          <w:position w:val="-28"/>
          <w:sz w:val="28"/>
          <w:szCs w:val="28"/>
        </w:rPr>
        <w:object w:dxaOrig="3160" w:dyaOrig="660" w14:anchorId="0EE4D0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alt="" style="width:158pt;height:33pt;mso-width-percent:0;mso-height-percent:0;mso-width-percent:0;mso-height-percent:0" o:ole="">
            <v:imagedata r:id="rId5" o:title=""/>
          </v:shape>
          <o:OLEObject Type="Embed" ProgID="Equation.DSMT4" ShapeID="_x0000_i1086" DrawAspect="Content" ObjectID="_1617783490" r:id="rId6"/>
        </w:object>
      </w:r>
      <w:r w:rsidR="009C6EB2">
        <w:rPr>
          <w:sz w:val="28"/>
          <w:szCs w:val="28"/>
        </w:rPr>
        <w:t xml:space="preserve"> </w: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       </w:t>
      </w:r>
      <w:r w:rsidR="009C6EB2" w:rsidRPr="00042EA6">
        <w:rPr>
          <w:sz w:val="28"/>
          <w:szCs w:val="28"/>
        </w:rPr>
        <w:t>(1)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где </w:t>
      </w:r>
      <w:r w:rsidR="00E86C4B" w:rsidRPr="00042EA6">
        <w:rPr>
          <w:noProof/>
          <w:position w:val="-14"/>
          <w:sz w:val="28"/>
          <w:szCs w:val="28"/>
        </w:rPr>
        <w:object w:dxaOrig="960" w:dyaOrig="380" w14:anchorId="646B82F5">
          <v:shape id="_x0000_i1085" type="#_x0000_t75" alt="" style="width:48pt;height:19pt;mso-width-percent:0;mso-height-percent:0;mso-width-percent:0;mso-height-percent:0" o:ole="">
            <v:imagedata r:id="rId7" o:title=""/>
          </v:shape>
          <o:OLEObject Type="Embed" ProgID="Equation.DSMT4" ShapeID="_x0000_i1085" DrawAspect="Content" ObjectID="_1617783491" r:id="rId8"/>
        </w:object>
      </w:r>
      <w:r w:rsidRPr="00042EA6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вероятность работы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 xml:space="preserve">-ого отдела, входящего в предприятие 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, не менее времени 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>.</w:t>
      </w: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Определим функцию </w:t>
      </w:r>
      <w:r w:rsidRPr="00042EA6">
        <w:rPr>
          <w:i/>
          <w:sz w:val="28"/>
          <w:szCs w:val="28"/>
        </w:rPr>
        <w:t>P</w:t>
      </w:r>
      <w:r w:rsidRPr="00042EA6">
        <w:rPr>
          <w:sz w:val="28"/>
          <w:szCs w:val="28"/>
        </w:rPr>
        <w:t>(</w:t>
      </w:r>
      <w:r w:rsidRPr="00042EA6">
        <w:rPr>
          <w:sz w:val="28"/>
          <w:szCs w:val="28"/>
        </w:rPr>
        <w:sym w:font="Symbol" w:char="0068"/>
      </w:r>
      <w:r w:rsidRPr="00042EA6">
        <w:rPr>
          <w:i/>
          <w:sz w:val="28"/>
          <w:szCs w:val="28"/>
          <w:vertAlign w:val="subscript"/>
          <w:lang w:val="en-US"/>
        </w:rPr>
        <w:t>j</w:t>
      </w:r>
      <w:r w:rsidRPr="00042EA6">
        <w:rPr>
          <w:sz w:val="28"/>
          <w:szCs w:val="28"/>
        </w:rPr>
        <w:t>&gt;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) для произвольного отдела, т.е. опуская индекс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 xml:space="preserve">. </w:t>
      </w: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Представим процесс поступления инвестиций на предприятие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, как поток событий. В условиях неустойчивого рынка поток нерегулярного поступления инвестиций является нестационарным, и поступления в потоке следуют пачками, разделенными одна от другой случайным интервалом времени </w:t>
      </w:r>
      <w:r w:rsidRPr="00042EA6">
        <w:rPr>
          <w:sz w:val="28"/>
          <w:szCs w:val="28"/>
        </w:rPr>
        <w:sym w:font="Symbol" w:char="0074"/>
      </w:r>
      <w:r w:rsidRPr="00042EA6">
        <w:rPr>
          <w:i/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.  Каждая </w:t>
      </w:r>
      <w:r w:rsidRPr="00042EA6">
        <w:rPr>
          <w:i/>
          <w:sz w:val="28"/>
          <w:szCs w:val="28"/>
        </w:rPr>
        <w:t>i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я пачка характеризуется длительностью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i/>
          <w:sz w:val="28"/>
          <w:szCs w:val="28"/>
        </w:rPr>
        <w:t xml:space="preserve"> </w:t>
      </w:r>
      <w:r w:rsidRPr="00042EA6">
        <w:rPr>
          <w:sz w:val="28"/>
          <w:szCs w:val="28"/>
        </w:rPr>
        <w:t>(рис</w:t>
      </w:r>
      <w:r>
        <w:rPr>
          <w:sz w:val="28"/>
          <w:szCs w:val="28"/>
        </w:rPr>
        <w:t>унок</w: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 w:rsidRPr="00042EA6">
        <w:rPr>
          <w:sz w:val="28"/>
          <w:szCs w:val="28"/>
        </w:rPr>
        <w:t xml:space="preserve">1) со случайным числом поступлений. </w:t>
      </w:r>
    </w:p>
    <w:p w:rsidR="009C6EB2" w:rsidRPr="00E903AE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>Такой поток поступлений</w:t>
      </w:r>
      <w:r w:rsidRPr="00042EA6">
        <w:rPr>
          <w:sz w:val="28"/>
          <w:szCs w:val="28"/>
        </w:rPr>
        <w:t xml:space="preserve"> поступления образуют  пуассоновский  поток  с  переменной интенсивностью </w:t>
      </w:r>
      <w:r w:rsidRPr="00042EA6">
        <w:rPr>
          <w:sz w:val="28"/>
          <w:szCs w:val="28"/>
        </w:rPr>
        <w:sym w:font="Symbol" w:char="006C"/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>) такой, что:</w:t>
      </w:r>
    </w:p>
    <w:p w:rsidR="009C6EB2" w:rsidRPr="00042EA6" w:rsidRDefault="009C6EB2" w:rsidP="009C6EB2">
      <w:pPr>
        <w:spacing w:line="360" w:lineRule="auto"/>
        <w:ind w:left="212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         </w:t>
      </w:r>
      <w:r w:rsidRPr="00042EA6">
        <w:rPr>
          <w:sz w:val="28"/>
          <w:szCs w:val="28"/>
        </w:rPr>
        <w:sym w:font="Symbol" w:char="00EC"/>
      </w:r>
      <w:r w:rsidRPr="00042EA6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sym w:font="Symbol" w:char="006C"/>
      </w:r>
      <w:r w:rsidRPr="00042EA6">
        <w:rPr>
          <w:sz w:val="28"/>
          <w:szCs w:val="28"/>
        </w:rPr>
        <w:t xml:space="preserve"> на интервалах  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;  </w:t>
      </w:r>
    </w:p>
    <w:p w:rsidR="009C6EB2" w:rsidRPr="00042EA6" w:rsidRDefault="009C6EB2" w:rsidP="009C6EB2">
      <w:pPr>
        <w:spacing w:line="360" w:lineRule="auto"/>
        <w:ind w:left="212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</w:t>
      </w:r>
      <w:r w:rsidRPr="00042EA6">
        <w:rPr>
          <w:sz w:val="28"/>
          <w:szCs w:val="28"/>
        </w:rPr>
        <w:sym w:font="Symbol" w:char="006C"/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)= </w:t>
      </w:r>
      <w:r w:rsidRPr="00042EA6">
        <w:rPr>
          <w:sz w:val="28"/>
          <w:szCs w:val="28"/>
        </w:rPr>
        <w:sym w:font="Symbol" w:char="00ED"/>
      </w:r>
    </w:p>
    <w:p w:rsidR="009C6EB2" w:rsidRPr="00042EA6" w:rsidRDefault="009C6EB2" w:rsidP="009C6EB2">
      <w:pPr>
        <w:spacing w:line="360" w:lineRule="auto"/>
        <w:ind w:left="2127"/>
        <w:jc w:val="both"/>
        <w:rPr>
          <w:sz w:val="28"/>
          <w:szCs w:val="28"/>
          <w:vertAlign w:val="subscript"/>
        </w:rPr>
      </w:pPr>
      <w:r w:rsidRPr="00042EA6">
        <w:rPr>
          <w:sz w:val="28"/>
          <w:szCs w:val="28"/>
        </w:rPr>
        <w:t xml:space="preserve">                    </w:t>
      </w:r>
      <w:r w:rsidRPr="00042EA6">
        <w:rPr>
          <w:sz w:val="28"/>
          <w:szCs w:val="28"/>
        </w:rPr>
        <w:sym w:font="Symbol" w:char="00EE"/>
      </w:r>
      <w:r w:rsidRPr="00042EA6">
        <w:rPr>
          <w:sz w:val="28"/>
          <w:szCs w:val="28"/>
        </w:rPr>
        <w:t xml:space="preserve"> 0 на интервалах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i/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  <w:vertAlign w:val="subscript"/>
        </w:rPr>
        <w:t>,</w:t>
      </w:r>
    </w:p>
    <w:p w:rsidR="009C6EB2" w:rsidRPr="00042EA6" w:rsidRDefault="009C6EB2" w:rsidP="009C6EB2">
      <w:pPr>
        <w:spacing w:line="360" w:lineRule="auto"/>
        <w:ind w:left="3261" w:hanging="3261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где</w:t>
      </w:r>
      <w:r w:rsidRPr="00042EA6">
        <w:rPr>
          <w:i/>
          <w:sz w:val="28"/>
          <w:szCs w:val="28"/>
        </w:rPr>
        <w:t xml:space="preserve"> i</w:t>
      </w:r>
      <w:r w:rsidRPr="00042EA6">
        <w:rPr>
          <w:sz w:val="28"/>
          <w:szCs w:val="28"/>
        </w:rPr>
        <w:t xml:space="preserve"> = 1, 2,...; 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lastRenderedPageBreak/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,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случайные независимые величины с заданными функциями распределения, математическими ожиданиями и дисперсиями, т.е.</w:t>
      </w:r>
    </w:p>
    <w:p w:rsidR="009C6EB2" w:rsidRPr="00042EA6" w:rsidRDefault="009C6EB2" w:rsidP="009C6EB2">
      <w:pPr>
        <w:spacing w:line="360" w:lineRule="auto"/>
        <w:jc w:val="center"/>
        <w:rPr>
          <w:sz w:val="28"/>
          <w:szCs w:val="28"/>
          <w:lang w:val="en-US"/>
        </w:rPr>
      </w:pPr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  <w:lang w:val="en-US"/>
        </w:rPr>
        <w:t>(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&lt;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>) =</w:t>
      </w:r>
      <w:r w:rsidRPr="00042EA6">
        <w:rPr>
          <w:i/>
          <w:sz w:val="28"/>
          <w:szCs w:val="28"/>
          <w:lang w:val="en-US"/>
        </w:rPr>
        <w:t>F</w:t>
      </w:r>
      <w:r w:rsidRPr="00042EA6">
        <w:rPr>
          <w:sz w:val="28"/>
          <w:szCs w:val="28"/>
          <w:lang w:val="en-US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 xml:space="preserve">), </w:t>
      </w:r>
      <w:r w:rsidRPr="00042EA6">
        <w:rPr>
          <w:i/>
          <w:sz w:val="28"/>
          <w:szCs w:val="28"/>
          <w:lang w:val="en-US"/>
        </w:rPr>
        <w:t>M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=T</w:t>
      </w:r>
      <w:r w:rsidRPr="00042EA6">
        <w:rPr>
          <w:sz w:val="28"/>
          <w:szCs w:val="28"/>
          <w:vertAlign w:val="subscript"/>
          <w:lang w:val="en-US"/>
        </w:rPr>
        <w:t>1</w:t>
      </w:r>
      <w:r w:rsidRPr="00042EA6">
        <w:rPr>
          <w:sz w:val="28"/>
          <w:szCs w:val="28"/>
          <w:lang w:val="en-US"/>
        </w:rPr>
        <w:t xml:space="preserve">, </w:t>
      </w:r>
      <w:r w:rsidRPr="00042EA6">
        <w:rPr>
          <w:i/>
          <w:sz w:val="28"/>
          <w:szCs w:val="28"/>
          <w:lang w:val="en-US"/>
        </w:rPr>
        <w:t>D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</w:t>
      </w:r>
      <w:r w:rsidRPr="00042EA6">
        <w:rPr>
          <w:sz w:val="28"/>
          <w:szCs w:val="28"/>
          <w:lang w:val="en-US"/>
        </w:rPr>
        <w:sym w:font="Symbol" w:char="0073"/>
      </w:r>
      <w:r w:rsidRPr="00042EA6">
        <w:rPr>
          <w:sz w:val="28"/>
          <w:szCs w:val="28"/>
          <w:vertAlign w:val="subscript"/>
          <w:lang w:val="en-US"/>
        </w:rPr>
        <w:t>1</w:t>
      </w:r>
      <w:r w:rsidRPr="00042EA6">
        <w:rPr>
          <w:sz w:val="28"/>
          <w:szCs w:val="28"/>
          <w:vertAlign w:val="superscript"/>
          <w:lang w:val="en-US"/>
        </w:rPr>
        <w:t>2</w:t>
      </w:r>
      <w:r w:rsidRPr="00042EA6">
        <w:rPr>
          <w:sz w:val="28"/>
          <w:szCs w:val="28"/>
          <w:lang w:val="en-US"/>
        </w:rPr>
        <w:t>;</w:t>
      </w:r>
    </w:p>
    <w:p w:rsidR="009C6EB2" w:rsidRPr="00042EA6" w:rsidRDefault="009C6EB2" w:rsidP="009C6EB2">
      <w:pPr>
        <w:spacing w:line="360" w:lineRule="auto"/>
        <w:jc w:val="center"/>
        <w:rPr>
          <w:sz w:val="28"/>
          <w:szCs w:val="28"/>
          <w:lang w:val="en-US"/>
        </w:rPr>
      </w:pPr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  <w:lang w:val="en-US"/>
        </w:rPr>
        <w:t>(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  <w:lang w:val="en-US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&lt;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>) =</w:t>
      </w:r>
      <w:r w:rsidRPr="00042EA6">
        <w:rPr>
          <w:i/>
          <w:sz w:val="28"/>
          <w:szCs w:val="28"/>
          <w:lang w:val="en-US"/>
        </w:rPr>
        <w:t>G</w:t>
      </w:r>
      <w:r w:rsidRPr="00042EA6">
        <w:rPr>
          <w:sz w:val="28"/>
          <w:szCs w:val="28"/>
          <w:lang w:val="en-US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 xml:space="preserve">), </w:t>
      </w:r>
      <w:r w:rsidRPr="00042EA6">
        <w:rPr>
          <w:i/>
          <w:sz w:val="28"/>
          <w:szCs w:val="28"/>
          <w:lang w:val="en-US"/>
        </w:rPr>
        <w:t>M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  <w:lang w:val="en-US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=T</w:t>
      </w:r>
      <w:r w:rsidRPr="00042EA6">
        <w:rPr>
          <w:sz w:val="28"/>
          <w:szCs w:val="28"/>
          <w:vertAlign w:val="subscript"/>
          <w:lang w:val="en-US"/>
        </w:rPr>
        <w:t>2</w:t>
      </w:r>
      <w:r w:rsidRPr="00042EA6">
        <w:rPr>
          <w:sz w:val="28"/>
          <w:szCs w:val="28"/>
          <w:lang w:val="en-US"/>
        </w:rPr>
        <w:t xml:space="preserve">, </w:t>
      </w:r>
      <w:r w:rsidRPr="00042EA6">
        <w:rPr>
          <w:i/>
          <w:sz w:val="28"/>
          <w:szCs w:val="28"/>
          <w:lang w:val="en-US"/>
        </w:rPr>
        <w:t>D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  <w:lang w:val="en-US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</w:t>
      </w:r>
      <w:r w:rsidRPr="00042EA6">
        <w:rPr>
          <w:sz w:val="28"/>
          <w:szCs w:val="28"/>
          <w:lang w:val="en-US"/>
        </w:rPr>
        <w:sym w:font="Symbol" w:char="0073"/>
      </w:r>
      <w:r w:rsidRPr="00042EA6">
        <w:rPr>
          <w:sz w:val="28"/>
          <w:szCs w:val="28"/>
          <w:vertAlign w:val="subscript"/>
          <w:lang w:val="en-US"/>
        </w:rPr>
        <w:t>2</w:t>
      </w:r>
      <w:r w:rsidRPr="00042EA6">
        <w:rPr>
          <w:sz w:val="28"/>
          <w:szCs w:val="28"/>
          <w:vertAlign w:val="superscript"/>
          <w:lang w:val="en-US"/>
        </w:rPr>
        <w:t>2</w:t>
      </w:r>
      <w:r w:rsidRPr="00042EA6">
        <w:rPr>
          <w:sz w:val="28"/>
          <w:szCs w:val="28"/>
          <w:lang w:val="en-US"/>
        </w:rPr>
        <w:t>.</w:t>
      </w:r>
    </w:p>
    <w:p w:rsidR="009C6EB2" w:rsidRPr="00042EA6" w:rsidRDefault="009C6EB2" w:rsidP="009C6EB2">
      <w:pPr>
        <w:pStyle w:val="BodyTextIndent2"/>
        <w:spacing w:line="360" w:lineRule="auto"/>
        <w:ind w:firstLine="0"/>
        <w:rPr>
          <w:sz w:val="28"/>
          <w:szCs w:val="28"/>
        </w:rPr>
      </w:pPr>
      <w:r w:rsidRPr="00042EA6">
        <w:rPr>
          <w:noProof/>
          <w:sz w:val="28"/>
          <w:szCs w:val="28"/>
        </w:rPr>
        <w:drawing>
          <wp:inline distT="0" distB="0" distL="0" distR="0" wp14:anchorId="0F4D36FC" wp14:editId="20432582">
            <wp:extent cx="6115050" cy="1771650"/>
            <wp:effectExtent l="19050" t="0" r="0" b="0"/>
            <wp:docPr id="3" name="Рисунок 9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EB2" w:rsidRPr="00042EA6" w:rsidRDefault="009C6EB2" w:rsidP="009C6EB2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65567D">
        <w:rPr>
          <w:i/>
          <w:sz w:val="28"/>
          <w:szCs w:val="28"/>
        </w:rPr>
        <w:t>исунок.</w:t>
      </w:r>
      <w:r w:rsidRPr="00042EA6">
        <w:rPr>
          <w:i/>
          <w:sz w:val="28"/>
          <w:szCs w:val="28"/>
        </w:rPr>
        <w:t xml:space="preserve"> 3.1. Схема процесса поступления инвестиций на предприятие </w:t>
      </w:r>
      <w:r w:rsidRPr="00042EA6">
        <w:rPr>
          <w:i/>
          <w:sz w:val="28"/>
          <w:szCs w:val="28"/>
          <w:lang w:val="en-US"/>
        </w:rPr>
        <w:t>S</w:t>
      </w:r>
      <w:r w:rsidRPr="00042EA6">
        <w:rPr>
          <w:i/>
          <w:sz w:val="28"/>
          <w:szCs w:val="28"/>
        </w:rPr>
        <w:t xml:space="preserve"> </w:t>
      </w:r>
    </w:p>
    <w:p w:rsidR="009C6EB2" w:rsidRPr="00042EA6" w:rsidRDefault="009C6EB2" w:rsidP="009C6EB2">
      <w:pPr>
        <w:jc w:val="both"/>
        <w:rPr>
          <w:sz w:val="28"/>
          <w:szCs w:val="28"/>
        </w:rPr>
      </w:pP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Для определения  функции </w:t>
      </w:r>
      <w:r w:rsidRPr="00042EA6">
        <w:rPr>
          <w:i/>
          <w:iCs/>
          <w:sz w:val="28"/>
          <w:szCs w:val="28"/>
        </w:rPr>
        <w:t>P</w:t>
      </w:r>
      <w:r w:rsidRPr="00042EA6">
        <w:rPr>
          <w:sz w:val="28"/>
          <w:szCs w:val="28"/>
        </w:rPr>
        <w:t>(</w:t>
      </w:r>
      <w:r w:rsidRPr="00042EA6">
        <w:rPr>
          <w:sz w:val="28"/>
          <w:szCs w:val="28"/>
        </w:rPr>
        <w:sym w:font="Symbol" w:char="0068"/>
      </w:r>
      <w:r w:rsidRPr="00042EA6">
        <w:rPr>
          <w:i/>
          <w:sz w:val="28"/>
          <w:szCs w:val="28"/>
          <w:vertAlign w:val="subscript"/>
          <w:lang w:val="en-US"/>
        </w:rPr>
        <w:t>j</w:t>
      </w:r>
      <w:r w:rsidRPr="00042EA6">
        <w:rPr>
          <w:sz w:val="28"/>
          <w:szCs w:val="28"/>
        </w:rPr>
        <w:t>&gt;</w:t>
      </w:r>
      <w:r w:rsidRPr="00042EA6">
        <w:rPr>
          <w:i/>
          <w:iCs/>
          <w:sz w:val="28"/>
          <w:szCs w:val="28"/>
        </w:rPr>
        <w:t>t</w:t>
      </w:r>
      <w:r w:rsidRPr="00042EA6">
        <w:rPr>
          <w:sz w:val="28"/>
          <w:szCs w:val="28"/>
        </w:rPr>
        <w:t xml:space="preserve">) обозначим  номер  не «нейтрализованного» инвестиционного вложения  </w:t>
      </w:r>
      <w:r w:rsidRPr="00042EA6">
        <w:rPr>
          <w:sz w:val="28"/>
          <w:szCs w:val="28"/>
        </w:rPr>
        <w:sym w:font="Symbol" w:char="0078"/>
      </w:r>
      <w:r w:rsidRPr="00042EA6">
        <w:rPr>
          <w:sz w:val="28"/>
          <w:szCs w:val="28"/>
        </w:rPr>
        <w:t xml:space="preserve">. Тогда при пуассоновском  характере  распределения  поступлений инвестиций вероятность того, что за время </w:t>
      </w:r>
      <w:r w:rsidRPr="00042EA6">
        <w:rPr>
          <w:i/>
          <w:sz w:val="28"/>
          <w:szCs w:val="28"/>
        </w:rPr>
        <w:t>х</w:t>
      </w:r>
      <w:r w:rsidRPr="00042EA6">
        <w:rPr>
          <w:sz w:val="28"/>
          <w:szCs w:val="28"/>
        </w:rPr>
        <w:t xml:space="preserve"> случайное число поступлений равно </w:t>
      </w:r>
      <w:r w:rsidRPr="00042EA6">
        <w:rPr>
          <w:i/>
          <w:iCs/>
          <w:sz w:val="28"/>
          <w:szCs w:val="28"/>
        </w:rPr>
        <w:t>k</w:t>
      </w:r>
      <w:r w:rsidRPr="00042EA6">
        <w:rPr>
          <w:sz w:val="28"/>
          <w:szCs w:val="28"/>
        </w:rPr>
        <w:t>,  определится следующим образом [1]</w:t>
      </w:r>
      <w:r>
        <w:rPr>
          <w:sz w:val="28"/>
          <w:szCs w:val="28"/>
        </w:rPr>
        <w:t>.</w:t>
      </w:r>
    </w:p>
    <w:p w:rsidR="009C6EB2" w:rsidRPr="00042EA6" w:rsidRDefault="009C6EB2" w:rsidP="009C6EB2">
      <w:pPr>
        <w:spacing w:line="120" w:lineRule="auto"/>
        <w:jc w:val="both"/>
        <w:rPr>
          <w:sz w:val="28"/>
          <w:szCs w:val="28"/>
        </w:rPr>
      </w:pPr>
    </w:p>
    <w:p w:rsidR="009C6EB2" w:rsidRPr="00042EA6" w:rsidRDefault="00E86C4B" w:rsidP="009C6EB2">
      <w:pPr>
        <w:spacing w:line="360" w:lineRule="auto"/>
        <w:ind w:firstLine="3402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3000" w:dyaOrig="380" w14:anchorId="4B02BC66">
          <v:shape id="_x0000_i1084" type="#_x0000_t75" alt="" style="width:150pt;height:19pt;mso-width-percent:0;mso-height-percent:0;mso-width-percent:0;mso-height-percent:0" o:ole="">
            <v:imagedata r:id="rId10" o:title=""/>
          </v:shape>
          <o:OLEObject Type="Embed" ProgID="Equation.DSMT4" ShapeID="_x0000_i1084" DrawAspect="Content" ObjectID="_1617783492" r:id="rId11"/>
        </w:object>
      </w:r>
      <w:r w:rsidR="009C6EB2" w:rsidRPr="00042EA6">
        <w:rPr>
          <w:sz w:val="28"/>
          <w:szCs w:val="28"/>
        </w:rPr>
        <w:t xml:space="preserve"> . </w:t>
      </w:r>
      <w:r w:rsidR="009C6EB2">
        <w:rPr>
          <w:sz w:val="28"/>
          <w:szCs w:val="28"/>
        </w:rPr>
        <w:t xml:space="preserve">                                  </w:t>
      </w:r>
      <w:r w:rsidR="009C6EB2" w:rsidRPr="00042EA6">
        <w:rPr>
          <w:sz w:val="28"/>
          <w:szCs w:val="28"/>
        </w:rPr>
        <w:t>(2)</w:t>
      </w:r>
    </w:p>
    <w:p w:rsidR="009C6EB2" w:rsidRPr="00042EA6" w:rsidRDefault="009C6EB2" w:rsidP="009C6EB2">
      <w:pPr>
        <w:spacing w:line="120" w:lineRule="auto"/>
        <w:jc w:val="both"/>
        <w:rPr>
          <w:sz w:val="28"/>
          <w:szCs w:val="28"/>
        </w:rPr>
      </w:pP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Пусть </w:t>
      </w:r>
      <w:proofErr w:type="spellStart"/>
      <w:r w:rsidRPr="00042EA6">
        <w:rPr>
          <w:i/>
          <w:sz w:val="28"/>
          <w:szCs w:val="28"/>
        </w:rPr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 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элемент множества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. По условию каждое из инвестиций удовлетворяет элемент </w:t>
      </w:r>
      <w:proofErr w:type="spellStart"/>
      <w:r w:rsidRPr="00042EA6">
        <w:rPr>
          <w:i/>
          <w:sz w:val="28"/>
          <w:szCs w:val="28"/>
        </w:rPr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 множества </w:t>
      </w:r>
      <w:r w:rsidRPr="00042EA6">
        <w:rPr>
          <w:i/>
          <w:iCs/>
          <w:sz w:val="28"/>
          <w:szCs w:val="28"/>
        </w:rPr>
        <w:t>S</w:t>
      </w:r>
      <w:r w:rsidRPr="00042EA6">
        <w:rPr>
          <w:sz w:val="28"/>
          <w:szCs w:val="28"/>
        </w:rPr>
        <w:t xml:space="preserve"> с вероятностью </w:t>
      </w:r>
      <w:r w:rsidRPr="00042EA6">
        <w:rPr>
          <w:i/>
          <w:iCs/>
          <w:sz w:val="28"/>
          <w:szCs w:val="28"/>
        </w:rPr>
        <w:t>W</w:t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 xml:space="preserve"> и с вероятностью </w:t>
      </w:r>
      <w:proofErr w:type="spellStart"/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i/>
          <w:iCs/>
          <w:sz w:val="28"/>
          <w:szCs w:val="28"/>
        </w:rPr>
        <w:t xml:space="preserve">  </w:t>
      </w:r>
      <w:r w:rsidRPr="00042EA6">
        <w:rPr>
          <w:sz w:val="28"/>
          <w:szCs w:val="28"/>
        </w:rPr>
        <w:t>нейтрализуется.  Тогда вероятность того, что одно поступление инвестиции  не будет нейтрализовано  и удовлетворило предприятие, определится следующим выражением:</w:t>
      </w:r>
    </w:p>
    <w:p w:rsidR="009C6EB2" w:rsidRPr="00042EA6" w:rsidRDefault="009C6EB2" w:rsidP="009C6EB2">
      <w:pPr>
        <w:pStyle w:val="BodyTextIndent2"/>
        <w:spacing w:line="120" w:lineRule="auto"/>
        <w:ind w:firstLine="709"/>
        <w:rPr>
          <w:sz w:val="28"/>
          <w:szCs w:val="28"/>
        </w:rPr>
      </w:pPr>
    </w:p>
    <w:p w:rsidR="009C6EB2" w:rsidRPr="00042EA6" w:rsidRDefault="009C6EB2" w:rsidP="009C6EB2">
      <w:pPr>
        <w:spacing w:line="360" w:lineRule="auto"/>
        <w:jc w:val="center"/>
        <w:rPr>
          <w:sz w:val="28"/>
          <w:szCs w:val="28"/>
        </w:rPr>
      </w:pPr>
      <w:r w:rsidRPr="00042EA6">
        <w:rPr>
          <w:i/>
          <w:iCs/>
          <w:sz w:val="28"/>
          <w:szCs w:val="28"/>
        </w:rPr>
        <w:t xml:space="preserve">Р </w:t>
      </w:r>
      <w:r w:rsidRPr="00042EA6">
        <w:rPr>
          <w:sz w:val="28"/>
          <w:szCs w:val="28"/>
        </w:rPr>
        <w:t xml:space="preserve">= </w:t>
      </w:r>
      <w:r w:rsidRPr="00042EA6">
        <w:rPr>
          <w:i/>
          <w:iCs/>
          <w:sz w:val="28"/>
          <w:szCs w:val="28"/>
        </w:rPr>
        <w:t>W</w:t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 xml:space="preserve">(1 </w:t>
      </w:r>
      <w:r w:rsidRPr="00042EA6">
        <w:rPr>
          <w:sz w:val="28"/>
          <w:szCs w:val="28"/>
        </w:rPr>
        <w:sym w:font="Symbol" w:char="002D"/>
      </w:r>
      <w:r w:rsidRPr="00042EA6">
        <w:rPr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sz w:val="28"/>
          <w:szCs w:val="28"/>
        </w:rPr>
        <w:t>).</w:t>
      </w: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Очевидно, что число не нейтрализованных инвестиций </w:t>
      </w:r>
      <w:r w:rsidRPr="00042EA6">
        <w:rPr>
          <w:sz w:val="28"/>
          <w:szCs w:val="28"/>
        </w:rPr>
        <w:sym w:font="Symbol" w:char="0075"/>
      </w:r>
      <w:r w:rsidRPr="00042EA6">
        <w:rPr>
          <w:i/>
          <w:sz w:val="28"/>
          <w:szCs w:val="28"/>
          <w:vertAlign w:val="subscript"/>
          <w:lang w:val="en-US"/>
        </w:rPr>
        <w:t>x</w:t>
      </w:r>
      <w:r w:rsidRPr="00042EA6">
        <w:rPr>
          <w:sz w:val="28"/>
          <w:szCs w:val="28"/>
        </w:rPr>
        <w:t xml:space="preserve"> в момент времени </w:t>
      </w:r>
      <w:r w:rsidRPr="00042EA6">
        <w:rPr>
          <w:i/>
          <w:sz w:val="28"/>
          <w:szCs w:val="28"/>
        </w:rPr>
        <w:t>х</w:t>
      </w:r>
      <w:r w:rsidRPr="00042EA6">
        <w:rPr>
          <w:sz w:val="28"/>
          <w:szCs w:val="28"/>
        </w:rPr>
        <w:t xml:space="preserve"> можно получить путем просеивания исходного пуассоновского потока.  Для этого случая имеем [3]</w:t>
      </w:r>
      <w:r>
        <w:rPr>
          <w:sz w:val="28"/>
          <w:szCs w:val="28"/>
        </w:rPr>
        <w:t>.</w:t>
      </w:r>
    </w:p>
    <w:p w:rsidR="009C6EB2" w:rsidRPr="00042EA6" w:rsidRDefault="009C6EB2" w:rsidP="009C6EB2">
      <w:pPr>
        <w:pStyle w:val="BodyTextIndent2"/>
        <w:spacing w:line="120" w:lineRule="auto"/>
        <w:ind w:firstLine="709"/>
        <w:rPr>
          <w:sz w:val="28"/>
          <w:szCs w:val="28"/>
        </w:rPr>
      </w:pPr>
    </w:p>
    <w:p w:rsidR="009C6EB2" w:rsidRPr="00042EA6" w:rsidRDefault="00E86C4B" w:rsidP="009C6EB2">
      <w:pPr>
        <w:spacing w:line="360" w:lineRule="auto"/>
        <w:ind w:firstLine="3119"/>
        <w:jc w:val="both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3140" w:dyaOrig="400" w14:anchorId="51704153">
          <v:shape id="_x0000_i1083" type="#_x0000_t75" alt="" style="width:157pt;height:20pt;mso-width-percent:0;mso-height-percent:0;mso-width-percent:0;mso-height-percent:0" o:ole="">
            <v:imagedata r:id="rId12" o:title=""/>
          </v:shape>
          <o:OLEObject Type="Embed" ProgID="Equation.DSMT4" ShapeID="_x0000_i1083" DrawAspect="Content" ObjectID="_1617783493" r:id="rId13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        </w:t>
      </w:r>
      <w:r w:rsidR="009C6EB2" w:rsidRPr="00042EA6">
        <w:rPr>
          <w:sz w:val="28"/>
          <w:szCs w:val="28"/>
        </w:rPr>
        <w:t>(3)</w:t>
      </w:r>
    </w:p>
    <w:p w:rsidR="009C6EB2" w:rsidRPr="00042EA6" w:rsidRDefault="009C6EB2" w:rsidP="009C6EB2">
      <w:pPr>
        <w:spacing w:line="120" w:lineRule="auto"/>
        <w:jc w:val="both"/>
        <w:rPr>
          <w:sz w:val="28"/>
          <w:szCs w:val="28"/>
        </w:rPr>
      </w:pP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т.е. просеянный  поток также является пуассоновским с интенсивностью </w:t>
      </w:r>
      <w:r w:rsidR="00E86C4B" w:rsidRPr="00042EA6">
        <w:rPr>
          <w:noProof/>
          <w:position w:val="-6"/>
          <w:sz w:val="28"/>
          <w:szCs w:val="28"/>
        </w:rPr>
        <w:object w:dxaOrig="240" w:dyaOrig="360" w14:anchorId="06DC52FB">
          <v:shape id="_x0000_i1082" type="#_x0000_t75" alt="" style="width:12pt;height:18pt;mso-width-percent:0;mso-height-percent:0;mso-width-percent:0;mso-height-percent:0" o:ole="">
            <v:imagedata r:id="rId14" o:title=""/>
          </v:shape>
          <o:OLEObject Type="Embed" ProgID="Equation.DSMT4" ShapeID="_x0000_i1082" DrawAspect="Content" ObjectID="_1617783494" r:id="rId15"/>
        </w:object>
      </w:r>
      <w:r w:rsidRPr="00042EA6">
        <w:rPr>
          <w:sz w:val="28"/>
          <w:szCs w:val="28"/>
        </w:rPr>
        <w:t>.</w:t>
      </w: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Введем суммарную длину интервалов времени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до момента 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, включая, быть может, и неполный период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, примыкающий к моменту 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 в виде:</w:t>
      </w:r>
    </w:p>
    <w:p w:rsidR="009C6EB2" w:rsidRPr="00042EA6" w:rsidRDefault="00E86C4B" w:rsidP="009C6EB2">
      <w:pPr>
        <w:spacing w:line="360" w:lineRule="auto"/>
        <w:jc w:val="center"/>
        <w:rPr>
          <w:sz w:val="28"/>
          <w:szCs w:val="28"/>
          <w:lang w:val="en-US"/>
        </w:rPr>
      </w:pPr>
      <w:r w:rsidRPr="00042EA6">
        <w:rPr>
          <w:noProof/>
          <w:position w:val="-28"/>
          <w:sz w:val="28"/>
          <w:szCs w:val="28"/>
        </w:rPr>
        <w:object w:dxaOrig="1340" w:dyaOrig="680" w14:anchorId="2D665BFB">
          <v:shape id="_x0000_i1081" type="#_x0000_t75" alt="" style="width:67pt;height:34pt;mso-width-percent:0;mso-height-percent:0;mso-width-percent:0;mso-height-percent:0" o:ole="">
            <v:imagedata r:id="rId16" o:title=""/>
          </v:shape>
          <o:OLEObject Type="Embed" ProgID="Equation.DSMT4" ShapeID="_x0000_i1081" DrawAspect="Content" ObjectID="_1617783495" r:id="rId17"/>
        </w:objec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где:</w:t>
      </w:r>
    </w:p>
    <w:p w:rsidR="009C6EB2" w:rsidRPr="00042EA6" w:rsidRDefault="009C6EB2" w:rsidP="009C6EB2">
      <w:pPr>
        <w:spacing w:line="360" w:lineRule="auto"/>
        <w:ind w:left="2410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            </w:t>
      </w:r>
      <w:r w:rsidRPr="00042EA6">
        <w:rPr>
          <w:sz w:val="28"/>
          <w:szCs w:val="28"/>
        </w:rPr>
        <w:sym w:font="Symbol" w:char="00EC"/>
      </w:r>
      <w:r w:rsidRPr="00042EA6">
        <w:rPr>
          <w:sz w:val="28"/>
          <w:szCs w:val="28"/>
        </w:rPr>
        <w:t xml:space="preserve"> 1 на интервале 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;   </w:t>
      </w:r>
    </w:p>
    <w:p w:rsidR="009C6EB2" w:rsidRPr="00042EA6" w:rsidRDefault="009C6EB2" w:rsidP="009C6EB2">
      <w:pPr>
        <w:spacing w:line="360" w:lineRule="auto"/>
        <w:ind w:left="2410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  <w:lang w:val="en-US"/>
        </w:rPr>
        <w:t>e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 </w:t>
      </w:r>
      <w:r w:rsidRPr="00042EA6">
        <w:rPr>
          <w:sz w:val="28"/>
          <w:szCs w:val="28"/>
        </w:rPr>
        <w:sym w:font="Symbol" w:char="00ED"/>
      </w:r>
    </w:p>
    <w:p w:rsidR="009C6EB2" w:rsidRPr="00042EA6" w:rsidRDefault="009C6EB2" w:rsidP="009C6EB2">
      <w:pPr>
        <w:spacing w:line="360" w:lineRule="auto"/>
        <w:ind w:left="2410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            </w:t>
      </w:r>
      <w:r w:rsidRPr="00042EA6">
        <w:rPr>
          <w:sz w:val="28"/>
          <w:szCs w:val="28"/>
        </w:rPr>
        <w:sym w:font="Symbol" w:char="00EE"/>
      </w:r>
      <w:r w:rsidRPr="00042EA6">
        <w:rPr>
          <w:sz w:val="28"/>
          <w:szCs w:val="28"/>
        </w:rPr>
        <w:t xml:space="preserve"> 0 на интервале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,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>=1,2,... .</w:t>
      </w:r>
    </w:p>
    <w:p w:rsidR="009C6EB2" w:rsidRPr="00042EA6" w:rsidRDefault="009C6EB2" w:rsidP="009C6EB2">
      <w:pPr>
        <w:spacing w:line="120" w:lineRule="auto"/>
        <w:ind w:left="2977"/>
        <w:jc w:val="both"/>
        <w:rPr>
          <w:sz w:val="28"/>
          <w:szCs w:val="28"/>
        </w:rPr>
      </w:pP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Введем в рассмотрение еще одну случайную величину </w:t>
      </w:r>
      <w:proofErr w:type="spellStart"/>
      <w:r w:rsidRPr="00042EA6">
        <w:rPr>
          <w:i/>
          <w:iCs/>
          <w:sz w:val="28"/>
          <w:szCs w:val="28"/>
        </w:rPr>
        <w:t>h</w:t>
      </w:r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 xml:space="preserve">, которую определим как момент, когда суммарная длина интервалов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достигнет величины </w:t>
      </w:r>
      <w:r w:rsidRPr="00042EA6">
        <w:rPr>
          <w:i/>
          <w:iCs/>
          <w:sz w:val="28"/>
          <w:szCs w:val="28"/>
        </w:rPr>
        <w:t>х</w:t>
      </w:r>
      <w:r w:rsidRPr="00042EA6">
        <w:rPr>
          <w:sz w:val="28"/>
          <w:szCs w:val="28"/>
        </w:rPr>
        <w:t xml:space="preserve">, т.е. </w:t>
      </w:r>
    </w:p>
    <w:p w:rsidR="009C6EB2" w:rsidRPr="00042EA6" w:rsidRDefault="009C6EB2" w:rsidP="009C6EB2">
      <w:pPr>
        <w:spacing w:line="360" w:lineRule="auto"/>
        <w:jc w:val="center"/>
        <w:rPr>
          <w:sz w:val="28"/>
          <w:szCs w:val="28"/>
        </w:rPr>
      </w:pPr>
      <w:proofErr w:type="spellStart"/>
      <w:r w:rsidRPr="00042EA6">
        <w:rPr>
          <w:i/>
          <w:iCs/>
          <w:sz w:val="28"/>
          <w:szCs w:val="28"/>
          <w:lang w:val="en-US"/>
        </w:rPr>
        <w:t>h</w:t>
      </w:r>
      <w:r w:rsidRPr="00042EA6">
        <w:rPr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042EA6">
        <w:rPr>
          <w:i/>
          <w:iCs/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= </w:t>
      </w:r>
      <w:r w:rsidRPr="00042EA6">
        <w:rPr>
          <w:sz w:val="28"/>
          <w:szCs w:val="28"/>
          <w:lang w:val="en-US"/>
        </w:rPr>
        <w:t>sup</w:t>
      </w:r>
      <w:r w:rsidRPr="00042EA6">
        <w:rPr>
          <w:sz w:val="28"/>
          <w:szCs w:val="28"/>
        </w:rPr>
        <w:t>{</w:t>
      </w:r>
      <w:r w:rsidRPr="00042EA6">
        <w:rPr>
          <w:i/>
          <w:iCs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: </w:t>
      </w:r>
      <w:r w:rsidRPr="00042EA6">
        <w:rPr>
          <w:i/>
          <w:iCs/>
          <w:sz w:val="28"/>
          <w:szCs w:val="28"/>
          <w:lang w:val="en-US"/>
        </w:rPr>
        <w:t>S</w:t>
      </w:r>
      <w:r w:rsidRPr="00042EA6">
        <w:rPr>
          <w:i/>
          <w:iCs/>
          <w:sz w:val="28"/>
          <w:szCs w:val="28"/>
          <w:vertAlign w:val="subscript"/>
          <w:lang w:val="en-US"/>
        </w:rPr>
        <w:t>t</w:t>
      </w:r>
      <w:r w:rsidRPr="00042EA6">
        <w:rPr>
          <w:sz w:val="28"/>
          <w:szCs w:val="28"/>
        </w:rPr>
        <w:t>&lt;</w:t>
      </w:r>
      <w:r w:rsidRPr="00042EA6">
        <w:rPr>
          <w:i/>
          <w:iCs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}.</w:t>
      </w:r>
    </w:p>
    <w:p w:rsidR="009C6EB2" w:rsidRPr="00042EA6" w:rsidRDefault="009C6EB2" w:rsidP="009C6EB2">
      <w:pPr>
        <w:spacing w:line="120" w:lineRule="auto"/>
        <w:jc w:val="both"/>
        <w:rPr>
          <w:sz w:val="28"/>
          <w:szCs w:val="28"/>
        </w:rPr>
      </w:pP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>Теперь по процессу е(</w:t>
      </w:r>
      <w:r w:rsidRPr="00042EA6">
        <w:rPr>
          <w:i/>
          <w:iCs/>
          <w:sz w:val="28"/>
          <w:szCs w:val="28"/>
        </w:rPr>
        <w:t>t</w:t>
      </w:r>
      <w:r w:rsidRPr="00042EA6">
        <w:rPr>
          <w:sz w:val="28"/>
          <w:szCs w:val="28"/>
        </w:rPr>
        <w:t xml:space="preserve">) построим два потока, образованных из интервалов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и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. Пусть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) характеризует число окончаний, а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) - число начал пачек поступлений до момента </w:t>
      </w:r>
      <w:r w:rsidRPr="00042EA6">
        <w:rPr>
          <w:i/>
          <w:iCs/>
          <w:sz w:val="28"/>
          <w:szCs w:val="28"/>
        </w:rPr>
        <w:t>t</w:t>
      </w:r>
      <w:r w:rsidRPr="00042EA6">
        <w:rPr>
          <w:sz w:val="28"/>
          <w:szCs w:val="28"/>
        </w:rPr>
        <w:t xml:space="preserve"> соответственно в первом и во втором потоках.</w:t>
      </w:r>
    </w:p>
    <w:p w:rsidR="009C6EB2" w:rsidRPr="00042EA6" w:rsidRDefault="009C6EB2" w:rsidP="009C6EB2">
      <w:pPr>
        <w:pStyle w:val="BodyTextIndent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В таком  процессе величина </w:t>
      </w:r>
      <w:proofErr w:type="spellStart"/>
      <w:r w:rsidRPr="00042EA6">
        <w:rPr>
          <w:i/>
          <w:sz w:val="28"/>
          <w:szCs w:val="28"/>
        </w:rPr>
        <w:t>h</w:t>
      </w:r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 xml:space="preserve"> достоверно попадает в интервал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>. Поэтому:</w:t>
      </w:r>
    </w:p>
    <w:p w:rsidR="009C6EB2" w:rsidRPr="00042EA6" w:rsidRDefault="009C6EB2" w:rsidP="009C6EB2">
      <w:pPr>
        <w:spacing w:line="360" w:lineRule="auto"/>
        <w:jc w:val="center"/>
        <w:rPr>
          <w:sz w:val="28"/>
          <w:szCs w:val="28"/>
        </w:rPr>
      </w:pP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proofErr w:type="spellStart"/>
      <w:r w:rsidRPr="00042EA6">
        <w:rPr>
          <w:i/>
          <w:sz w:val="28"/>
          <w:szCs w:val="28"/>
        </w:rPr>
        <w:t>h</w:t>
      </w:r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),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т.к. число окончаний пачек поступлений,  происшедших до  момента </w:t>
      </w:r>
      <w:proofErr w:type="spellStart"/>
      <w:r w:rsidRPr="00042EA6">
        <w:rPr>
          <w:i/>
          <w:sz w:val="28"/>
          <w:szCs w:val="28"/>
        </w:rPr>
        <w:t>h</w:t>
      </w:r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 xml:space="preserve">,  равно  числу  начал этих пачек до этого момента. Тогда из события </w:t>
      </w:r>
      <w:proofErr w:type="spellStart"/>
      <w:r w:rsidRPr="00042EA6">
        <w:rPr>
          <w:i/>
          <w:sz w:val="28"/>
          <w:szCs w:val="28"/>
        </w:rPr>
        <w:t>h</w:t>
      </w:r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>&gt;</w:t>
      </w:r>
      <w:r w:rsidRPr="00042EA6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следует, что</w:t>
      </w:r>
      <w:r w:rsidRPr="00042EA6">
        <w:rPr>
          <w:sz w:val="28"/>
          <w:szCs w:val="28"/>
        </w:rPr>
        <w:t>:</w:t>
      </w:r>
    </w:p>
    <w:p w:rsidR="009C6EB2" w:rsidRPr="00042EA6" w:rsidRDefault="009C6EB2" w:rsidP="009C6EB2">
      <w:pPr>
        <w:spacing w:line="360" w:lineRule="auto"/>
        <w:jc w:val="center"/>
        <w:rPr>
          <w:sz w:val="28"/>
          <w:szCs w:val="28"/>
        </w:rPr>
      </w:pP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h</w:t>
      </w:r>
      <w:r w:rsidRPr="00042EA6">
        <w:rPr>
          <w:i/>
          <w:sz w:val="28"/>
          <w:szCs w:val="28"/>
          <w:vertAlign w:val="subscript"/>
        </w:rPr>
        <w:t>х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и распределение:</w:t>
      </w:r>
    </w:p>
    <w:p w:rsidR="009C6EB2" w:rsidRPr="00863800" w:rsidRDefault="009C6EB2" w:rsidP="009C6EB2">
      <w:pPr>
        <w:spacing w:line="360" w:lineRule="auto"/>
        <w:ind w:left="1985"/>
        <w:jc w:val="both"/>
        <w:rPr>
          <w:sz w:val="28"/>
          <w:szCs w:val="28"/>
        </w:rPr>
      </w:pPr>
      <w:r w:rsidRPr="00042EA6">
        <w:rPr>
          <w:sz w:val="28"/>
          <w:szCs w:val="28"/>
        </w:rPr>
        <w:sym w:font="Symbol" w:char="0046"/>
      </w:r>
      <w:r w:rsidRPr="00042EA6">
        <w:rPr>
          <w:i/>
          <w:sz w:val="28"/>
          <w:szCs w:val="28"/>
          <w:vertAlign w:val="subscript"/>
          <w:lang w:val="en-US"/>
        </w:rPr>
        <w:t>t</w:t>
      </w:r>
      <w:r w:rsidRPr="009C6EB2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9C6EB2">
        <w:rPr>
          <w:sz w:val="28"/>
          <w:szCs w:val="28"/>
        </w:rPr>
        <w:t>) =</w:t>
      </w:r>
      <w:r w:rsidRPr="00042EA6">
        <w:rPr>
          <w:i/>
          <w:sz w:val="28"/>
          <w:szCs w:val="28"/>
          <w:lang w:val="en-US"/>
        </w:rPr>
        <w:t>P</w:t>
      </w:r>
      <w:r w:rsidRPr="009C6EB2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S</w:t>
      </w:r>
      <w:r w:rsidRPr="00042EA6">
        <w:rPr>
          <w:i/>
          <w:sz w:val="28"/>
          <w:szCs w:val="28"/>
          <w:vertAlign w:val="subscript"/>
          <w:lang w:val="en-US"/>
        </w:rPr>
        <w:t>t</w:t>
      </w:r>
      <w:r w:rsidRPr="009C6EB2">
        <w:rPr>
          <w:sz w:val="28"/>
          <w:szCs w:val="28"/>
        </w:rPr>
        <w:t>&lt;</w:t>
      </w:r>
      <w:r w:rsidRPr="00042EA6">
        <w:rPr>
          <w:i/>
          <w:sz w:val="28"/>
          <w:szCs w:val="28"/>
          <w:lang w:val="en-US"/>
        </w:rPr>
        <w:t>x</w:t>
      </w:r>
      <w:r w:rsidRPr="009C6EB2">
        <w:rPr>
          <w:sz w:val="28"/>
          <w:szCs w:val="28"/>
        </w:rPr>
        <w:t xml:space="preserve">) = </w:t>
      </w:r>
      <w:r w:rsidRPr="00042EA6">
        <w:rPr>
          <w:i/>
          <w:sz w:val="28"/>
          <w:szCs w:val="28"/>
          <w:lang w:val="en-US"/>
        </w:rPr>
        <w:t>P</w:t>
      </w:r>
      <w:r w:rsidRPr="009C6EB2">
        <w:rPr>
          <w:sz w:val="28"/>
          <w:szCs w:val="28"/>
        </w:rPr>
        <w:t>(</w:t>
      </w:r>
      <w:proofErr w:type="spellStart"/>
      <w:r w:rsidRPr="00042EA6">
        <w:rPr>
          <w:i/>
          <w:sz w:val="28"/>
          <w:szCs w:val="28"/>
          <w:lang w:val="en-US"/>
        </w:rPr>
        <w:t>h</w:t>
      </w:r>
      <w:r w:rsidRPr="00042EA6">
        <w:rPr>
          <w:i/>
          <w:sz w:val="28"/>
          <w:szCs w:val="28"/>
          <w:vertAlign w:val="subscript"/>
          <w:lang w:val="en-US"/>
        </w:rPr>
        <w:t>x</w:t>
      </w:r>
      <w:proofErr w:type="spellEnd"/>
      <w:r w:rsidRPr="009C6EB2">
        <w:rPr>
          <w:sz w:val="28"/>
          <w:szCs w:val="28"/>
        </w:rPr>
        <w:t>&gt;</w:t>
      </w:r>
      <w:r w:rsidRPr="00042EA6">
        <w:rPr>
          <w:i/>
          <w:sz w:val="28"/>
          <w:szCs w:val="28"/>
          <w:lang w:val="en-US"/>
        </w:rPr>
        <w:t>t</w:t>
      </w:r>
      <w:r w:rsidRPr="009C6EB2">
        <w:rPr>
          <w:sz w:val="28"/>
          <w:szCs w:val="28"/>
        </w:rPr>
        <w:t xml:space="preserve">) = </w:t>
      </w:r>
      <w:r w:rsidRPr="00042EA6">
        <w:rPr>
          <w:i/>
          <w:sz w:val="28"/>
          <w:szCs w:val="28"/>
          <w:lang w:val="en-US"/>
        </w:rPr>
        <w:t>P</w:t>
      </w:r>
      <w:r w:rsidRPr="009C6EB2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9C6EB2">
        <w:rPr>
          <w:sz w:val="28"/>
          <w:szCs w:val="28"/>
          <w:vertAlign w:val="subscript"/>
        </w:rPr>
        <w:t>1</w:t>
      </w:r>
      <w:r w:rsidRPr="009C6EB2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9C6EB2">
        <w:rPr>
          <w:sz w:val="28"/>
          <w:szCs w:val="28"/>
        </w:rPr>
        <w:t xml:space="preserve">) </w:t>
      </w:r>
      <w:r w:rsidRPr="00042EA6">
        <w:rPr>
          <w:sz w:val="28"/>
          <w:szCs w:val="28"/>
        </w:rPr>
        <w:sym w:font="Symbol" w:char="00B3"/>
      </w:r>
      <w:r w:rsidRPr="009C6EB2">
        <w:rPr>
          <w:sz w:val="28"/>
          <w:szCs w:val="28"/>
        </w:rPr>
        <w:t xml:space="preserve">  </w:t>
      </w:r>
      <w:r w:rsidRPr="00042EA6">
        <w:rPr>
          <w:sz w:val="28"/>
          <w:szCs w:val="28"/>
        </w:rPr>
        <w:sym w:font="Symbol" w:char="006E"/>
      </w:r>
      <w:r w:rsidRPr="009C6EB2">
        <w:rPr>
          <w:sz w:val="28"/>
          <w:szCs w:val="28"/>
          <w:vertAlign w:val="subscript"/>
        </w:rPr>
        <w:t>2</w:t>
      </w:r>
      <w:r w:rsidRPr="009C6EB2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9C6EB2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9C6EB2">
        <w:rPr>
          <w:sz w:val="28"/>
          <w:szCs w:val="28"/>
        </w:rPr>
        <w:t xml:space="preserve">)}.                      </w:t>
      </w:r>
      <w:r w:rsidRPr="00863800">
        <w:rPr>
          <w:sz w:val="28"/>
          <w:szCs w:val="28"/>
        </w:rPr>
        <w:t>(4)</w:t>
      </w:r>
    </w:p>
    <w:p w:rsidR="009C6EB2" w:rsidRPr="00863800" w:rsidRDefault="009C6EB2" w:rsidP="009C6EB2">
      <w:pPr>
        <w:spacing w:line="120" w:lineRule="auto"/>
        <w:jc w:val="both"/>
        <w:rPr>
          <w:sz w:val="28"/>
          <w:szCs w:val="28"/>
        </w:rPr>
      </w:pPr>
    </w:p>
    <w:p w:rsidR="009C6EB2" w:rsidRPr="00042EA6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Поскольку интервалы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и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являются независимыми, то выражение (4) можно продолжить так:</w:t>
      </w:r>
    </w:p>
    <w:p w:rsidR="009C6EB2" w:rsidRPr="00042EA6" w:rsidRDefault="009C6EB2" w:rsidP="009C6EB2">
      <w:pPr>
        <w:spacing w:line="120" w:lineRule="auto"/>
        <w:ind w:firstLine="709"/>
        <w:jc w:val="both"/>
        <w:rPr>
          <w:sz w:val="28"/>
          <w:szCs w:val="28"/>
        </w:rPr>
      </w:pPr>
    </w:p>
    <w:p w:rsidR="009C6EB2" w:rsidRPr="00042EA6" w:rsidRDefault="009C6EB2" w:rsidP="009C6EB2">
      <w:pPr>
        <w:spacing w:line="360" w:lineRule="auto"/>
        <w:jc w:val="center"/>
        <w:rPr>
          <w:sz w:val="28"/>
          <w:szCs w:val="28"/>
        </w:rPr>
      </w:pPr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)} = </w:t>
      </w:r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│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)} = </w:t>
      </w:r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>}</w:t>
      </w:r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>}.</w:t>
      </w:r>
    </w:p>
    <w:p w:rsidR="009C6EB2" w:rsidRPr="00042EA6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lastRenderedPageBreak/>
        <w:t xml:space="preserve">Можно показать [1, 2], что окончательно выражение для вероятности </w:t>
      </w:r>
      <w:r w:rsidRPr="00042EA6">
        <w:rPr>
          <w:sz w:val="28"/>
          <w:szCs w:val="28"/>
        </w:rPr>
        <w:sym w:font="Symbol" w:char="0046"/>
      </w:r>
      <w:r w:rsidRPr="00042EA6">
        <w:rPr>
          <w:i/>
          <w:sz w:val="28"/>
          <w:szCs w:val="28"/>
          <w:vertAlign w:val="subscript"/>
          <w:lang w:val="en-US"/>
        </w:rPr>
        <w:t>t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 с учетом последней зависимости  примет вид: </w:t>
      </w:r>
    </w:p>
    <w:p w:rsidR="009C6EB2" w:rsidRPr="00042EA6" w:rsidRDefault="00E86C4B" w:rsidP="009C6EB2">
      <w:pPr>
        <w:spacing w:line="360" w:lineRule="auto"/>
        <w:ind w:left="2552"/>
        <w:jc w:val="both"/>
        <w:rPr>
          <w:sz w:val="28"/>
          <w:szCs w:val="28"/>
        </w:rPr>
      </w:pPr>
      <w:r w:rsidRPr="00042EA6">
        <w:rPr>
          <w:noProof/>
          <w:position w:val="-26"/>
          <w:sz w:val="28"/>
          <w:szCs w:val="28"/>
        </w:rPr>
        <w:object w:dxaOrig="3558" w:dyaOrig="640" w14:anchorId="1600E133">
          <v:shape id="_x0000_i1080" type="#_x0000_t75" alt="" style="width:178pt;height:32pt;mso-width-percent:0;mso-height-percent:0;mso-width-percent:0;mso-height-percent:0" o:ole="">
            <v:imagedata r:id="rId18" o:title=""/>
          </v:shape>
          <o:OLEObject Type="Embed" ProgID="Equation.DSMT4" ShapeID="_x0000_i1080" DrawAspect="Content" ObjectID="_1617783496" r:id="rId19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          </w:t>
      </w:r>
      <w:r w:rsidR="009C6EB2" w:rsidRPr="00042EA6">
        <w:rPr>
          <w:sz w:val="28"/>
          <w:szCs w:val="28"/>
        </w:rPr>
        <w:t>(5)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где:  </w:t>
      </w:r>
    </w:p>
    <w:p w:rsidR="009C6EB2" w:rsidRPr="00042EA6" w:rsidRDefault="00E86C4B" w:rsidP="009C6EB2">
      <w:pPr>
        <w:spacing w:line="360" w:lineRule="auto"/>
        <w:ind w:firstLine="1418"/>
        <w:jc w:val="both"/>
        <w:rPr>
          <w:sz w:val="28"/>
          <w:szCs w:val="28"/>
        </w:rPr>
      </w:pPr>
      <w:r w:rsidRPr="00042EA6">
        <w:rPr>
          <w:noProof/>
          <w:position w:val="-28"/>
          <w:sz w:val="28"/>
          <w:szCs w:val="28"/>
        </w:rPr>
        <w:object w:dxaOrig="2480" w:dyaOrig="680" w14:anchorId="4300D104">
          <v:shape id="_x0000_i1079" type="#_x0000_t75" alt="" style="width:124pt;height:34pt;mso-width-percent:0;mso-height-percent:0;mso-width-percent:0;mso-height-percent:0" o:ole="">
            <v:imagedata r:id="rId20" o:title=""/>
          </v:shape>
          <o:OLEObject Type="Embed" ProgID="Equation.DSMT4" ShapeID="_x0000_i1079" DrawAspect="Content" ObjectID="_1617783497" r:id="rId21"/>
        </w:object>
      </w:r>
      <w:r w:rsidR="009C6EB2" w:rsidRPr="00042EA6">
        <w:rPr>
          <w:sz w:val="28"/>
          <w:szCs w:val="28"/>
        </w:rPr>
        <w:t xml:space="preserve">  </w:t>
      </w:r>
      <w:r w:rsidRPr="00042EA6">
        <w:rPr>
          <w:noProof/>
          <w:position w:val="-10"/>
          <w:sz w:val="28"/>
          <w:szCs w:val="28"/>
        </w:rPr>
        <w:object w:dxaOrig="1261" w:dyaOrig="340" w14:anchorId="14E0D932">
          <v:shape id="_x0000_i1078" type="#_x0000_t75" alt="" style="width:63pt;height:17pt;mso-width-percent:0;mso-height-percent:0;mso-width-percent:0;mso-height-percent:0" o:ole="">
            <v:imagedata r:id="rId22" o:title=""/>
          </v:shape>
          <o:OLEObject Type="Embed" ProgID="Equation.DSMT4" ShapeID="_x0000_i1078" DrawAspect="Content" ObjectID="_1617783498" r:id="rId23"/>
        </w:object>
      </w:r>
    </w:p>
    <w:p w:rsidR="009C6EB2" w:rsidRPr="00042EA6" w:rsidRDefault="00E86C4B" w:rsidP="009C6EB2">
      <w:pPr>
        <w:spacing w:line="360" w:lineRule="auto"/>
        <w:ind w:firstLine="1418"/>
        <w:jc w:val="both"/>
        <w:rPr>
          <w:sz w:val="28"/>
          <w:szCs w:val="28"/>
        </w:rPr>
      </w:pPr>
      <w:r w:rsidRPr="00042EA6">
        <w:rPr>
          <w:noProof/>
          <w:position w:val="-28"/>
          <w:sz w:val="28"/>
          <w:szCs w:val="28"/>
        </w:rPr>
        <w:object w:dxaOrig="3560" w:dyaOrig="680" w14:anchorId="3C2A5721">
          <v:shape id="_x0000_i1077" type="#_x0000_t75" alt="" style="width:178pt;height:34pt;mso-width-percent:0;mso-height-percent:0;mso-width-percent:0;mso-height-percent:0" o:ole="">
            <v:imagedata r:id="rId24" o:title=""/>
          </v:shape>
          <o:OLEObject Type="Embed" ProgID="Equation.DSMT4" ShapeID="_x0000_i1077" DrawAspect="Content" ObjectID="_1617783499" r:id="rId25"/>
        </w:object>
      </w:r>
      <w:r w:rsidR="009C6EB2" w:rsidRPr="00042EA6">
        <w:rPr>
          <w:sz w:val="28"/>
          <w:szCs w:val="28"/>
        </w:rPr>
        <w:t xml:space="preserve"> </w:t>
      </w:r>
      <w:r w:rsidRPr="00042EA6">
        <w:rPr>
          <w:b/>
          <w:noProof/>
          <w:position w:val="-10"/>
          <w:sz w:val="28"/>
          <w:szCs w:val="28"/>
        </w:rPr>
        <w:object w:dxaOrig="1420" w:dyaOrig="340" w14:anchorId="7E7516B7">
          <v:shape id="_x0000_i1076" type="#_x0000_t75" alt="" style="width:71pt;height:17pt;mso-width-percent:0;mso-height-percent:0;mso-width-percent:0;mso-height-percent:0" o:ole="">
            <v:imagedata r:id="rId26" o:title=""/>
          </v:shape>
          <o:OLEObject Type="Embed" ProgID="Equation.DSMT4" ShapeID="_x0000_i1076" DrawAspect="Content" ObjectID="_1617783500" r:id="rId27"/>
        </w:object>
      </w:r>
    </w:p>
    <w:p w:rsidR="009C6EB2" w:rsidRPr="00042EA6" w:rsidRDefault="00E86C4B" w:rsidP="009C6EB2">
      <w:pPr>
        <w:pStyle w:val="BodyTextIndent3"/>
        <w:spacing w:line="360" w:lineRule="auto"/>
        <w:ind w:firstLine="1418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1760" w:dyaOrig="360" w14:anchorId="2043B3B7">
          <v:shape id="_x0000_i1075" type="#_x0000_t75" alt="" style="width:88pt;height:18pt;mso-width-percent:0;mso-height-percent:0;mso-width-percent:0;mso-height-percent:0" o:ole="">
            <v:imagedata r:id="rId28" o:title=""/>
          </v:shape>
          <o:OLEObject Type="Embed" ProgID="Equation.DSMT4" ShapeID="_x0000_i1075" DrawAspect="Content" ObjectID="_1617783501" r:id="rId29"/>
        </w:object>
      </w:r>
      <w:r w:rsidR="009C6EB2" w:rsidRPr="00042EA6">
        <w:rPr>
          <w:sz w:val="28"/>
          <w:szCs w:val="28"/>
        </w:rPr>
        <w:t xml:space="preserve"> </w:t>
      </w:r>
    </w:p>
    <w:p w:rsidR="009C6EB2" w:rsidRPr="00042EA6" w:rsidRDefault="009C6EB2" w:rsidP="009C6EB2">
      <w:pPr>
        <w:pStyle w:val="BodyTextIndent3"/>
        <w:spacing w:line="120" w:lineRule="auto"/>
        <w:ind w:firstLine="0"/>
        <w:rPr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Далее вероятность того, что после </w:t>
      </w:r>
      <w:r w:rsidRPr="00042EA6">
        <w:rPr>
          <w:i/>
          <w:sz w:val="28"/>
          <w:szCs w:val="28"/>
        </w:rPr>
        <w:t>k</w:t>
      </w:r>
      <w:r w:rsidRPr="00042EA6">
        <w:rPr>
          <w:sz w:val="28"/>
          <w:szCs w:val="28"/>
        </w:rPr>
        <w:t xml:space="preserve"> не «нейтрализованных» инвестиций элемент группы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продолжает работу, будет иметь вид: </w:t>
      </w:r>
      <w:r>
        <w:rPr>
          <w:sz w:val="28"/>
          <w:szCs w:val="28"/>
        </w:rPr>
        <w:t xml:space="preserve">     </w:t>
      </w:r>
    </w:p>
    <w:p w:rsidR="009C6EB2" w:rsidRPr="00042EA6" w:rsidRDefault="00E86C4B" w:rsidP="009C6EB2">
      <w:pPr>
        <w:pStyle w:val="BodyTextIndent3"/>
        <w:spacing w:line="360" w:lineRule="auto"/>
        <w:ind w:firstLine="0"/>
        <w:jc w:val="center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1900" w:dyaOrig="360" w14:anchorId="4FDD5AED">
          <v:shape id="_x0000_i1074" type="#_x0000_t75" alt="" style="width:95pt;height:18pt;mso-width-percent:0;mso-height-percent:0;mso-width-percent:0;mso-height-percent:0" o:ole="">
            <v:imagedata r:id="rId30" o:title=""/>
          </v:shape>
          <o:OLEObject Type="Embed" ProgID="Equation.DSMT4" ShapeID="_x0000_i1074" DrawAspect="Content" ObjectID="_1617783502" r:id="rId31"/>
        </w:object>
      </w:r>
      <w:r w:rsidR="009C6EB2" w:rsidRPr="00042EA6">
        <w:rPr>
          <w:sz w:val="28"/>
          <w:szCs w:val="28"/>
        </w:rPr>
        <w:t xml:space="preserve"> .</w:t>
      </w:r>
    </w:p>
    <w:p w:rsidR="009C6EB2" w:rsidRPr="00042EA6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Тогда функцию вероятности работы  произвольного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>-</w:t>
      </w:r>
      <w:proofErr w:type="spellStart"/>
      <w:r w:rsidRPr="00042EA6">
        <w:rPr>
          <w:sz w:val="28"/>
          <w:szCs w:val="28"/>
        </w:rPr>
        <w:t>го</w:t>
      </w:r>
      <w:proofErr w:type="spellEnd"/>
      <w:r w:rsidRPr="00042EA6">
        <w:rPr>
          <w:sz w:val="28"/>
          <w:szCs w:val="28"/>
        </w:rPr>
        <w:t xml:space="preserve"> отдела предприятия можно записать в виде [3]</w:t>
      </w:r>
    </w:p>
    <w:p w:rsidR="009C6EB2" w:rsidRPr="00042EA6" w:rsidRDefault="00E86C4B" w:rsidP="009C6EB2">
      <w:pPr>
        <w:spacing w:line="360" w:lineRule="auto"/>
        <w:ind w:firstLine="2410"/>
        <w:jc w:val="both"/>
        <w:rPr>
          <w:sz w:val="28"/>
          <w:szCs w:val="28"/>
        </w:rPr>
      </w:pPr>
      <w:r w:rsidRPr="00042EA6">
        <w:rPr>
          <w:noProof/>
          <w:position w:val="-28"/>
          <w:sz w:val="28"/>
          <w:szCs w:val="28"/>
        </w:rPr>
        <w:object w:dxaOrig="4380" w:dyaOrig="680" w14:anchorId="71DF2410">
          <v:shape id="_x0000_i1073" type="#_x0000_t75" alt="" style="width:260pt;height:40pt;mso-width-percent:0;mso-height-percent:0;mso-width-percent:0;mso-height-percent:0" o:ole="">
            <v:imagedata r:id="rId32" o:title=""/>
          </v:shape>
          <o:OLEObject Type="Embed" ProgID="Equation.DSMT4" ShapeID="_x0000_i1073" DrawAspect="Content" ObjectID="_1617783503" r:id="rId33"/>
        </w:object>
      </w:r>
      <w:r w:rsidR="009C6EB2">
        <w:rPr>
          <w:sz w:val="28"/>
          <w:szCs w:val="28"/>
        </w:rPr>
        <w:t xml:space="preserve">                   </w:t>
      </w:r>
      <w:r w:rsidR="009C6EB2" w:rsidRPr="00042EA6">
        <w:rPr>
          <w:sz w:val="28"/>
          <w:szCs w:val="28"/>
        </w:rPr>
        <w:t>(6)</w:t>
      </w:r>
    </w:p>
    <w:p w:rsidR="009C6EB2" w:rsidRPr="00042EA6" w:rsidRDefault="009C6EB2" w:rsidP="009C6EB2">
      <w:pPr>
        <w:spacing w:line="120" w:lineRule="auto"/>
        <w:jc w:val="both"/>
        <w:rPr>
          <w:sz w:val="28"/>
          <w:szCs w:val="28"/>
        </w:rPr>
      </w:pPr>
    </w:p>
    <w:p w:rsidR="009C6EB2" w:rsidRPr="00042EA6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В выражении (6) вероятность </w:t>
      </w:r>
      <w:proofErr w:type="spellStart"/>
      <w:r w:rsidRPr="00042EA6">
        <w:rPr>
          <w:sz w:val="28"/>
          <w:szCs w:val="28"/>
        </w:rPr>
        <w:t>Ф</w:t>
      </w:r>
      <w:r w:rsidRPr="00042EA6">
        <w:rPr>
          <w:i/>
          <w:sz w:val="28"/>
          <w:szCs w:val="28"/>
          <w:vertAlign w:val="subscript"/>
        </w:rPr>
        <w:t>t</w:t>
      </w:r>
      <w:proofErr w:type="spellEnd"/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</w:rPr>
        <w:t>x</w:t>
      </w:r>
      <w:r w:rsidRPr="00042EA6">
        <w:rPr>
          <w:sz w:val="28"/>
          <w:szCs w:val="28"/>
        </w:rPr>
        <w:t xml:space="preserve">) определяется рядом (5).  Этот ряд может быть использован для нахождения </w:t>
      </w:r>
      <w:proofErr w:type="spellStart"/>
      <w:r w:rsidRPr="00042EA6">
        <w:rPr>
          <w:sz w:val="28"/>
          <w:szCs w:val="28"/>
        </w:rPr>
        <w:t>Ф</w:t>
      </w:r>
      <w:r w:rsidRPr="00042EA6">
        <w:rPr>
          <w:i/>
          <w:sz w:val="28"/>
          <w:szCs w:val="28"/>
          <w:vertAlign w:val="subscript"/>
        </w:rPr>
        <w:t>t</w:t>
      </w:r>
      <w:proofErr w:type="spellEnd"/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</w:rPr>
        <w:t>x</w:t>
      </w:r>
      <w:r w:rsidRPr="00042EA6">
        <w:rPr>
          <w:sz w:val="28"/>
          <w:szCs w:val="28"/>
        </w:rPr>
        <w:t xml:space="preserve">), если  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  невелико  по  сравнению  со  средним временем цикла Т</w:t>
      </w:r>
      <w:r w:rsidRPr="00042EA6">
        <w:rPr>
          <w:sz w:val="28"/>
          <w:szCs w:val="28"/>
          <w:vertAlign w:val="subscript"/>
        </w:rPr>
        <w:t xml:space="preserve">1 </w:t>
      </w:r>
      <w:r w:rsidRPr="00042EA6">
        <w:rPr>
          <w:sz w:val="28"/>
          <w:szCs w:val="28"/>
        </w:rPr>
        <w:t>+ Т</w:t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 xml:space="preserve">. Если же время 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 велико, то для вычисления рядов (5) и (6)  потребуется  брать большое число слагаемых,  что делает эти формулы практически малопригодными [1, 2, 3]. </w:t>
      </w:r>
    </w:p>
    <w:p w:rsidR="009C6EB2" w:rsidRPr="00042EA6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По этой причине исследуем (определим) поведение </w:t>
      </w:r>
      <w:proofErr w:type="spellStart"/>
      <w:r w:rsidRPr="00042EA6">
        <w:rPr>
          <w:sz w:val="28"/>
          <w:szCs w:val="28"/>
        </w:rPr>
        <w:t>Ф</w:t>
      </w:r>
      <w:r w:rsidRPr="00042EA6">
        <w:rPr>
          <w:i/>
          <w:sz w:val="28"/>
          <w:szCs w:val="28"/>
          <w:vertAlign w:val="subscript"/>
        </w:rPr>
        <w:t>t</w:t>
      </w:r>
      <w:proofErr w:type="spellEnd"/>
      <w:r w:rsidRPr="00042EA6">
        <w:rPr>
          <w:i/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</w:rPr>
        <w:t>x</w:t>
      </w:r>
      <w:r w:rsidRPr="00042EA6">
        <w:rPr>
          <w:sz w:val="28"/>
          <w:szCs w:val="28"/>
        </w:rPr>
        <w:t xml:space="preserve">) при больших 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и </w:t>
      </w:r>
      <w:r w:rsidRPr="00042EA6">
        <w:rPr>
          <w:i/>
          <w:sz w:val="28"/>
          <w:szCs w:val="28"/>
        </w:rPr>
        <w:t>х</w:t>
      </w:r>
      <w:r w:rsidRPr="00042EA6">
        <w:rPr>
          <w:sz w:val="28"/>
          <w:szCs w:val="28"/>
        </w:rPr>
        <w:t>.</w:t>
      </w:r>
    </w:p>
    <w:p w:rsidR="009C6EB2" w:rsidRPr="00042EA6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В рассматриваемой задаче для  определения  числа не «нейтрализованных» и удовлетворяющих предприятие инвестиций за время 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можно записать оценку:</w:t>
      </w:r>
    </w:p>
    <w:p w:rsidR="009C6EB2" w:rsidRPr="00042EA6" w:rsidRDefault="00E86C4B" w:rsidP="009C6EB2">
      <w:pPr>
        <w:spacing w:line="360" w:lineRule="auto"/>
        <w:ind w:left="2268"/>
        <w:jc w:val="both"/>
        <w:rPr>
          <w:sz w:val="28"/>
          <w:szCs w:val="28"/>
        </w:rPr>
      </w:pPr>
      <w:r w:rsidRPr="00042EA6">
        <w:rPr>
          <w:noProof/>
          <w:position w:val="-28"/>
          <w:sz w:val="28"/>
          <w:szCs w:val="28"/>
        </w:rPr>
        <w:object w:dxaOrig="5040" w:dyaOrig="680" w14:anchorId="361E706A">
          <v:shape id="_x0000_i1072" type="#_x0000_t75" alt="" style="width:252pt;height:34pt;mso-width-percent:0;mso-height-percent:0;mso-width-percent:0;mso-height-percent:0" o:ole="">
            <v:imagedata r:id="rId34" o:title=""/>
          </v:shape>
          <o:OLEObject Type="Embed" ProgID="Equation.DSMT4" ShapeID="_x0000_i1072" DrawAspect="Content" ObjectID="_1617783504" r:id="rId35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</w:t>
      </w:r>
      <w:r w:rsidR="009C6EB2" w:rsidRPr="00042EA6">
        <w:rPr>
          <w:sz w:val="28"/>
          <w:szCs w:val="28"/>
        </w:rPr>
        <w:t>(7)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где</w:t>
      </w:r>
      <w:r w:rsidRPr="00042EA6">
        <w:rPr>
          <w:sz w:val="28"/>
          <w:szCs w:val="28"/>
          <w:lang w:val="en-US"/>
        </w:rPr>
        <w:t>:</w:t>
      </w:r>
      <w:r w:rsidRPr="00042EA6">
        <w:rPr>
          <w:sz w:val="28"/>
          <w:szCs w:val="28"/>
        </w:rPr>
        <w:t xml:space="preserve">  </w:t>
      </w:r>
    </w:p>
    <w:p w:rsidR="009C6EB2" w:rsidRPr="00042EA6" w:rsidRDefault="00E86C4B" w:rsidP="009C6EB2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042EA6">
        <w:rPr>
          <w:noProof/>
          <w:position w:val="-12"/>
          <w:sz w:val="28"/>
          <w:szCs w:val="28"/>
        </w:rPr>
        <w:object w:dxaOrig="2100" w:dyaOrig="400" w14:anchorId="3D5C1746">
          <v:shape id="_x0000_i1071" type="#_x0000_t75" alt="" style="width:105pt;height:20pt;mso-width-percent:0;mso-height-percent:0;mso-width-percent:0;mso-height-percent:0" o:ole="">
            <v:imagedata r:id="rId36" o:title=""/>
          </v:shape>
          <o:OLEObject Type="Embed" ProgID="Equation.DSMT4" ShapeID="_x0000_i1071" DrawAspect="Content" ObjectID="_1617783505" r:id="rId37"/>
        </w:object>
      </w:r>
    </w:p>
    <w:p w:rsidR="009C6EB2" w:rsidRPr="00042EA6" w:rsidRDefault="00E86C4B" w:rsidP="009C6EB2">
      <w:pPr>
        <w:spacing w:line="360" w:lineRule="auto"/>
        <w:ind w:left="708" w:firstLine="708"/>
        <w:jc w:val="both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4239" w:dyaOrig="400" w14:anchorId="3CBC3320">
          <v:shape id="_x0000_i1070" type="#_x0000_t75" alt="" style="width:212pt;height:20pt;mso-width-percent:0;mso-height-percent:0;mso-width-percent:0;mso-height-percent:0" o:ole="">
            <v:imagedata r:id="rId38" o:title=""/>
          </v:shape>
          <o:OLEObject Type="Embed" ProgID="Equation.DSMT4" ShapeID="_x0000_i1070" DrawAspect="Content" ObjectID="_1617783506" r:id="rId39"/>
        </w:object>
      </w:r>
    </w:p>
    <w:p w:rsidR="009C6EB2" w:rsidRPr="00042EA6" w:rsidRDefault="00E86C4B" w:rsidP="009C6EB2">
      <w:pPr>
        <w:spacing w:line="360" w:lineRule="auto"/>
        <w:ind w:left="708" w:firstLine="708"/>
        <w:jc w:val="both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1740" w:dyaOrig="400" w14:anchorId="3F39AE57">
          <v:shape id="_x0000_i1069" type="#_x0000_t75" alt="" style="width:87pt;height:20pt;mso-width-percent:0;mso-height-percent:0;mso-width-percent:0;mso-height-percent:0" o:ole="">
            <v:imagedata r:id="rId40" o:title=""/>
          </v:shape>
          <o:OLEObject Type="Embed" ProgID="Equation.DSMT4" ShapeID="_x0000_i1069" DrawAspect="Content" ObjectID="_1617783507" r:id="rId41"/>
        </w:object>
      </w:r>
    </w:p>
    <w:p w:rsidR="009C6EB2" w:rsidRPr="00042EA6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Последнее выражение для больших 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 xml:space="preserve"> можно переписать в виде приближенной зависимости: </w:t>
      </w:r>
    </w:p>
    <w:p w:rsidR="009C6EB2" w:rsidRPr="00042EA6" w:rsidRDefault="00E86C4B" w:rsidP="009C6EB2">
      <w:pPr>
        <w:spacing w:line="360" w:lineRule="auto"/>
        <w:ind w:left="2268"/>
        <w:jc w:val="both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4660" w:dyaOrig="400" w14:anchorId="566FE22A">
          <v:shape id="_x0000_i1068" type="#_x0000_t75" alt="" style="width:233pt;height:20pt;mso-width-percent:0;mso-height-percent:0;mso-width-percent:0;mso-height-percent:0" o:ole="">
            <v:imagedata r:id="rId42" o:title=""/>
          </v:shape>
          <o:OLEObject Type="Embed" ProgID="Equation.DSMT4" ShapeID="_x0000_i1068" DrawAspect="Content" ObjectID="_1617783508" r:id="rId43"/>
        </w:object>
      </w:r>
      <w:r w:rsidR="009C6EB2" w:rsidRPr="00042EA6">
        <w:rPr>
          <w:sz w:val="28"/>
          <w:szCs w:val="28"/>
        </w:rPr>
        <w:t xml:space="preserve">. </w:t>
      </w:r>
      <w:r w:rsidR="009C6EB2">
        <w:rPr>
          <w:sz w:val="28"/>
          <w:szCs w:val="28"/>
        </w:rPr>
        <w:t xml:space="preserve">                           </w:t>
      </w:r>
      <w:r w:rsidR="009C6EB2" w:rsidRPr="00042EA6">
        <w:rPr>
          <w:sz w:val="28"/>
          <w:szCs w:val="28"/>
        </w:rPr>
        <w:t>(8)</w:t>
      </w:r>
    </w:p>
    <w:p w:rsidR="009C6EB2" w:rsidRPr="00042EA6" w:rsidRDefault="009C6EB2" w:rsidP="009C6EB2">
      <w:pPr>
        <w:spacing w:line="120" w:lineRule="auto"/>
        <w:jc w:val="both"/>
        <w:rPr>
          <w:sz w:val="28"/>
          <w:szCs w:val="28"/>
        </w:rPr>
      </w:pPr>
    </w:p>
    <w:p w:rsidR="009C6EB2" w:rsidRPr="0092327E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Формула (8) дает приближенную асимптотическую оценку вероятности  работы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>-</w:t>
      </w:r>
      <w:proofErr w:type="spellStart"/>
      <w:r w:rsidRPr="00042EA6">
        <w:rPr>
          <w:sz w:val="28"/>
          <w:szCs w:val="28"/>
        </w:rPr>
        <w:t>го</w:t>
      </w:r>
      <w:proofErr w:type="spellEnd"/>
      <w:r w:rsidRPr="00042EA6">
        <w:rPr>
          <w:sz w:val="28"/>
          <w:szCs w:val="28"/>
        </w:rPr>
        <w:t xml:space="preserve"> отдела предприятия 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за время </w:t>
      </w:r>
      <w:r w:rsidRPr="00042EA6">
        <w:rPr>
          <w:i/>
          <w:sz w:val="28"/>
          <w:szCs w:val="28"/>
        </w:rPr>
        <w:t>t</w:t>
      </w:r>
      <w:r w:rsidRPr="00042EA6">
        <w:rPr>
          <w:sz w:val="28"/>
          <w:szCs w:val="28"/>
        </w:rPr>
        <w:t>, равную:</w:t>
      </w:r>
    </w:p>
    <w:p w:rsidR="009C6EB2" w:rsidRPr="0092327E" w:rsidRDefault="009C6EB2" w:rsidP="009C6EB2">
      <w:pPr>
        <w:spacing w:line="120" w:lineRule="auto"/>
        <w:ind w:firstLine="709"/>
        <w:jc w:val="both"/>
        <w:rPr>
          <w:sz w:val="28"/>
          <w:szCs w:val="28"/>
        </w:rPr>
      </w:pPr>
    </w:p>
    <w:p w:rsidR="009C6EB2" w:rsidRPr="0092327E" w:rsidRDefault="00E86C4B" w:rsidP="009C6EB2">
      <w:pPr>
        <w:spacing w:line="360" w:lineRule="auto"/>
        <w:ind w:left="2835"/>
        <w:jc w:val="both"/>
        <w:rPr>
          <w:sz w:val="28"/>
          <w:szCs w:val="28"/>
        </w:rPr>
      </w:pPr>
      <w:r w:rsidRPr="00042EA6">
        <w:rPr>
          <w:noProof/>
          <w:position w:val="-26"/>
          <w:sz w:val="28"/>
          <w:szCs w:val="28"/>
        </w:rPr>
        <w:object w:dxaOrig="2700" w:dyaOrig="639" w14:anchorId="5E6C114C">
          <v:shape id="_x0000_i1067" type="#_x0000_t75" alt="" style="width:135pt;height:32pt;mso-width-percent:0;mso-height-percent:0;mso-width-percent:0;mso-height-percent:0" o:ole="">
            <v:imagedata r:id="rId44" o:title=""/>
          </v:shape>
          <o:OLEObject Type="Embed" ProgID="Equation.DSMT4" ShapeID="_x0000_i1067" DrawAspect="Content" ObjectID="_1617783509" r:id="rId45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                  </w:t>
      </w:r>
      <w:r w:rsidR="009C6EB2" w:rsidRPr="00042EA6">
        <w:rPr>
          <w:sz w:val="28"/>
          <w:szCs w:val="28"/>
        </w:rPr>
        <w:t>(9)</w:t>
      </w:r>
    </w:p>
    <w:p w:rsidR="009C6EB2" w:rsidRPr="0092327E" w:rsidRDefault="009C6EB2" w:rsidP="009C6EB2">
      <w:pPr>
        <w:ind w:left="2835"/>
        <w:jc w:val="both"/>
        <w:rPr>
          <w:sz w:val="28"/>
          <w:szCs w:val="28"/>
        </w:rPr>
      </w:pPr>
    </w:p>
    <w:p w:rsidR="009C6EB2" w:rsidRPr="00042EA6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Подставляя выражение (9) в зависимость (1), можно определить  вероятность  функционирования предприятия </w:t>
      </w:r>
      <w:r w:rsidRPr="00042EA6">
        <w:rPr>
          <w:i/>
          <w:iCs/>
          <w:sz w:val="28"/>
          <w:szCs w:val="28"/>
        </w:rPr>
        <w:t>S</w:t>
      </w:r>
      <w:r w:rsidRPr="00042EA6">
        <w:rPr>
          <w:sz w:val="28"/>
          <w:szCs w:val="28"/>
        </w:rPr>
        <w:t xml:space="preserve"> за время </w:t>
      </w:r>
      <w:r w:rsidRPr="00042EA6">
        <w:rPr>
          <w:i/>
          <w:iCs/>
          <w:sz w:val="28"/>
          <w:szCs w:val="28"/>
        </w:rPr>
        <w:t>t</w:t>
      </w:r>
      <w:r w:rsidRPr="00042EA6">
        <w:rPr>
          <w:sz w:val="28"/>
          <w:szCs w:val="28"/>
        </w:rPr>
        <w:t>.</w:t>
      </w:r>
    </w:p>
    <w:p w:rsidR="009C6EB2" w:rsidRPr="00042EA6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Из проведенных вычислений следует, что при разработке стратегии вложения инвестиций основная идея инвестора должна преследовать цель: в способ повышения эффективности инвестиции </w:t>
      </w:r>
      <w:proofErr w:type="spellStart"/>
      <w:r w:rsidRPr="00042EA6">
        <w:rPr>
          <w:sz w:val="28"/>
          <w:szCs w:val="28"/>
        </w:rPr>
        <w:t>W</w:t>
      </w:r>
      <w:r w:rsidRPr="00042EA6">
        <w:rPr>
          <w:i/>
          <w:sz w:val="28"/>
          <w:szCs w:val="28"/>
          <w:vertAlign w:val="subscript"/>
        </w:rPr>
        <w:t>k</w:t>
      </w:r>
      <w:proofErr w:type="spellEnd"/>
      <w:r w:rsidRPr="00042EA6">
        <w:rPr>
          <w:sz w:val="28"/>
          <w:szCs w:val="28"/>
        </w:rPr>
        <w:t xml:space="preserve">, уменьшения вероятности риска </w:t>
      </w:r>
      <w:proofErr w:type="spellStart"/>
      <w:r w:rsidRPr="00042EA6">
        <w:rPr>
          <w:sz w:val="28"/>
          <w:szCs w:val="28"/>
        </w:rPr>
        <w:t>P</w:t>
      </w:r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>потери инвестиции, уменьшения времен поступления инвестиций  T</w:t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 xml:space="preserve"> и T</w:t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,  увеличении интенсивности поступления инвестиций,  т.е. существует минимаксная задача: </w:t>
      </w:r>
    </w:p>
    <w:p w:rsidR="009C6EB2" w:rsidRDefault="009C6EB2" w:rsidP="009C6EB2">
      <w:pPr>
        <w:spacing w:line="120" w:lineRule="auto"/>
        <w:ind w:firstLine="709"/>
        <w:jc w:val="both"/>
        <w:rPr>
          <w:sz w:val="28"/>
          <w:szCs w:val="28"/>
        </w:rPr>
      </w:pPr>
    </w:p>
    <w:p w:rsidR="009C6EB2" w:rsidRPr="00042EA6" w:rsidRDefault="00E86C4B" w:rsidP="009C6EB2">
      <w:pPr>
        <w:spacing w:line="360" w:lineRule="auto"/>
        <w:ind w:left="2977"/>
        <w:jc w:val="both"/>
        <w:rPr>
          <w:sz w:val="28"/>
          <w:szCs w:val="28"/>
        </w:rPr>
      </w:pPr>
      <w:r w:rsidRPr="00042EA6">
        <w:rPr>
          <w:noProof/>
          <w:position w:val="-24"/>
          <w:sz w:val="28"/>
          <w:szCs w:val="28"/>
        </w:rPr>
        <w:object w:dxaOrig="2900" w:dyaOrig="500" w14:anchorId="2612F2F1">
          <v:shape id="_x0000_i1066" type="#_x0000_t75" alt="" style="width:157pt;height:27pt;mso-width-percent:0;mso-height-percent:0;mso-width-percent:0;mso-height-percent:0" o:ole="">
            <v:imagedata r:id="rId46" o:title=""/>
          </v:shape>
          <o:OLEObject Type="Embed" ProgID="Equation.2" ShapeID="_x0000_i1066" DrawAspect="Content" ObjectID="_1617783510" r:id="rId47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         </w:t>
      </w:r>
      <w:r w:rsidR="009C6EB2" w:rsidRPr="00042EA6">
        <w:rPr>
          <w:sz w:val="28"/>
          <w:szCs w:val="28"/>
        </w:rPr>
        <w:t>(10)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которая  по значениям  </w:t>
      </w:r>
      <w:r w:rsidR="00E86C4B" w:rsidRPr="00042EA6">
        <w:rPr>
          <w:noProof/>
          <w:position w:val="-4"/>
          <w:sz w:val="28"/>
          <w:szCs w:val="28"/>
        </w:rPr>
        <w:object w:dxaOrig="300" w:dyaOrig="320" w14:anchorId="2F78923E">
          <v:shape id="_x0000_i1065" type="#_x0000_t75" alt="" style="width:15pt;height:16pt;mso-width-percent:0;mso-height-percent:0;mso-width-percent:0;mso-height-percent:0" o:ole="">
            <v:imagedata r:id="rId48" o:title=""/>
          </v:shape>
          <o:OLEObject Type="Embed" ProgID="Equation.2" ShapeID="_x0000_i1065" DrawAspect="Content" ObjectID="_1617783511" r:id="rId49"/>
        </w:object>
      </w:r>
      <w:r w:rsidRPr="00042EA6">
        <w:rPr>
          <w:sz w:val="28"/>
          <w:szCs w:val="28"/>
        </w:rPr>
        <w:t xml:space="preserve"> позволяет проводить  научное  обоснование   характера поступления инвестиций. </w:t>
      </w:r>
    </w:p>
    <w:p w:rsidR="009C6EB2" w:rsidRPr="00042EA6" w:rsidRDefault="009C6EB2" w:rsidP="009C6EB2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Из функционала (10) видно,  что для каждого предприятия и условий инвестирования  существует  наиболее  вероятное значение  времени поступления инвестиций  T*,  в течение которого развивается предприятие S (или наиболее вероятное значение  времени  инвестирования).  Используя этот параметр T*,  не составляет труда при необходимости оценить случайные  характеристики потребного количества и величины инвестиций. Кроме того,  разработанная методика позволяет оценить  вероятность функционирования </w:t>
      </w:r>
      <w:r w:rsidRPr="00042EA6">
        <w:rPr>
          <w:sz w:val="28"/>
          <w:szCs w:val="28"/>
        </w:rPr>
        <w:lastRenderedPageBreak/>
        <w:t>предприятия S спустя заданное время от начала инвестирования в заданных условиях.</w:t>
      </w:r>
    </w:p>
    <w:p w:rsidR="009C6EB2" w:rsidRPr="00042EA6" w:rsidRDefault="009C6EB2" w:rsidP="009C6EB2">
      <w:pPr>
        <w:pStyle w:val="BodyTextIndent3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Результаты исследований сходимости полученных формул (7-9) приведены в </w:t>
      </w:r>
      <w:r>
        <w:rPr>
          <w:color w:val="000000" w:themeColor="text1"/>
          <w:sz w:val="28"/>
          <w:szCs w:val="28"/>
        </w:rPr>
        <w:t>п</w:t>
      </w:r>
      <w:r w:rsidRPr="00042EA6">
        <w:rPr>
          <w:color w:val="000000" w:themeColor="text1"/>
          <w:sz w:val="28"/>
          <w:szCs w:val="28"/>
        </w:rPr>
        <w:t>риложении 1.</w:t>
      </w:r>
    </w:p>
    <w:p w:rsidR="009C6EB2" w:rsidRDefault="009C6EB2" w:rsidP="009C6EB2">
      <w:pPr>
        <w:spacing w:line="360" w:lineRule="auto"/>
      </w:pPr>
    </w:p>
    <w:p w:rsidR="009C6EB2" w:rsidRPr="0092327E" w:rsidRDefault="009C6EB2" w:rsidP="009C6EB2">
      <w:pPr>
        <w:spacing w:line="360" w:lineRule="auto"/>
        <w:jc w:val="both"/>
      </w:pPr>
    </w:p>
    <w:p w:rsidR="009C6EB2" w:rsidRPr="00042EA6" w:rsidRDefault="009C6EB2" w:rsidP="009C6EB2">
      <w:pPr>
        <w:pStyle w:val="BodyTextIndent3"/>
        <w:spacing w:line="360" w:lineRule="auto"/>
        <w:rPr>
          <w:b/>
          <w:sz w:val="28"/>
          <w:szCs w:val="28"/>
        </w:rPr>
      </w:pPr>
      <w:r w:rsidRPr="00042EA6">
        <w:rPr>
          <w:b/>
          <w:sz w:val="28"/>
          <w:szCs w:val="28"/>
        </w:rPr>
        <w:t xml:space="preserve">3.2. Расчет эффективности инвестиционного проекта </w:t>
      </w:r>
    </w:p>
    <w:p w:rsidR="009C6EB2" w:rsidRPr="00042EA6" w:rsidRDefault="009C6EB2" w:rsidP="009C6EB2">
      <w:pPr>
        <w:pStyle w:val="BodyTextIndent3"/>
        <w:ind w:firstLine="0"/>
        <w:rPr>
          <w:b/>
          <w:sz w:val="28"/>
          <w:szCs w:val="28"/>
        </w:rPr>
      </w:pPr>
    </w:p>
    <w:p w:rsidR="009C6EB2" w:rsidRPr="00B20D19" w:rsidRDefault="009C6EB2" w:rsidP="009C6EB2">
      <w:pPr>
        <w:pStyle w:val="BodyTextIndent3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042EA6">
        <w:rPr>
          <w:sz w:val="28"/>
          <w:szCs w:val="28"/>
        </w:rPr>
        <w:t xml:space="preserve">Рассмотрим </w:t>
      </w:r>
      <w:r>
        <w:rPr>
          <w:sz w:val="28"/>
          <w:szCs w:val="28"/>
        </w:rPr>
        <w:t xml:space="preserve">(условные) </w:t>
      </w:r>
      <w:r w:rsidRPr="00042EA6">
        <w:rPr>
          <w:sz w:val="28"/>
          <w:szCs w:val="28"/>
        </w:rPr>
        <w:t xml:space="preserve">примеры по применению </w:t>
      </w:r>
      <w:r w:rsidRPr="00042EA6">
        <w:rPr>
          <w:color w:val="000000" w:themeColor="text1"/>
          <w:sz w:val="28"/>
          <w:szCs w:val="28"/>
        </w:rPr>
        <w:t xml:space="preserve">разработанного метода. </w:t>
      </w:r>
      <w:r>
        <w:rPr>
          <w:color w:val="000000" w:themeColor="text1"/>
          <w:sz w:val="28"/>
          <w:szCs w:val="28"/>
        </w:rPr>
        <w:t>В рассматриваемых примерах стояла временная задача, начать получать прибыль не позднее 18 месяца, после начала инвестирования.</w:t>
      </w:r>
    </w:p>
    <w:p w:rsidR="009C6EB2" w:rsidRDefault="009C6EB2" w:rsidP="009C6EB2">
      <w:pPr>
        <w:pStyle w:val="BodyTextIndent3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Пусть для развития предприятия  </w:t>
      </w:r>
      <w:r w:rsidRPr="00042EA6">
        <w:rPr>
          <w:i/>
          <w:color w:val="000000" w:themeColor="text1"/>
          <w:sz w:val="28"/>
          <w:szCs w:val="28"/>
          <w:lang w:val="en-US"/>
        </w:rPr>
        <w:t>S</w:t>
      </w:r>
      <w:r w:rsidRPr="00042EA6">
        <w:rPr>
          <w:color w:val="000000" w:themeColor="text1"/>
          <w:sz w:val="28"/>
          <w:szCs w:val="28"/>
        </w:rPr>
        <w:t xml:space="preserve">  вкладываются инвестиции. Причем величина одной инвестиции (</w:t>
      </w:r>
      <w:r w:rsidRPr="00042EA6">
        <w:rPr>
          <w:i/>
          <w:color w:val="000000" w:themeColor="text1"/>
          <w:sz w:val="28"/>
          <w:szCs w:val="28"/>
          <w:lang w:val="en-US"/>
        </w:rPr>
        <w:t>k</w:t>
      </w:r>
      <w:r w:rsidRPr="00042EA6">
        <w:rPr>
          <w:color w:val="000000" w:themeColor="text1"/>
          <w:sz w:val="28"/>
          <w:szCs w:val="28"/>
        </w:rPr>
        <w:t>=1) составляет 1 млн. руб., двух (</w:t>
      </w:r>
      <w:r w:rsidRPr="00042EA6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042EA6">
        <w:rPr>
          <w:iCs/>
          <w:color w:val="000000" w:themeColor="text1"/>
          <w:sz w:val="28"/>
          <w:szCs w:val="28"/>
        </w:rPr>
        <w:t xml:space="preserve"> = 2</w:t>
      </w:r>
      <w:r>
        <w:rPr>
          <w:color w:val="000000" w:themeColor="text1"/>
          <w:sz w:val="28"/>
          <w:szCs w:val="28"/>
        </w:rPr>
        <w:t>) 2 млн</w:t>
      </w:r>
      <w:r w:rsidRPr="00522E8F">
        <w:rPr>
          <w:color w:val="000000" w:themeColor="text1"/>
          <w:sz w:val="28"/>
          <w:szCs w:val="28"/>
        </w:rPr>
        <w:t>.</w:t>
      </w:r>
      <w:r w:rsidRPr="00042EA6">
        <w:rPr>
          <w:color w:val="000000" w:themeColor="text1"/>
          <w:sz w:val="28"/>
          <w:szCs w:val="28"/>
        </w:rPr>
        <w:t xml:space="preserve"> руб. и т.д.</w:t>
      </w:r>
      <w:r w:rsidRPr="00522E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наглядности составим таблицу 3.1.</w:t>
      </w:r>
    </w:p>
    <w:p w:rsidR="009C6EB2" w:rsidRPr="0092327E" w:rsidRDefault="009C6EB2" w:rsidP="009C6EB2">
      <w:pPr>
        <w:pStyle w:val="BodyTextIndent3"/>
        <w:spacing w:line="120" w:lineRule="auto"/>
        <w:rPr>
          <w:color w:val="000000" w:themeColor="text1"/>
          <w:sz w:val="28"/>
          <w:szCs w:val="28"/>
        </w:rPr>
      </w:pPr>
    </w:p>
    <w:p w:rsidR="009C6EB2" w:rsidRPr="0092327E" w:rsidRDefault="009C6EB2" w:rsidP="009C6EB2">
      <w:pPr>
        <w:pStyle w:val="BodyTextIndent3"/>
        <w:spacing w:line="120" w:lineRule="auto"/>
        <w:rPr>
          <w:color w:val="000000" w:themeColor="text1"/>
          <w:sz w:val="28"/>
          <w:szCs w:val="28"/>
        </w:rPr>
      </w:pPr>
    </w:p>
    <w:p w:rsidR="009C6EB2" w:rsidRPr="0092327E" w:rsidRDefault="009C6EB2" w:rsidP="009C6EB2">
      <w:pPr>
        <w:pStyle w:val="BodyTextIndent3"/>
        <w:spacing w:line="120" w:lineRule="auto"/>
        <w:rPr>
          <w:color w:val="000000" w:themeColor="text1"/>
          <w:sz w:val="28"/>
          <w:szCs w:val="28"/>
        </w:rPr>
      </w:pPr>
    </w:p>
    <w:p w:rsidR="009C6EB2" w:rsidRPr="0092327E" w:rsidRDefault="009C6EB2" w:rsidP="009C6EB2">
      <w:pPr>
        <w:pStyle w:val="BodyTextIndent3"/>
        <w:spacing w:line="120" w:lineRule="auto"/>
        <w:ind w:firstLine="0"/>
        <w:rPr>
          <w:color w:val="000000" w:themeColor="text1"/>
          <w:sz w:val="28"/>
          <w:szCs w:val="28"/>
        </w:rPr>
      </w:pPr>
    </w:p>
    <w:p w:rsidR="009C6EB2" w:rsidRPr="0092327E" w:rsidRDefault="009C6EB2" w:rsidP="009C6EB2">
      <w:pPr>
        <w:pStyle w:val="BodyTextIndent3"/>
        <w:spacing w:line="120" w:lineRule="auto"/>
        <w:ind w:firstLine="0"/>
        <w:rPr>
          <w:color w:val="000000" w:themeColor="text1"/>
          <w:sz w:val="28"/>
          <w:szCs w:val="28"/>
        </w:rPr>
      </w:pPr>
    </w:p>
    <w:p w:rsidR="009C6EB2" w:rsidRPr="0092327E" w:rsidRDefault="009C6EB2" w:rsidP="009C6EB2">
      <w:pPr>
        <w:pStyle w:val="BodyTextIndent3"/>
        <w:spacing w:line="120" w:lineRule="auto"/>
        <w:ind w:firstLine="0"/>
        <w:rPr>
          <w:color w:val="000000" w:themeColor="text1"/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jc w:val="right"/>
        <w:rPr>
          <w:color w:val="000000" w:themeColor="text1"/>
          <w:sz w:val="28"/>
          <w:szCs w:val="28"/>
        </w:rPr>
      </w:pPr>
      <w:r w:rsidRPr="00C35C34">
        <w:rPr>
          <w:color w:val="000000" w:themeColor="text1"/>
          <w:sz w:val="28"/>
          <w:szCs w:val="28"/>
        </w:rPr>
        <w:t>Таблица 3.</w:t>
      </w:r>
      <w:r>
        <w:rPr>
          <w:color w:val="000000" w:themeColor="text1"/>
          <w:sz w:val="28"/>
          <w:szCs w:val="28"/>
        </w:rPr>
        <w:t>1</w:t>
      </w:r>
    </w:p>
    <w:p w:rsidR="009C6EB2" w:rsidRDefault="009C6EB2" w:rsidP="009C6EB2">
      <w:pPr>
        <w:pStyle w:val="BodyTextIndent3"/>
        <w:jc w:val="right"/>
        <w:rPr>
          <w:color w:val="000000" w:themeColor="text1"/>
          <w:sz w:val="28"/>
          <w:szCs w:val="28"/>
        </w:rPr>
      </w:pPr>
    </w:p>
    <w:p w:rsidR="009C6EB2" w:rsidRPr="00522E8F" w:rsidRDefault="009C6EB2" w:rsidP="009C6EB2">
      <w:pPr>
        <w:pStyle w:val="BodyTextIndent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Вкладываемые инвестиции в предприятие </w:t>
      </w:r>
      <w:r>
        <w:rPr>
          <w:color w:val="000000" w:themeColor="text1"/>
          <w:sz w:val="28"/>
          <w:szCs w:val="28"/>
          <w:lang w:val="en-US"/>
        </w:rPr>
        <w:t>S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363"/>
        <w:gridCol w:w="748"/>
        <w:gridCol w:w="662"/>
        <w:gridCol w:w="704"/>
        <w:gridCol w:w="704"/>
        <w:gridCol w:w="704"/>
        <w:gridCol w:w="703"/>
        <w:gridCol w:w="704"/>
        <w:gridCol w:w="704"/>
        <w:gridCol w:w="704"/>
        <w:gridCol w:w="679"/>
        <w:gridCol w:w="709"/>
      </w:tblGrid>
      <w:tr w:rsidR="009C6EB2" w:rsidTr="00F71C3B">
        <w:tc>
          <w:tcPr>
            <w:tcW w:w="1369" w:type="dxa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Количество инвестиций 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k 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N)</w:t>
            </w:r>
          </w:p>
        </w:tc>
        <w:tc>
          <w:tcPr>
            <w:tcW w:w="757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1)</w:t>
            </w:r>
          </w:p>
        </w:tc>
        <w:tc>
          <w:tcPr>
            <w:tcW w:w="662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2)</w:t>
            </w:r>
          </w:p>
        </w:tc>
        <w:tc>
          <w:tcPr>
            <w:tcW w:w="709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3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3)</w:t>
            </w:r>
          </w:p>
        </w:tc>
        <w:tc>
          <w:tcPr>
            <w:tcW w:w="709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4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4)</w:t>
            </w:r>
          </w:p>
        </w:tc>
        <w:tc>
          <w:tcPr>
            <w:tcW w:w="709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5)</w:t>
            </w:r>
          </w:p>
        </w:tc>
        <w:tc>
          <w:tcPr>
            <w:tcW w:w="708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6)</w:t>
            </w:r>
          </w:p>
        </w:tc>
        <w:tc>
          <w:tcPr>
            <w:tcW w:w="709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7)</w:t>
            </w:r>
          </w:p>
        </w:tc>
        <w:tc>
          <w:tcPr>
            <w:tcW w:w="709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8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8)</w:t>
            </w:r>
          </w:p>
        </w:tc>
        <w:tc>
          <w:tcPr>
            <w:tcW w:w="709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9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9)</w:t>
            </w:r>
          </w:p>
        </w:tc>
        <w:tc>
          <w:tcPr>
            <w:tcW w:w="708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…</w:t>
            </w:r>
          </w:p>
        </w:tc>
        <w:tc>
          <w:tcPr>
            <w:tcW w:w="709" w:type="dxa"/>
            <w:vAlign w:val="center"/>
          </w:tcPr>
          <w:p w:rsidR="009C6EB2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</w:p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N)</w:t>
            </w:r>
          </w:p>
        </w:tc>
      </w:tr>
      <w:tr w:rsidR="009C6EB2" w:rsidTr="00F71C3B">
        <w:tc>
          <w:tcPr>
            <w:tcW w:w="1369" w:type="dxa"/>
          </w:tcPr>
          <w:p w:rsidR="009C6EB2" w:rsidRPr="00E33DFA" w:rsidRDefault="009C6EB2" w:rsidP="00F71C3B">
            <w:pPr>
              <w:pStyle w:val="BodyTextIndent3"/>
              <w:spacing w:line="360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522E8F">
              <w:rPr>
                <w:color w:val="000000" w:themeColor="text1"/>
                <w:sz w:val="20"/>
                <w:szCs w:val="20"/>
              </w:rPr>
              <w:t xml:space="preserve">Денежные поступления </w:t>
            </w:r>
            <w:r w:rsidRPr="00E33DFA">
              <w:rPr>
                <w:color w:val="000000" w:themeColor="text1"/>
                <w:sz w:val="20"/>
                <w:szCs w:val="20"/>
              </w:rPr>
              <w:t>(</w:t>
            </w: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 w:rsidRPr="00E33DFA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 xml:space="preserve"> млн. руб.</w:t>
            </w:r>
          </w:p>
        </w:tc>
        <w:tc>
          <w:tcPr>
            <w:tcW w:w="757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09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:rsidR="009C6EB2" w:rsidRPr="00522E8F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:rsidR="009C6EB2" w:rsidRPr="00E33DFA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</w:p>
        </w:tc>
      </w:tr>
    </w:tbl>
    <w:p w:rsidR="009C6EB2" w:rsidRPr="00042EA6" w:rsidRDefault="009C6EB2" w:rsidP="009C6EB2">
      <w:pPr>
        <w:pStyle w:val="BodyTextIndent3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Поскольку мы работаем с нестабильными показателями</w:t>
      </w:r>
      <w:r w:rsidRPr="00042EA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которые</w:t>
      </w:r>
      <w:r w:rsidRPr="00042EA6">
        <w:rPr>
          <w:color w:val="000000" w:themeColor="text1"/>
          <w:sz w:val="28"/>
          <w:szCs w:val="28"/>
        </w:rPr>
        <w:t xml:space="preserve"> характеризу</w:t>
      </w:r>
      <w:r>
        <w:rPr>
          <w:color w:val="000000" w:themeColor="text1"/>
          <w:sz w:val="28"/>
          <w:szCs w:val="28"/>
        </w:rPr>
        <w:t>ю</w:t>
      </w:r>
      <w:r w:rsidRPr="00042EA6">
        <w:rPr>
          <w:color w:val="000000" w:themeColor="text1"/>
          <w:sz w:val="28"/>
          <w:szCs w:val="28"/>
        </w:rPr>
        <w:t>тся инвестиционными  рисками. Это обстоятельство будем характеризовать величиной</w:t>
      </w:r>
      <w:r>
        <w:rPr>
          <w:color w:val="000000" w:themeColor="text1"/>
          <w:sz w:val="28"/>
          <w:szCs w:val="28"/>
        </w:rPr>
        <w:t xml:space="preserve"> вероятности риска, равной  0,2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=0,2).</m:t>
        </m:r>
      </m:oMath>
      <w:r w:rsidRPr="00042EA6">
        <w:rPr>
          <w:color w:val="000000" w:themeColor="text1"/>
          <w:sz w:val="28"/>
          <w:szCs w:val="28"/>
        </w:rPr>
        <w:t xml:space="preserve"> </w:t>
      </w:r>
    </w:p>
    <w:p w:rsidR="009C6EB2" w:rsidRDefault="009C6EB2" w:rsidP="009C6EB2">
      <w:pPr>
        <w:pStyle w:val="BodyTextIndent3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Зададим значения </w:t>
      </w:r>
      <w:r>
        <w:rPr>
          <w:color w:val="000000" w:themeColor="text1"/>
          <w:sz w:val="28"/>
          <w:szCs w:val="28"/>
        </w:rPr>
        <w:t xml:space="preserve">входных параметров </w:t>
      </w:r>
      <w:r w:rsidRPr="00042EA6">
        <w:rPr>
          <w:color w:val="000000" w:themeColor="text1"/>
          <w:sz w:val="28"/>
          <w:szCs w:val="28"/>
        </w:rPr>
        <w:t>в формулы:</w:t>
      </w:r>
    </w:p>
    <w:p w:rsidR="009C6EB2" w:rsidRPr="00042EA6" w:rsidRDefault="00E86C4B" w:rsidP="009C6EB2">
      <w:pPr>
        <w:spacing w:line="360" w:lineRule="auto"/>
        <w:ind w:left="2268"/>
        <w:jc w:val="both"/>
        <w:rPr>
          <w:sz w:val="28"/>
          <w:szCs w:val="28"/>
        </w:rPr>
      </w:pPr>
      <w:r w:rsidRPr="00042EA6">
        <w:rPr>
          <w:noProof/>
          <w:position w:val="-28"/>
          <w:sz w:val="28"/>
          <w:szCs w:val="28"/>
        </w:rPr>
        <w:object w:dxaOrig="5040" w:dyaOrig="680" w14:anchorId="72F83732">
          <v:shape id="_x0000_i1064" type="#_x0000_t75" alt="" style="width:236pt;height:31pt;mso-width-percent:0;mso-height-percent:0;mso-width-percent:0;mso-height-percent:0" o:ole="">
            <v:imagedata r:id="rId34" o:title=""/>
          </v:shape>
          <o:OLEObject Type="Embed" ProgID="Equation.DSMT4" ShapeID="_x0000_i1064" DrawAspect="Content" ObjectID="_1617783512" r:id="rId50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</w:t>
      </w:r>
      <w:r w:rsidR="009C6EB2" w:rsidRPr="00042EA6">
        <w:rPr>
          <w:sz w:val="28"/>
          <w:szCs w:val="28"/>
        </w:rPr>
        <w:t>(7)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  <w:lang w:val="en-US"/>
        </w:rPr>
      </w:pPr>
      <w:r w:rsidRPr="00042EA6">
        <w:rPr>
          <w:sz w:val="28"/>
          <w:szCs w:val="28"/>
        </w:rPr>
        <w:t>где</w:t>
      </w:r>
      <w:r w:rsidRPr="00042EA6">
        <w:rPr>
          <w:sz w:val="28"/>
          <w:szCs w:val="28"/>
          <w:lang w:val="en-US"/>
        </w:rPr>
        <w:t>:</w:t>
      </w:r>
      <w:r w:rsidRPr="00042EA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E86C4B" w:rsidRPr="00155B0D">
        <w:rPr>
          <w:noProof/>
          <w:position w:val="-12"/>
          <w:sz w:val="16"/>
          <w:szCs w:val="16"/>
        </w:rPr>
        <w:object w:dxaOrig="2100" w:dyaOrig="400" w14:anchorId="09716BE7">
          <v:shape id="_x0000_i1063" type="#_x0000_t75" alt="" style="width:107pt;height:21pt;mso-width-percent:0;mso-height-percent:0;mso-width-percent:0;mso-height-percent:0" o:ole="">
            <v:imagedata r:id="rId36" o:title=""/>
          </v:shape>
          <o:OLEObject Type="Embed" ProgID="Equation.DSMT4" ShapeID="_x0000_i1063" DrawAspect="Content" ObjectID="_1617783513" r:id="rId51"/>
        </w:object>
      </w:r>
      <w:r w:rsidRPr="00042EA6">
        <w:rPr>
          <w:sz w:val="28"/>
          <w:szCs w:val="28"/>
          <w:lang w:val="en-US"/>
        </w:rPr>
        <w:t xml:space="preserve"> </w:t>
      </w:r>
    </w:p>
    <w:p w:rsidR="009C6EB2" w:rsidRPr="00042EA6" w:rsidRDefault="00E86C4B" w:rsidP="009C6EB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42EA6">
        <w:rPr>
          <w:noProof/>
          <w:position w:val="-12"/>
          <w:sz w:val="28"/>
          <w:szCs w:val="28"/>
        </w:rPr>
        <w:object w:dxaOrig="4239" w:dyaOrig="400" w14:anchorId="7A3F1CCD">
          <v:shape id="_x0000_i1062" type="#_x0000_t75" alt="" style="width:214pt;height:20pt;mso-width-percent:0;mso-height-percent:0;mso-width-percent:0;mso-height-percent:0" o:ole="">
            <v:imagedata r:id="rId38" o:title=""/>
          </v:shape>
          <o:OLEObject Type="Embed" ProgID="Equation.DSMT4" ShapeID="_x0000_i1062" DrawAspect="Content" ObjectID="_1617783514" r:id="rId52"/>
        </w:object>
      </w:r>
      <w:r w:rsidR="009C6EB2" w:rsidRPr="00042EA6">
        <w:rPr>
          <w:sz w:val="28"/>
          <w:szCs w:val="28"/>
          <w:lang w:val="en-US"/>
        </w:rPr>
        <w:t xml:space="preserve"> </w:t>
      </w:r>
    </w:p>
    <w:p w:rsidR="009C6EB2" w:rsidRPr="00352DD3" w:rsidRDefault="00E86C4B" w:rsidP="009C6EB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42EA6">
        <w:rPr>
          <w:noProof/>
          <w:position w:val="-12"/>
          <w:sz w:val="28"/>
          <w:szCs w:val="28"/>
        </w:rPr>
        <w:object w:dxaOrig="1740" w:dyaOrig="400" w14:anchorId="703DDF3F">
          <v:shape id="_x0000_i1061" type="#_x0000_t75" alt="" style="width:88pt;height:20pt;mso-width-percent:0;mso-height-percent:0;mso-width-percent:0;mso-height-percent:0" o:ole="">
            <v:imagedata r:id="rId40" o:title=""/>
          </v:shape>
          <o:OLEObject Type="Embed" ProgID="Equation.DSMT4" ShapeID="_x0000_i1061" DrawAspect="Content" ObjectID="_1617783515" r:id="rId53"/>
        </w:object>
      </w:r>
    </w:p>
    <w:p w:rsidR="009C6EB2" w:rsidRPr="00042EA6" w:rsidRDefault="00E86C4B" w:rsidP="009C6EB2">
      <w:pPr>
        <w:pStyle w:val="BodyTextIndent3"/>
        <w:spacing w:line="360" w:lineRule="auto"/>
        <w:ind w:left="2268" w:firstLine="0"/>
        <w:rPr>
          <w:color w:val="000000" w:themeColor="text1"/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4660" w:dyaOrig="400" w14:anchorId="761A8957">
          <v:shape id="_x0000_i1060" type="#_x0000_t75" alt="" style="width:250pt;height:22pt;mso-width-percent:0;mso-height-percent:0;mso-width-percent:0;mso-height-percent:0" o:ole="">
            <v:imagedata r:id="rId42" o:title=""/>
          </v:shape>
          <o:OLEObject Type="Embed" ProgID="Equation.DSMT4" ShapeID="_x0000_i1060" DrawAspect="Content" ObjectID="_1617783516" r:id="rId54"/>
        </w:object>
      </w:r>
      <w:r w:rsidR="009C6EB2">
        <w:rPr>
          <w:sz w:val="28"/>
          <w:szCs w:val="28"/>
        </w:rPr>
        <w:t xml:space="preserve">                        </w:t>
      </w:r>
      <w:r w:rsidR="009C6EB2" w:rsidRPr="00042EA6">
        <w:rPr>
          <w:sz w:val="28"/>
          <w:szCs w:val="28"/>
        </w:rPr>
        <w:t>(8)</w:t>
      </w:r>
    </w:p>
    <w:p w:rsidR="009C6EB2" w:rsidRDefault="00E86C4B" w:rsidP="009C6EB2">
      <w:pPr>
        <w:spacing w:line="360" w:lineRule="auto"/>
        <w:ind w:firstLine="2977"/>
        <w:jc w:val="both"/>
        <w:rPr>
          <w:sz w:val="28"/>
          <w:szCs w:val="28"/>
        </w:rPr>
      </w:pPr>
      <w:r w:rsidRPr="00042EA6">
        <w:rPr>
          <w:noProof/>
          <w:position w:val="-26"/>
          <w:sz w:val="28"/>
          <w:szCs w:val="28"/>
        </w:rPr>
        <w:object w:dxaOrig="2700" w:dyaOrig="639" w14:anchorId="56067A28">
          <v:shape id="_x0000_i1059" type="#_x0000_t75" alt="" style="width:141pt;height:34pt;mso-width-percent:0;mso-height-percent:0;mso-width-percent:0;mso-height-percent:0" o:ole="">
            <v:imagedata r:id="rId44" o:title=""/>
          </v:shape>
          <o:OLEObject Type="Embed" ProgID="Equation.DSMT4" ShapeID="_x0000_i1059" DrawAspect="Content" ObjectID="_1617783517" r:id="rId55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               </w:t>
      </w:r>
      <w:r w:rsidR="009C6EB2" w:rsidRPr="00042EA6">
        <w:rPr>
          <w:sz w:val="28"/>
          <w:szCs w:val="28"/>
        </w:rPr>
        <w:t>(9)</w:t>
      </w:r>
    </w:p>
    <w:p w:rsidR="009C6EB2" w:rsidRPr="00352DD3" w:rsidRDefault="009C6EB2" w:rsidP="009C6E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352DD3">
        <w:rPr>
          <w:sz w:val="28"/>
          <w:szCs w:val="28"/>
        </w:rPr>
        <w:t>:</w:t>
      </w:r>
    </w:p>
    <w:p w:rsidR="009C6EB2" w:rsidRPr="00352DD3" w:rsidRDefault="009C6EB2" w:rsidP="009C6EB2">
      <w:pPr>
        <w:pStyle w:val="BodyTextIndent3"/>
        <w:spacing w:line="360" w:lineRule="auto"/>
        <w:jc w:val="center"/>
        <w:rPr>
          <w:rFonts w:ascii="Cambria Math" w:hAnsi="Cambria Math"/>
          <w:color w:val="000000" w:themeColor="text1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Т</m:t>
          </m:r>
          <m:r>
            <w:rPr>
              <w:rFonts w:ascii="Cambria Math" w:hAnsi="Cambria Math"/>
              <w:color w:val="000000" w:themeColor="text1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=6;  Т=6;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=100;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*=18;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=0,1;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=5;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=2;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=79.</m:t>
          </m:r>
        </m:oMath>
      </m:oMathPara>
    </w:p>
    <w:p w:rsidR="009C6EB2" w:rsidRPr="00042EA6" w:rsidRDefault="009C6EB2" w:rsidP="009C6EB2">
      <w:pPr>
        <w:pStyle w:val="BodyTextIndent3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В задаче необходимо вычислить количество инвестиций или общую сумму инвестиций, для функционирования предприятия с гарантированной вероятностью </w:t>
      </w:r>
      <w:r w:rsidRPr="00042EA6">
        <w:rPr>
          <w:i/>
          <w:color w:val="000000" w:themeColor="text1"/>
          <w:sz w:val="28"/>
          <w:szCs w:val="28"/>
        </w:rPr>
        <w:t>Р</w:t>
      </w:r>
      <w:r w:rsidRPr="00042EA6">
        <w:rPr>
          <w:i/>
          <w:color w:val="000000" w:themeColor="text1"/>
          <w:sz w:val="28"/>
          <w:szCs w:val="28"/>
          <w:vertAlign w:val="subscript"/>
        </w:rPr>
        <w:t>Г</w:t>
      </w:r>
      <w:r w:rsidRPr="00042EA6">
        <w:rPr>
          <w:color w:val="000000" w:themeColor="text1"/>
          <w:sz w:val="28"/>
          <w:szCs w:val="28"/>
        </w:rPr>
        <w:t xml:space="preserve"> =0,8.</w:t>
      </w:r>
    </w:p>
    <w:p w:rsidR="009C6EB2" w:rsidRPr="00352DD3" w:rsidRDefault="009C6EB2" w:rsidP="009C6EB2">
      <w:pPr>
        <w:pStyle w:val="BodyTextIndent3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>В результате расчетов получена кривая вероятности функционирования предприятия.</w:t>
      </w:r>
      <w:r>
        <w:rPr>
          <w:color w:val="000000" w:themeColor="text1"/>
          <w:sz w:val="28"/>
          <w:szCs w:val="28"/>
        </w:rPr>
        <w:t xml:space="preserve">  </w:t>
      </w:r>
      <w:r w:rsidRPr="00042EA6">
        <w:rPr>
          <w:color w:val="000000" w:themeColor="text1"/>
          <w:sz w:val="28"/>
          <w:szCs w:val="28"/>
        </w:rPr>
        <w:t xml:space="preserve">На </w:t>
      </w:r>
      <w:r w:rsidRPr="00C35C34">
        <w:rPr>
          <w:color w:val="000000" w:themeColor="text1"/>
          <w:sz w:val="28"/>
          <w:szCs w:val="28"/>
        </w:rPr>
        <w:t xml:space="preserve">рисунке </w:t>
      </w:r>
      <w:r w:rsidRPr="00C35C34">
        <w:rPr>
          <w:color w:val="000000" w:themeColor="text1"/>
          <w:sz w:val="28"/>
          <w:szCs w:val="28"/>
          <w:shd w:val="clear" w:color="auto" w:fill="FFFFFF" w:themeFill="background1"/>
        </w:rPr>
        <w:t>3.2</w:t>
      </w:r>
      <w:r w:rsidRPr="00042EA6">
        <w:rPr>
          <w:color w:val="000000" w:themeColor="text1"/>
          <w:sz w:val="28"/>
          <w:szCs w:val="28"/>
        </w:rPr>
        <w:t xml:space="preserve"> показан уровень гарантированной вероятности, равный 0,8. Точка пересечения с кривой функционирования определит </w:t>
      </w:r>
      <w:r w:rsidRPr="00042EA6">
        <w:rPr>
          <w:i/>
          <w:color w:val="000000" w:themeColor="text1"/>
          <w:sz w:val="28"/>
          <w:szCs w:val="28"/>
          <w:lang w:val="en-US"/>
        </w:rPr>
        <w:t>t</w:t>
      </w:r>
      <w:r w:rsidRPr="00042EA6">
        <w:rPr>
          <w:color w:val="000000" w:themeColor="text1"/>
          <w:sz w:val="28"/>
          <w:szCs w:val="28"/>
          <w:vertAlign w:val="superscript"/>
        </w:rPr>
        <w:t>*</w:t>
      </w:r>
      <w:r w:rsidRPr="00042EA6">
        <w:rPr>
          <w:color w:val="000000" w:themeColor="text1"/>
          <w:sz w:val="28"/>
          <w:szCs w:val="28"/>
        </w:rPr>
        <w:t>, который равен 18 месяцев. Решая задачу обратно, по формулам (7-9):</w:t>
      </w:r>
    </w:p>
    <w:p w:rsidR="009C6EB2" w:rsidRPr="00155284" w:rsidRDefault="009C6EB2" w:rsidP="009C6EB2">
      <w:pPr>
        <w:pStyle w:val="BodyTextIndent3"/>
        <w:spacing w:line="360" w:lineRule="auto"/>
        <w:ind w:firstLine="0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>вычисляем, что количество инвестиций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=79</m:t>
        </m:r>
      </m:oMath>
      <w:r w:rsidRPr="00042EA6">
        <w:rPr>
          <w:color w:val="000000" w:themeColor="text1"/>
          <w:sz w:val="28"/>
          <w:szCs w:val="28"/>
        </w:rPr>
        <w:t>. С учетом рисковых вложений</w:t>
      </w:r>
      <w:r>
        <w:rPr>
          <w:color w:val="000000" w:themeColor="text1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=0,2)</m:t>
        </m:r>
      </m:oMath>
      <w:r w:rsidRPr="00042EA6">
        <w:rPr>
          <w:color w:val="000000" w:themeColor="text1"/>
          <w:sz w:val="28"/>
          <w:szCs w:val="28"/>
        </w:rPr>
        <w:t xml:space="preserve">, получим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=79+16=95</m:t>
        </m:r>
      </m:oMath>
      <w:r w:rsidRPr="00042EA6">
        <w:rPr>
          <w:color w:val="000000" w:themeColor="text1"/>
          <w:sz w:val="28"/>
          <w:szCs w:val="28"/>
        </w:rPr>
        <w:t xml:space="preserve"> инвестиций необходимо совершить, чтобы предприятие функционировало с вероятностью 0,8. </w:t>
      </w:r>
      <w:r>
        <w:rPr>
          <w:color w:val="000000" w:themeColor="text1"/>
          <w:sz w:val="28"/>
          <w:szCs w:val="28"/>
        </w:rPr>
        <w:t>Из полученных результатов, следует вывод, что инвестор начнет получать прибыль после вложения своих инвестиций, не раньше 18 месяцев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=18</m:t>
        </m:r>
      </m:oMath>
      <w:r>
        <w:rPr>
          <w:color w:val="000000" w:themeColor="text1"/>
          <w:sz w:val="28"/>
          <w:szCs w:val="28"/>
        </w:rPr>
        <w:t>), после начала вложений.</w:t>
      </w:r>
    </w:p>
    <w:p w:rsidR="009C6EB2" w:rsidRPr="00042EA6" w:rsidRDefault="009C6EB2" w:rsidP="009C6EB2">
      <w:pPr>
        <w:pStyle w:val="BodyTextIndent3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>Таким образом, данная модель позволяет оценить не только количество эффективных, но и коли</w:t>
      </w:r>
      <w:r>
        <w:rPr>
          <w:color w:val="000000" w:themeColor="text1"/>
          <w:sz w:val="28"/>
          <w:szCs w:val="28"/>
        </w:rPr>
        <w:t>чество неэффективных инвестиций.</w:t>
      </w:r>
    </w:p>
    <w:p w:rsidR="009C6EB2" w:rsidRPr="00042EA6" w:rsidRDefault="009C6EB2" w:rsidP="009C6EB2">
      <w:pPr>
        <w:pStyle w:val="BodyTextIndent3"/>
        <w:spacing w:line="360" w:lineRule="auto"/>
        <w:ind w:firstLine="0"/>
        <w:jc w:val="left"/>
        <w:rPr>
          <w:sz w:val="28"/>
          <w:szCs w:val="28"/>
        </w:rPr>
      </w:pPr>
      <w:r w:rsidRPr="00042EA6">
        <w:rPr>
          <w:noProof/>
          <w:sz w:val="28"/>
          <w:szCs w:val="28"/>
        </w:rPr>
        <w:drawing>
          <wp:inline distT="0" distB="0" distL="0" distR="0" wp14:anchorId="15455A88" wp14:editId="20AEDD36">
            <wp:extent cx="4276725" cy="2464804"/>
            <wp:effectExtent l="19050" t="0" r="9525" b="0"/>
            <wp:docPr id="2" name="Рисунок 23" descr="C:\Users\User\Desktop\hbc17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hbc17117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6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EB2" w:rsidRPr="00042EA6" w:rsidRDefault="009C6EB2" w:rsidP="009C6EB2">
      <w:pPr>
        <w:pStyle w:val="BodyTextIndent3"/>
        <w:spacing w:line="360" w:lineRule="auto"/>
        <w:rPr>
          <w:i/>
          <w:color w:val="000000" w:themeColor="text1"/>
          <w:sz w:val="28"/>
          <w:szCs w:val="28"/>
        </w:rPr>
      </w:pPr>
      <w:r w:rsidRPr="00042EA6">
        <w:rPr>
          <w:i/>
          <w:sz w:val="28"/>
          <w:szCs w:val="28"/>
        </w:rPr>
        <w:lastRenderedPageBreak/>
        <w:t>Рис</w:t>
      </w:r>
      <w:r>
        <w:rPr>
          <w:i/>
          <w:sz w:val="28"/>
          <w:szCs w:val="28"/>
        </w:rPr>
        <w:t>унок</w:t>
      </w:r>
      <w:r w:rsidRPr="00042EA6">
        <w:rPr>
          <w:i/>
          <w:sz w:val="28"/>
          <w:szCs w:val="28"/>
        </w:rPr>
        <w:t xml:space="preserve"> 3.</w:t>
      </w:r>
      <w:r>
        <w:rPr>
          <w:i/>
          <w:sz w:val="28"/>
          <w:szCs w:val="28"/>
        </w:rPr>
        <w:t>2</w:t>
      </w:r>
      <w:r w:rsidRPr="00042EA6">
        <w:rPr>
          <w:i/>
          <w:sz w:val="28"/>
          <w:szCs w:val="28"/>
        </w:rPr>
        <w:t xml:space="preserve">. </w:t>
      </w:r>
      <w:r w:rsidRPr="00042EA6">
        <w:rPr>
          <w:i/>
          <w:color w:val="000000" w:themeColor="text1"/>
          <w:sz w:val="28"/>
          <w:szCs w:val="28"/>
        </w:rPr>
        <w:t>Уровень гарантированной вероятности</w:t>
      </w:r>
    </w:p>
    <w:p w:rsidR="009C6EB2" w:rsidRPr="00042EA6" w:rsidRDefault="009C6EB2" w:rsidP="009C6EB2">
      <w:pPr>
        <w:pStyle w:val="BodyTextIndent3"/>
        <w:rPr>
          <w:i/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>Если задавать (выбирать) другие значения уровня гарантированной вероятности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>
        <w:rPr>
          <w:sz w:val="28"/>
          <w:szCs w:val="28"/>
        </w:rPr>
        <w:t xml:space="preserve">) и </w:t>
      </w:r>
      <w:r w:rsidRPr="00042EA6">
        <w:rPr>
          <w:color w:val="000000" w:themeColor="text1"/>
          <w:sz w:val="28"/>
          <w:szCs w:val="28"/>
        </w:rPr>
        <w:t>рисковых вложений</w:t>
      </w:r>
      <w:r>
        <w:rPr>
          <w:color w:val="000000" w:themeColor="text1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</m:oMath>
      <w:r>
        <w:rPr>
          <w:color w:val="000000" w:themeColor="text1"/>
          <w:sz w:val="28"/>
          <w:szCs w:val="28"/>
        </w:rPr>
        <w:t>)</w:t>
      </w:r>
      <w:r w:rsidRPr="00042EA6">
        <w:rPr>
          <w:sz w:val="28"/>
          <w:szCs w:val="28"/>
        </w:rPr>
        <w:t>, то будут получены другие значения эффективности инвестиций. Выбирать значения вероятности (гаранта), это уже отдельный вопрос, решение которого выходит за рамки данной работы, как правило, эти значения задают равными 0,8; 0,9; 0,95.</w:t>
      </w:r>
      <w:r>
        <w:rPr>
          <w:sz w:val="28"/>
          <w:szCs w:val="28"/>
        </w:rPr>
        <w:t xml:space="preserve"> </w:t>
      </w:r>
    </w:p>
    <w:p w:rsidR="009C6EB2" w:rsidRPr="00042EA6" w:rsidRDefault="009C6EB2" w:rsidP="009C6EB2">
      <w:pPr>
        <w:pStyle w:val="BodyTextIndent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стоит отметить, что данный метод не ограничивается рассмотрением только одного предприятия, эффективнее всего рассматривать сразу несколько организаций (предприятий), чтобы в последствии можно было сравнить их показатели и выбрать наиболее привлекательный для инвестора объект инвестирования.</w:t>
      </w:r>
    </w:p>
    <w:p w:rsidR="009C6EB2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Рассмотрим следующий пример, но уже с двумя </w:t>
      </w:r>
      <w:r>
        <w:rPr>
          <w:sz w:val="28"/>
          <w:szCs w:val="28"/>
        </w:rPr>
        <w:t>п</w:t>
      </w:r>
      <w:r w:rsidRPr="00042EA6">
        <w:rPr>
          <w:sz w:val="28"/>
          <w:szCs w:val="28"/>
        </w:rPr>
        <w:t xml:space="preserve">редприятиями </w:t>
      </w:r>
      <w:r w:rsidRPr="00042EA6">
        <w:rPr>
          <w:sz w:val="28"/>
          <w:szCs w:val="28"/>
          <w:lang w:val="en-US"/>
        </w:rPr>
        <w:t>S</w:t>
      </w:r>
      <w:r w:rsidRPr="00042EA6">
        <w:rPr>
          <w:sz w:val="28"/>
          <w:szCs w:val="28"/>
        </w:rPr>
        <w:t xml:space="preserve"> и В. Аналогично предыдущему примеру, </w:t>
      </w:r>
      <w:r>
        <w:rPr>
          <w:color w:val="000000" w:themeColor="text1"/>
          <w:sz w:val="28"/>
          <w:szCs w:val="28"/>
        </w:rPr>
        <w:t>з</w:t>
      </w:r>
      <w:r w:rsidRPr="00042EA6">
        <w:rPr>
          <w:color w:val="000000" w:themeColor="text1"/>
          <w:sz w:val="28"/>
          <w:szCs w:val="28"/>
        </w:rPr>
        <w:t xml:space="preserve">ададим значения </w:t>
      </w:r>
      <w:r>
        <w:rPr>
          <w:color w:val="000000" w:themeColor="text1"/>
          <w:sz w:val="28"/>
          <w:szCs w:val="28"/>
        </w:rPr>
        <w:t xml:space="preserve">входных параметров </w:t>
      </w:r>
      <w:r w:rsidRPr="00042EA6">
        <w:rPr>
          <w:color w:val="000000" w:themeColor="text1"/>
          <w:sz w:val="28"/>
          <w:szCs w:val="28"/>
        </w:rPr>
        <w:t>в формулы</w:t>
      </w:r>
      <w:r w:rsidRPr="00353B62">
        <w:rPr>
          <w:sz w:val="28"/>
          <w:szCs w:val="28"/>
        </w:rPr>
        <w:t>:</w:t>
      </w:r>
    </w:p>
    <w:p w:rsidR="009C6EB2" w:rsidRPr="007B6FFE" w:rsidRDefault="009C6EB2" w:rsidP="009C6EB2">
      <w:pPr>
        <w:pStyle w:val="BodyTextIndent3"/>
        <w:spacing w:line="120" w:lineRule="auto"/>
        <w:rPr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jc w:val="center"/>
        <w:rPr>
          <w:sz w:val="28"/>
          <w:szCs w:val="28"/>
          <w:lang w:val="en-US"/>
        </w:rPr>
      </w:pPr>
      <w:r w:rsidRPr="007B6FFE">
        <w:rPr>
          <w:sz w:val="28"/>
          <w:szCs w:val="28"/>
        </w:rPr>
        <w:t xml:space="preserve">                  </w:t>
      </w:r>
      <w:r w:rsidR="00E86C4B" w:rsidRPr="00042EA6">
        <w:rPr>
          <w:noProof/>
          <w:position w:val="-28"/>
          <w:sz w:val="28"/>
          <w:szCs w:val="28"/>
        </w:rPr>
        <w:object w:dxaOrig="5040" w:dyaOrig="680" w14:anchorId="6F69373B">
          <v:shape id="_x0000_i1058" type="#_x0000_t75" alt="" style="width:236pt;height:31pt;mso-width-percent:0;mso-height-percent:0;mso-width-percent:0;mso-height-percent:0" o:ole="">
            <v:imagedata r:id="rId34" o:title=""/>
          </v:shape>
          <o:OLEObject Type="Embed" ProgID="Equation.DSMT4" ShapeID="_x0000_i1058" DrawAspect="Content" ObjectID="_1617783518" r:id="rId57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Pr="00042EA6">
        <w:rPr>
          <w:sz w:val="28"/>
          <w:szCs w:val="28"/>
        </w:rPr>
        <w:t>(7)</w:t>
      </w:r>
    </w:p>
    <w:p w:rsidR="009C6EB2" w:rsidRPr="00042EA6" w:rsidRDefault="009C6EB2" w:rsidP="009C6EB2">
      <w:pPr>
        <w:spacing w:line="360" w:lineRule="auto"/>
        <w:jc w:val="both"/>
        <w:rPr>
          <w:sz w:val="28"/>
          <w:szCs w:val="28"/>
          <w:lang w:val="en-US"/>
        </w:rPr>
      </w:pPr>
      <w:r w:rsidRPr="00042EA6">
        <w:rPr>
          <w:sz w:val="28"/>
          <w:szCs w:val="28"/>
        </w:rPr>
        <w:t>где</w:t>
      </w:r>
      <w:r w:rsidRPr="00042EA6">
        <w:rPr>
          <w:sz w:val="28"/>
          <w:szCs w:val="28"/>
          <w:lang w:val="en-US"/>
        </w:rPr>
        <w:t>:</w:t>
      </w:r>
      <w:r w:rsidRPr="00042EA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E86C4B" w:rsidRPr="00155B0D">
        <w:rPr>
          <w:noProof/>
          <w:position w:val="-12"/>
          <w:sz w:val="16"/>
          <w:szCs w:val="16"/>
        </w:rPr>
        <w:object w:dxaOrig="2100" w:dyaOrig="400" w14:anchorId="60130A83">
          <v:shape id="_x0000_i1057" type="#_x0000_t75" alt="" style="width:107pt;height:21pt;mso-width-percent:0;mso-height-percent:0;mso-width-percent:0;mso-height-percent:0" o:ole="">
            <v:imagedata r:id="rId36" o:title=""/>
          </v:shape>
          <o:OLEObject Type="Embed" ProgID="Equation.DSMT4" ShapeID="_x0000_i1057" DrawAspect="Content" ObjectID="_1617783519" r:id="rId58"/>
        </w:object>
      </w:r>
      <w:r w:rsidRPr="00042EA6">
        <w:rPr>
          <w:sz w:val="28"/>
          <w:szCs w:val="28"/>
          <w:lang w:val="en-US"/>
        </w:rPr>
        <w:t xml:space="preserve"> </w:t>
      </w:r>
    </w:p>
    <w:p w:rsidR="009C6EB2" w:rsidRPr="00042EA6" w:rsidRDefault="00E86C4B" w:rsidP="009C6EB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42EA6">
        <w:rPr>
          <w:noProof/>
          <w:position w:val="-12"/>
          <w:sz w:val="28"/>
          <w:szCs w:val="28"/>
        </w:rPr>
        <w:object w:dxaOrig="4239" w:dyaOrig="400" w14:anchorId="3E24583E">
          <v:shape id="_x0000_i1056" type="#_x0000_t75" alt="" style="width:214pt;height:20pt;mso-width-percent:0;mso-height-percent:0;mso-width-percent:0;mso-height-percent:0" o:ole="">
            <v:imagedata r:id="rId38" o:title=""/>
          </v:shape>
          <o:OLEObject Type="Embed" ProgID="Equation.DSMT4" ShapeID="_x0000_i1056" DrawAspect="Content" ObjectID="_1617783520" r:id="rId59"/>
        </w:object>
      </w:r>
      <w:r w:rsidR="009C6EB2" w:rsidRPr="00042EA6">
        <w:rPr>
          <w:sz w:val="28"/>
          <w:szCs w:val="28"/>
          <w:lang w:val="en-US"/>
        </w:rPr>
        <w:t xml:space="preserve"> </w:t>
      </w:r>
    </w:p>
    <w:p w:rsidR="009C6EB2" w:rsidRDefault="00E86C4B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noProof/>
          <w:position w:val="-12"/>
          <w:sz w:val="28"/>
          <w:szCs w:val="28"/>
        </w:rPr>
        <w:object w:dxaOrig="1740" w:dyaOrig="400" w14:anchorId="01865E67">
          <v:shape id="_x0000_i1055" type="#_x0000_t75" alt="" style="width:88pt;height:20pt;mso-width-percent:0;mso-height-percent:0;mso-width-percent:0;mso-height-percent:0" o:ole="">
            <v:imagedata r:id="rId40" o:title=""/>
          </v:shape>
          <o:OLEObject Type="Embed" ProgID="Equation.DSMT4" ShapeID="_x0000_i1055" DrawAspect="Content" ObjectID="_1617783521" r:id="rId60"/>
        </w:object>
      </w:r>
    </w:p>
    <w:p w:rsidR="009C6EB2" w:rsidRPr="00B51A79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</w:p>
    <w:p w:rsidR="009C6EB2" w:rsidRDefault="00E86C4B" w:rsidP="009C6EB2">
      <w:pPr>
        <w:pStyle w:val="BodyTextIndent3"/>
        <w:spacing w:line="360" w:lineRule="auto"/>
        <w:ind w:left="2268" w:firstLine="0"/>
        <w:rPr>
          <w:sz w:val="28"/>
          <w:szCs w:val="28"/>
          <w:lang w:val="en-US"/>
        </w:rPr>
      </w:pPr>
      <w:r w:rsidRPr="00042EA6">
        <w:rPr>
          <w:noProof/>
          <w:position w:val="-12"/>
          <w:sz w:val="28"/>
          <w:szCs w:val="28"/>
        </w:rPr>
        <w:object w:dxaOrig="4660" w:dyaOrig="400" w14:anchorId="29B266DB">
          <v:shape id="_x0000_i1054" type="#_x0000_t75" alt="" style="width:250pt;height:22pt;mso-width-percent:0;mso-height-percent:0;mso-width-percent:0;mso-height-percent:0" o:ole="">
            <v:imagedata r:id="rId42" o:title=""/>
          </v:shape>
          <o:OLEObject Type="Embed" ProgID="Equation.DSMT4" ShapeID="_x0000_i1054" DrawAspect="Content" ObjectID="_1617783522" r:id="rId61"/>
        </w:object>
      </w:r>
      <w:r w:rsidR="009C6EB2">
        <w:rPr>
          <w:sz w:val="28"/>
          <w:szCs w:val="28"/>
        </w:rPr>
        <w:t xml:space="preserve">                        </w:t>
      </w:r>
      <w:r w:rsidR="009C6EB2" w:rsidRPr="00042EA6">
        <w:rPr>
          <w:sz w:val="28"/>
          <w:szCs w:val="28"/>
        </w:rPr>
        <w:t>(8)</w:t>
      </w:r>
    </w:p>
    <w:p w:rsidR="009C6EB2" w:rsidRPr="007B6FFE" w:rsidRDefault="00E86C4B" w:rsidP="009C6EB2">
      <w:pPr>
        <w:spacing w:line="360" w:lineRule="auto"/>
        <w:ind w:firstLine="2977"/>
        <w:jc w:val="both"/>
        <w:rPr>
          <w:sz w:val="28"/>
          <w:szCs w:val="28"/>
          <w:lang w:val="en-US"/>
        </w:rPr>
      </w:pPr>
      <w:r w:rsidRPr="00042EA6">
        <w:rPr>
          <w:noProof/>
          <w:position w:val="-26"/>
          <w:sz w:val="28"/>
          <w:szCs w:val="28"/>
        </w:rPr>
        <w:object w:dxaOrig="2700" w:dyaOrig="639" w14:anchorId="4E378282">
          <v:shape id="_x0000_i1053" type="#_x0000_t75" alt="" style="width:141pt;height:34pt;mso-width-percent:0;mso-height-percent:0;mso-width-percent:0;mso-height-percent:0" o:ole="">
            <v:imagedata r:id="rId44" o:title=""/>
          </v:shape>
          <o:OLEObject Type="Embed" ProgID="Equation.DSMT4" ShapeID="_x0000_i1053" DrawAspect="Content" ObjectID="_1617783523" r:id="rId62"/>
        </w:object>
      </w:r>
      <w:r w:rsidR="009C6EB2" w:rsidRPr="00042EA6">
        <w:rPr>
          <w:sz w:val="28"/>
          <w:szCs w:val="28"/>
        </w:rPr>
        <w:t xml:space="preserve"> </w:t>
      </w:r>
      <w:r w:rsidR="009C6EB2">
        <w:rPr>
          <w:sz w:val="28"/>
          <w:szCs w:val="28"/>
        </w:rPr>
        <w:t xml:space="preserve">                                           </w:t>
      </w:r>
      <w:r w:rsidR="009C6EB2" w:rsidRPr="00042EA6">
        <w:rPr>
          <w:sz w:val="28"/>
          <w:szCs w:val="28"/>
        </w:rPr>
        <w:t>(9)</w:t>
      </w:r>
    </w:p>
    <w:p w:rsidR="009C6EB2" w:rsidRPr="00353B62" w:rsidRDefault="009C6EB2" w:rsidP="009C6EB2">
      <w:pPr>
        <w:pStyle w:val="BodyTextIndent3"/>
        <w:spacing w:line="120" w:lineRule="auto"/>
        <w:rPr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Т</m:t>
          </m:r>
          <m:r>
            <w:rPr>
              <w:rFonts w:ascii="Cambria Math" w:hAnsi="Cambria Math"/>
              <w:color w:val="000000" w:themeColor="text1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=6;  Т=6;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=100;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=18;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=0,1;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=5;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=2;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=79.</m:t>
          </m:r>
        </m:oMath>
      </m:oMathPara>
    </w:p>
    <w:p w:rsidR="009C6EB2" w:rsidRPr="00353B62" w:rsidRDefault="009C6EB2" w:rsidP="009C6EB2">
      <w:pPr>
        <w:pStyle w:val="BodyTextIndent3"/>
        <w:spacing w:line="120" w:lineRule="auto"/>
        <w:jc w:val="center"/>
        <w:rPr>
          <w:rFonts w:ascii="Cambria Math" w:hAnsi="Cambria Math"/>
          <w:color w:val="000000" w:themeColor="text1"/>
          <w:sz w:val="28"/>
          <w:szCs w:val="28"/>
          <w:lang w:val="en-US"/>
          <w:oMath/>
        </w:rPr>
      </w:pPr>
    </w:p>
    <w:p w:rsidR="009C6EB2" w:rsidRDefault="009C6EB2" w:rsidP="009C6EB2">
      <w:pPr>
        <w:pStyle w:val="BodyTextIndent3"/>
        <w:spacing w:line="360" w:lineRule="auto"/>
        <w:rPr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Финансовые риски  инвестиций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</m:oMath>
      <w:r w:rsidRPr="00042EA6">
        <w:rPr>
          <w:color w:val="000000" w:themeColor="text1"/>
          <w:sz w:val="28"/>
          <w:szCs w:val="28"/>
        </w:rPr>
        <w:t xml:space="preserve"> составляют: для первого предприятия 0,2; для второго 0,4.</w:t>
      </w:r>
      <w:r w:rsidRPr="00042EA6">
        <w:rPr>
          <w:sz w:val="28"/>
          <w:szCs w:val="28"/>
        </w:rPr>
        <w:t xml:space="preserve"> Определим количество поступивших инвестиций на </w:t>
      </w:r>
      <w:r w:rsidRPr="00F36F15">
        <w:rPr>
          <w:sz w:val="28"/>
          <w:szCs w:val="28"/>
        </w:rPr>
        <w:t>предприятиях. Решая</w:t>
      </w:r>
      <w:r>
        <w:rPr>
          <w:sz w:val="28"/>
          <w:szCs w:val="28"/>
        </w:rPr>
        <w:t xml:space="preserve"> а</w:t>
      </w:r>
      <w:r w:rsidRPr="00042EA6">
        <w:rPr>
          <w:sz w:val="28"/>
          <w:szCs w:val="28"/>
        </w:rPr>
        <w:t>налогично</w:t>
      </w:r>
      <w:r>
        <w:rPr>
          <w:sz w:val="28"/>
          <w:szCs w:val="28"/>
        </w:rPr>
        <w:t>,</w:t>
      </w:r>
      <w:r w:rsidRPr="00042EA6">
        <w:rPr>
          <w:sz w:val="28"/>
          <w:szCs w:val="28"/>
        </w:rPr>
        <w:t xml:space="preserve"> как в вышеизложенной задаче, получ</w:t>
      </w:r>
      <w:r>
        <w:rPr>
          <w:sz w:val="28"/>
          <w:szCs w:val="28"/>
        </w:rPr>
        <w:t>аем</w:t>
      </w:r>
      <w:r w:rsidRPr="007B6FFE">
        <w:rPr>
          <w:sz w:val="28"/>
          <w:szCs w:val="28"/>
        </w:rPr>
        <w:t>:</w:t>
      </w:r>
    </w:p>
    <w:p w:rsidR="009C6EB2" w:rsidRDefault="009C6EB2" w:rsidP="009C6EB2">
      <w:pPr>
        <w:pStyle w:val="BodyTextIndent3"/>
        <w:spacing w:line="120" w:lineRule="auto"/>
        <w:rPr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=79+16=95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=79+32=111</m:t>
          </m:r>
        </m:oMath>
      </m:oMathPara>
    </w:p>
    <w:p w:rsidR="009C6EB2" w:rsidRPr="000665EA" w:rsidRDefault="009C6EB2" w:rsidP="009C6EB2">
      <w:pPr>
        <w:pStyle w:val="BodyTextIndent3"/>
        <w:spacing w:line="120" w:lineRule="auto"/>
        <w:rPr>
          <w:color w:val="000000" w:themeColor="text1"/>
          <w:sz w:val="28"/>
          <w:szCs w:val="28"/>
          <w:lang w:val="en-US"/>
        </w:rPr>
      </w:pPr>
    </w:p>
    <w:p w:rsidR="009C6EB2" w:rsidRPr="000665EA" w:rsidRDefault="009C6EB2" w:rsidP="009C6EB2">
      <w:pPr>
        <w:pStyle w:val="BodyTextIndent3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подробного рассмотрения составим таблицу 3.3. </w:t>
      </w:r>
    </w:p>
    <w:p w:rsidR="009C6EB2" w:rsidRDefault="009C6EB2" w:rsidP="009C6EB2">
      <w:pPr>
        <w:pStyle w:val="BodyTextIndent3"/>
        <w:spacing w:line="120" w:lineRule="auto"/>
        <w:ind w:firstLine="0"/>
        <w:jc w:val="right"/>
        <w:rPr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Таблица 3.3</w:t>
      </w:r>
    </w:p>
    <w:p w:rsidR="009C6EB2" w:rsidRDefault="009C6EB2" w:rsidP="009C6EB2">
      <w:pPr>
        <w:pStyle w:val="BodyTextIndent3"/>
        <w:rPr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Полученные предприятиями инвестиции с учетом фактора риска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320"/>
        <w:gridCol w:w="1295"/>
        <w:gridCol w:w="1586"/>
        <w:gridCol w:w="1794"/>
        <w:gridCol w:w="1430"/>
      </w:tblGrid>
      <w:tr w:rsidR="009C6EB2" w:rsidTr="00F71C3B">
        <w:trPr>
          <w:trHeight w:val="976"/>
        </w:trPr>
        <w:tc>
          <w:tcPr>
            <w:tcW w:w="1925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3A6F29">
              <w:rPr>
                <w:sz w:val="28"/>
                <w:szCs w:val="28"/>
              </w:rPr>
              <w:t>–</w:t>
            </w:r>
          </w:p>
        </w:tc>
        <w:tc>
          <w:tcPr>
            <w:tcW w:w="1335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риск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89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Эффективных инвестиций поступило</w:t>
            </w:r>
          </w:p>
        </w:tc>
        <w:tc>
          <w:tcPr>
            <w:tcW w:w="1798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Неэффективных инвестиций поступило</w:t>
            </w:r>
          </w:p>
        </w:tc>
        <w:tc>
          <w:tcPr>
            <w:tcW w:w="1434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получено инвестиций</w:t>
            </w:r>
          </w:p>
        </w:tc>
      </w:tr>
      <w:tr w:rsidR="009C6EB2" w:rsidTr="00F71C3B">
        <w:trPr>
          <w:trHeight w:val="455"/>
        </w:trPr>
        <w:tc>
          <w:tcPr>
            <w:tcW w:w="1925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A70BC">
              <w:rPr>
                <w:sz w:val="20"/>
                <w:szCs w:val="20"/>
              </w:rPr>
              <w:t xml:space="preserve">Предприятие </w:t>
            </w:r>
            <w:r w:rsidRPr="00DA70BC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335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0,2</w:t>
            </w:r>
          </w:p>
        </w:tc>
        <w:tc>
          <w:tcPr>
            <w:tcW w:w="1312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0,8</w:t>
            </w:r>
          </w:p>
        </w:tc>
        <w:tc>
          <w:tcPr>
            <w:tcW w:w="1589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798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34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 w:rsidR="009C6EB2" w:rsidTr="00F71C3B">
        <w:trPr>
          <w:trHeight w:val="455"/>
        </w:trPr>
        <w:tc>
          <w:tcPr>
            <w:tcW w:w="1925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 xml:space="preserve">Предприятие </w:t>
            </w:r>
            <w:r w:rsidRPr="00DA70BC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335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0,4</w:t>
            </w:r>
          </w:p>
        </w:tc>
        <w:tc>
          <w:tcPr>
            <w:tcW w:w="1312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0,8</w:t>
            </w:r>
          </w:p>
        </w:tc>
        <w:tc>
          <w:tcPr>
            <w:tcW w:w="1589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798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34" w:type="dxa"/>
            <w:vAlign w:val="center"/>
          </w:tcPr>
          <w:p w:rsidR="009C6EB2" w:rsidRPr="00DA70BC" w:rsidRDefault="009C6EB2" w:rsidP="00F71C3B">
            <w:pPr>
              <w:pStyle w:val="BodyTextIndent3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</w:tbl>
    <w:p w:rsidR="009C6EB2" w:rsidRDefault="009C6EB2" w:rsidP="009C6EB2">
      <w:pPr>
        <w:pStyle w:val="BodyTextIndent3"/>
        <w:ind w:firstLine="0"/>
        <w:rPr>
          <w:sz w:val="28"/>
          <w:szCs w:val="28"/>
        </w:rPr>
      </w:pPr>
    </w:p>
    <w:p w:rsidR="009C6EB2" w:rsidRDefault="009C6EB2" w:rsidP="009C6EB2">
      <w:pPr>
        <w:pStyle w:val="BodyTextIndent3"/>
        <w:spacing w:line="360" w:lineRule="auto"/>
        <w:rPr>
          <w:sz w:val="28"/>
          <w:szCs w:val="28"/>
          <w:lang w:val="en-US"/>
        </w:rPr>
      </w:pPr>
    </w:p>
    <w:p w:rsidR="009C6EB2" w:rsidRPr="00042EA6" w:rsidRDefault="009C6EB2" w:rsidP="009C6EB2">
      <w:pPr>
        <w:pStyle w:val="BodyTextIndent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Следовательно</w:t>
      </w:r>
      <w:r w:rsidRPr="00042EA6">
        <w:rPr>
          <w:sz w:val="28"/>
          <w:szCs w:val="28"/>
        </w:rPr>
        <w:t>:</w:t>
      </w:r>
    </w:p>
    <w:p w:rsidR="009C6EB2" w:rsidRPr="00042EA6" w:rsidRDefault="009C6EB2" w:rsidP="009C6EB2">
      <w:pPr>
        <w:pStyle w:val="BodyTextIndent3"/>
        <w:spacing w:line="360" w:lineRule="auto"/>
        <w:ind w:firstLine="708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 xml:space="preserve"> “Предприятием </w:t>
      </w:r>
      <w:r w:rsidRPr="00042EA6">
        <w:rPr>
          <w:i/>
          <w:sz w:val="28"/>
          <w:szCs w:val="28"/>
          <w:lang w:val="en-US"/>
        </w:rPr>
        <w:t>S</w:t>
      </w:r>
      <w:r w:rsidRPr="00042EA6">
        <w:rPr>
          <w:sz w:val="28"/>
          <w:szCs w:val="28"/>
        </w:rPr>
        <w:t>” было получено, 95 инвестиций, в которые входят: эффективные 79 и неэффективные 16 инвестиций.</w:t>
      </w:r>
    </w:p>
    <w:p w:rsidR="009C6EB2" w:rsidRPr="00042EA6" w:rsidRDefault="009C6EB2" w:rsidP="009C6EB2">
      <w:pPr>
        <w:pStyle w:val="BodyTextIndent3"/>
        <w:spacing w:line="360" w:lineRule="auto"/>
        <w:ind w:firstLine="708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“Предприятием </w:t>
      </w:r>
      <w:r w:rsidRPr="00042EA6">
        <w:rPr>
          <w:i/>
          <w:sz w:val="28"/>
          <w:szCs w:val="28"/>
          <w:lang w:val="en-US"/>
        </w:rPr>
        <w:t>B</w:t>
      </w:r>
      <w:r w:rsidRPr="00042EA6">
        <w:rPr>
          <w:sz w:val="28"/>
          <w:szCs w:val="28"/>
        </w:rPr>
        <w:t>” было получено, 111 инвестиций, в которые входят: эффективные 79 и неэффективные 32 инвестици</w:t>
      </w:r>
      <w:r>
        <w:rPr>
          <w:sz w:val="28"/>
          <w:szCs w:val="28"/>
        </w:rPr>
        <w:t>и</w:t>
      </w:r>
      <w:r w:rsidRPr="00042EA6">
        <w:rPr>
          <w:sz w:val="28"/>
          <w:szCs w:val="28"/>
        </w:rPr>
        <w:t>.</w:t>
      </w:r>
    </w:p>
    <w:p w:rsidR="009C6EB2" w:rsidRDefault="009C6EB2" w:rsidP="009C6EB2">
      <w:pPr>
        <w:pStyle w:val="BodyTextIndent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полученных результатов можно сделать вывод, что при рассмотрении двух предприятий (</w:t>
      </w:r>
      <w:r>
        <w:rPr>
          <w:sz w:val="28"/>
          <w:szCs w:val="28"/>
          <w:lang w:val="en-US"/>
        </w:rPr>
        <w:t>S</w:t>
      </w:r>
      <w:r w:rsidRPr="00F57B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F57BF4">
        <w:rPr>
          <w:sz w:val="28"/>
          <w:szCs w:val="28"/>
        </w:rPr>
        <w:t>)</w:t>
      </w:r>
      <w:r>
        <w:rPr>
          <w:sz w:val="28"/>
          <w:szCs w:val="28"/>
        </w:rPr>
        <w:t>, было выявлено, что инвестору благоразумнее вкладывать свои инвестиции в первое предприятие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поскольку перед нами стояла задача 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начать получать прибыль, не позже 18 месяца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=18</m:t>
        </m:r>
      </m:oMath>
      <w:r w:rsidRPr="00294EF4">
        <w:rPr>
          <w:sz w:val="28"/>
          <w:szCs w:val="28"/>
        </w:rPr>
        <w:t xml:space="preserve">) </w:t>
      </w:r>
      <w:r>
        <w:rPr>
          <w:sz w:val="28"/>
          <w:szCs w:val="28"/>
        </w:rPr>
        <w:t>после начала вложений.</w:t>
      </w:r>
    </w:p>
    <w:p w:rsidR="009C6EB2" w:rsidRPr="0092327E" w:rsidRDefault="009C6EB2" w:rsidP="009C6EB2">
      <w:pPr>
        <w:pStyle w:val="BodyTextIndent3"/>
        <w:spacing w:line="360" w:lineRule="auto"/>
        <w:ind w:firstLine="0"/>
        <w:rPr>
          <w:sz w:val="28"/>
          <w:szCs w:val="28"/>
        </w:rPr>
      </w:pPr>
    </w:p>
    <w:p w:rsidR="009C6EB2" w:rsidRPr="0092327E" w:rsidRDefault="009C6EB2" w:rsidP="009C6EB2">
      <w:pPr>
        <w:pStyle w:val="BodyTextIndent3"/>
        <w:spacing w:line="360" w:lineRule="auto"/>
        <w:ind w:firstLine="0"/>
        <w:rPr>
          <w:sz w:val="28"/>
          <w:szCs w:val="28"/>
        </w:rPr>
      </w:pPr>
    </w:p>
    <w:p w:rsidR="009C6EB2" w:rsidRPr="00042EA6" w:rsidRDefault="009C6EB2" w:rsidP="009C6EB2">
      <w:pPr>
        <w:pStyle w:val="BodyTextIndent3"/>
        <w:spacing w:line="360" w:lineRule="auto"/>
        <w:rPr>
          <w:b/>
          <w:sz w:val="28"/>
          <w:szCs w:val="28"/>
        </w:rPr>
      </w:pPr>
      <w:r w:rsidRPr="00042EA6">
        <w:rPr>
          <w:b/>
          <w:sz w:val="28"/>
          <w:szCs w:val="28"/>
        </w:rPr>
        <w:t>3.3. Выводы и рекомендации по применению метода</w:t>
      </w:r>
    </w:p>
    <w:p w:rsidR="009C6EB2" w:rsidRPr="00042EA6" w:rsidRDefault="009C6EB2" w:rsidP="009C6EB2">
      <w:pPr>
        <w:pStyle w:val="BodyTextIndent3"/>
        <w:ind w:firstLine="0"/>
        <w:rPr>
          <w:b/>
          <w:sz w:val="28"/>
          <w:szCs w:val="28"/>
        </w:rPr>
      </w:pPr>
    </w:p>
    <w:p w:rsidR="009C6EB2" w:rsidRPr="00042EA6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Выполняя работы по выше предложенному методу </w:t>
      </w:r>
      <w:r>
        <w:rPr>
          <w:sz w:val="28"/>
          <w:szCs w:val="28"/>
        </w:rPr>
        <w:t xml:space="preserve">оценки эффективности инвестиций, </w:t>
      </w:r>
      <w:r w:rsidRPr="00042EA6">
        <w:rPr>
          <w:sz w:val="28"/>
          <w:szCs w:val="28"/>
        </w:rPr>
        <w:t xml:space="preserve">можно утверждать, что он является хорошей альтернативой уже имеющимся методам оценок эффективности инвестиционных проектов. Если углубиться в рассмотрение </w:t>
      </w:r>
      <w:r>
        <w:rPr>
          <w:sz w:val="28"/>
          <w:szCs w:val="28"/>
        </w:rPr>
        <w:t xml:space="preserve">данного </w:t>
      </w:r>
      <w:r w:rsidRPr="00042EA6">
        <w:rPr>
          <w:sz w:val="28"/>
          <w:szCs w:val="28"/>
        </w:rPr>
        <w:t xml:space="preserve">метода, можно увидеть, что он подходит не только для расчетов эффективности </w:t>
      </w:r>
      <w:r w:rsidRPr="00042EA6">
        <w:rPr>
          <w:sz w:val="28"/>
          <w:szCs w:val="28"/>
        </w:rPr>
        <w:lastRenderedPageBreak/>
        <w:t>инвестиций</w:t>
      </w:r>
      <w:r>
        <w:rPr>
          <w:sz w:val="28"/>
          <w:szCs w:val="28"/>
        </w:rPr>
        <w:t>, он является универсальным. М</w:t>
      </w:r>
      <w:r w:rsidRPr="00042EA6">
        <w:rPr>
          <w:sz w:val="28"/>
          <w:szCs w:val="28"/>
        </w:rPr>
        <w:t>етод имеет большой спектр применений в экономической сфере, как пример можно рассчитать чувствительность к поступлению невостребованного, некачественного товара. В результате чего предприятие может либо нести большие убытки, либо прекратить свою работу.</w:t>
      </w:r>
    </w:p>
    <w:p w:rsidR="009C6EB2" w:rsidRPr="00042EA6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Разработанный метод учитывает факторы:</w:t>
      </w:r>
    </w:p>
    <w:p w:rsidR="009C6EB2" w:rsidRPr="00042EA6" w:rsidRDefault="009C6EB2" w:rsidP="009C6EB2">
      <w:pPr>
        <w:spacing w:line="360" w:lineRule="auto"/>
        <w:ind w:left="708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>фактор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>времени;</w:t>
      </w:r>
      <w:r w:rsidRPr="00042EA6">
        <w:rPr>
          <w:sz w:val="28"/>
          <w:szCs w:val="28"/>
        </w:rPr>
        <w:br/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фактор риска. </w:t>
      </w:r>
    </w:p>
    <w:p w:rsidR="009C6EB2" w:rsidRPr="00042EA6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Что упрощает работу с этими нестабильными показателями.     </w:t>
      </w:r>
    </w:p>
    <w:p w:rsidR="009C6EB2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042EA6">
        <w:rPr>
          <w:sz w:val="28"/>
          <w:szCs w:val="28"/>
        </w:rPr>
        <w:t>же одним их основных плюсов данного метода является его упрощенный вид для расчетов.</w:t>
      </w:r>
    </w:p>
    <w:p w:rsidR="009C6EB2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преимущества и недостатки имеющихся методов</w:t>
      </w:r>
      <w:r w:rsidRPr="006602C1">
        <w:rPr>
          <w:sz w:val="28"/>
          <w:szCs w:val="28"/>
        </w:rPr>
        <w:t>:</w:t>
      </w:r>
    </w:p>
    <w:p w:rsidR="009C6EB2" w:rsidRPr="00D536F9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методы оценки доходности и риска инвестиций. К недостаткам данного метода можно отнести сложность в его освоении, для расчетов необходимо прибегать к помощи ЭВМ, что отнимает время и ресурсы, именно из-за этого данный метод не всем подходит. Данный метод имеет большую популярность из-за учета в</w:t>
      </w:r>
      <w:r w:rsidRPr="003F166B">
        <w:rPr>
          <w:sz w:val="28"/>
          <w:szCs w:val="28"/>
        </w:rPr>
        <w:t xml:space="preserve">оздействий </w:t>
      </w:r>
      <w:r>
        <w:rPr>
          <w:sz w:val="28"/>
          <w:szCs w:val="28"/>
        </w:rPr>
        <w:t>на инвестиции, факторов</w:t>
      </w:r>
      <w:r w:rsidRPr="003F166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F166B">
        <w:rPr>
          <w:sz w:val="28"/>
          <w:szCs w:val="28"/>
        </w:rPr>
        <w:t>времен</w:t>
      </w:r>
      <w:r>
        <w:rPr>
          <w:sz w:val="28"/>
          <w:szCs w:val="28"/>
        </w:rPr>
        <w:t>и</w:t>
      </w:r>
      <w:r w:rsidRPr="003F166B">
        <w:rPr>
          <w:sz w:val="28"/>
          <w:szCs w:val="28"/>
        </w:rPr>
        <w:t>, инфл</w:t>
      </w:r>
      <w:r>
        <w:rPr>
          <w:sz w:val="28"/>
          <w:szCs w:val="28"/>
        </w:rPr>
        <w:t>я</w:t>
      </w:r>
      <w:r w:rsidRPr="003F166B">
        <w:rPr>
          <w:sz w:val="28"/>
          <w:szCs w:val="28"/>
        </w:rPr>
        <w:t>ци</w:t>
      </w:r>
      <w:r>
        <w:rPr>
          <w:sz w:val="28"/>
          <w:szCs w:val="28"/>
        </w:rPr>
        <w:t>и</w:t>
      </w:r>
      <w:r w:rsidRPr="003F166B">
        <w:rPr>
          <w:sz w:val="28"/>
          <w:szCs w:val="28"/>
        </w:rPr>
        <w:t>,</w:t>
      </w:r>
      <w:r>
        <w:rPr>
          <w:sz w:val="28"/>
          <w:szCs w:val="28"/>
        </w:rPr>
        <w:t xml:space="preserve"> риска</w:t>
      </w:r>
      <w:r w:rsidRPr="00D536F9">
        <w:rPr>
          <w:sz w:val="28"/>
          <w:szCs w:val="28"/>
        </w:rPr>
        <w:t>;</w:t>
      </w:r>
    </w:p>
    <w:p w:rsidR="009C6EB2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 оценки эффективности инвестиционных проектов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. Стоит заметить, что метод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 является центральным методом в системе оценок инвестиционных проектов. Хоть данный метод и является центральным в системе оценок инвестиционных проектов, он так же содержит ряд недостатков. Для использования метода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 необходимо руководствоваться ключевыми правилами</w:t>
      </w:r>
      <w:r w:rsidRPr="00485BBF">
        <w:rPr>
          <w:sz w:val="28"/>
          <w:szCs w:val="28"/>
        </w:rPr>
        <w:t>:</w:t>
      </w:r>
    </w:p>
    <w:p w:rsidR="009C6EB2" w:rsidRPr="00042EA6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н</w:t>
      </w:r>
      <w:r w:rsidRPr="00042EA6">
        <w:rPr>
          <w:sz w:val="28"/>
          <w:szCs w:val="28"/>
        </w:rPr>
        <w:t>еобходимо дисконтировать потоки денег;</w:t>
      </w:r>
    </w:p>
    <w:p w:rsidR="009C6EB2" w:rsidRPr="00042EA6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Pr="00042EA6">
        <w:rPr>
          <w:sz w:val="28"/>
          <w:szCs w:val="28"/>
        </w:rPr>
        <w:t>ценке подлежат только дополнительные суммы денег (имеется ввиду, только предстоящие затраты и поступления);</w:t>
      </w:r>
    </w:p>
    <w:p w:rsidR="009C6EB2" w:rsidRPr="00042EA6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042EA6">
        <w:rPr>
          <w:sz w:val="28"/>
          <w:szCs w:val="28"/>
        </w:rPr>
        <w:t>ри оценке эффективности инвестиционных проектов всегда необходимо учитывать фактор инфляции;</w:t>
      </w:r>
    </w:p>
    <w:p w:rsidR="009C6EB2" w:rsidRPr="00D536F9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lastRenderedPageBreak/>
        <w:t>NP</w:t>
      </w:r>
      <w:r>
        <w:rPr>
          <w:sz w:val="28"/>
          <w:szCs w:val="28"/>
          <w:lang w:val="en-US"/>
        </w:rPr>
        <w:t>V</w:t>
      </w:r>
      <w:r w:rsidRPr="00042EA6">
        <w:rPr>
          <w:sz w:val="28"/>
          <w:szCs w:val="28"/>
        </w:rPr>
        <w:t xml:space="preserve"> имеет большой недостаток в виде значительного объема вычислений</w:t>
      </w:r>
      <w:r>
        <w:rPr>
          <w:sz w:val="28"/>
          <w:szCs w:val="28"/>
        </w:rPr>
        <w:t xml:space="preserve">. Из этого следует, что данный метод требует слишком много временных затрат, что может послужить поводом для отказа в его использовании. </w:t>
      </w:r>
      <w:r w:rsidRPr="00042EA6">
        <w:rPr>
          <w:sz w:val="28"/>
          <w:szCs w:val="28"/>
        </w:rPr>
        <w:t>Поэтому при выборе инвестиционных проектов инвестору целесообразно использовать альтернативные, от правила NP</w:t>
      </w:r>
      <w:r>
        <w:rPr>
          <w:sz w:val="28"/>
          <w:szCs w:val="28"/>
          <w:lang w:val="en-US"/>
        </w:rPr>
        <w:t>V</w:t>
      </w:r>
      <w:r w:rsidRPr="00042EA6">
        <w:rPr>
          <w:sz w:val="28"/>
          <w:szCs w:val="28"/>
        </w:rPr>
        <w:t>, способы оценки их экономической эффективности</w:t>
      </w:r>
      <w:r w:rsidRPr="00D536F9">
        <w:rPr>
          <w:sz w:val="28"/>
          <w:szCs w:val="28"/>
        </w:rPr>
        <w:t>;</w:t>
      </w:r>
    </w:p>
    <w:p w:rsidR="009C6EB2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количественный и качественный методы оценки рисков. Методика качественной оценки является описательной и по существу она должна приводить менеджеров проекта к количественному результату. К методам качественной оценки рисков относятся</w:t>
      </w:r>
      <w:r w:rsidRPr="007A0354">
        <w:rPr>
          <w:sz w:val="28"/>
          <w:szCs w:val="28"/>
        </w:rPr>
        <w:t>:</w:t>
      </w:r>
      <w:r>
        <w:rPr>
          <w:sz w:val="28"/>
          <w:szCs w:val="28"/>
        </w:rPr>
        <w:t xml:space="preserve"> экспертный метод, метод анализа уместности затрат, метод аналогий, метод статистических оценок. Из недостатков математических методов можно отметить, сложность их расчетов и не однозначность результатов, также не стоит забывать, что оценивая риски, мы не можем получить 100% гарантию результата, мы можем только прогнозировать вероятность. </w:t>
      </w:r>
    </w:p>
    <w:p w:rsidR="009C6EB2" w:rsidRPr="00042EA6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сравним преимущества и недостатки разработанного метода с методом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. Как упоминалось выше, метод </w:t>
      </w:r>
      <w:r>
        <w:rPr>
          <w:sz w:val="28"/>
          <w:szCs w:val="28"/>
          <w:lang w:val="en-US"/>
        </w:rPr>
        <w:t>NPV</w:t>
      </w:r>
      <w:r w:rsidRPr="00EC4BE7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>является центральным методом в системе методов оценки эффективности инвестиционных проектов, но что бы его использовать, необходимо руководствоваться ключевыми правилами</w:t>
      </w:r>
      <w:r>
        <w:rPr>
          <w:sz w:val="28"/>
          <w:szCs w:val="28"/>
        </w:rPr>
        <w:t>, плюс</w:t>
      </w:r>
      <w:r w:rsidRPr="00042EA6">
        <w:rPr>
          <w:sz w:val="28"/>
          <w:szCs w:val="28"/>
        </w:rPr>
        <w:t xml:space="preserve"> N</w:t>
      </w:r>
      <w:r>
        <w:rPr>
          <w:sz w:val="28"/>
          <w:szCs w:val="28"/>
          <w:lang w:val="en-US"/>
        </w:rPr>
        <w:t>PV</w:t>
      </w:r>
      <w:r w:rsidRPr="00042EA6">
        <w:rPr>
          <w:sz w:val="28"/>
          <w:szCs w:val="28"/>
        </w:rPr>
        <w:t xml:space="preserve"> имеет большой недостаток в виде значительного объема вычислений.</w:t>
      </w:r>
    </w:p>
    <w:p w:rsidR="009C6EB2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Поэтому при выборе инвестиционных проектов инвестору целесообразно использовать альтернативные, от правила N</w:t>
      </w:r>
      <w:r>
        <w:rPr>
          <w:sz w:val="28"/>
          <w:szCs w:val="28"/>
          <w:lang w:val="en-US"/>
        </w:rPr>
        <w:t>PV</w:t>
      </w:r>
      <w:r w:rsidRPr="00042EA6">
        <w:rPr>
          <w:sz w:val="28"/>
          <w:szCs w:val="28"/>
        </w:rPr>
        <w:t>, способы оценки их экономической эффективности. В данном случае идеально подошел бы наш метод оценки.</w:t>
      </w:r>
      <w:r>
        <w:rPr>
          <w:sz w:val="28"/>
          <w:szCs w:val="28"/>
        </w:rPr>
        <w:t xml:space="preserve"> </w:t>
      </w:r>
    </w:p>
    <w:p w:rsidR="009C6EB2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хочется отметить, что не стоит забывать, когда мы работаем с методами (пример</w:t>
      </w:r>
      <w:r w:rsidRPr="00F1552F">
        <w:rPr>
          <w:sz w:val="28"/>
          <w:szCs w:val="28"/>
        </w:rPr>
        <w:t>:</w:t>
      </w:r>
      <w:r>
        <w:rPr>
          <w:sz w:val="28"/>
          <w:szCs w:val="28"/>
        </w:rPr>
        <w:t xml:space="preserve"> метод оценки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>,</w:t>
      </w:r>
      <w:r w:rsidRPr="00F1552F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статистические методы оценки, и др.), учитывающими нестабильные показатели</w:t>
      </w:r>
      <w:r w:rsidRPr="00AD2A21">
        <w:rPr>
          <w:sz w:val="28"/>
          <w:szCs w:val="28"/>
        </w:rPr>
        <w:t>:</w:t>
      </w:r>
      <w:r>
        <w:rPr>
          <w:sz w:val="28"/>
          <w:szCs w:val="28"/>
        </w:rPr>
        <w:t xml:space="preserve"> риск, инфляция, время, мы не можем получить 100% гарантию точности полученного нами результата, мы можем только прогнозировать вероятность. </w:t>
      </w:r>
    </w:p>
    <w:p w:rsidR="009C6EB2" w:rsidRPr="0075085A" w:rsidRDefault="009C6EB2" w:rsidP="009C6EB2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75085A">
        <w:rPr>
          <w:i/>
          <w:sz w:val="28"/>
          <w:szCs w:val="28"/>
        </w:rPr>
        <w:lastRenderedPageBreak/>
        <w:t>Рекомендации по применению метода.</w:t>
      </w:r>
    </w:p>
    <w:p w:rsidR="009C6EB2" w:rsidRPr="003B4D94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Что касается рекомендаций по применению </w:t>
      </w:r>
      <w:r>
        <w:rPr>
          <w:sz w:val="28"/>
          <w:szCs w:val="28"/>
        </w:rPr>
        <w:t xml:space="preserve">данного </w:t>
      </w:r>
      <w:r w:rsidRPr="00042EA6">
        <w:rPr>
          <w:sz w:val="28"/>
          <w:szCs w:val="28"/>
        </w:rPr>
        <w:t>метода, следует отметить, что лучше всего считать данный метод, через всевозможные математические калькуляторы или иные программы, которые способны распознать формулы</w:t>
      </w:r>
      <w:r>
        <w:rPr>
          <w:sz w:val="28"/>
          <w:szCs w:val="28"/>
        </w:rPr>
        <w:t xml:space="preserve"> (7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>9).</w:t>
      </w:r>
    </w:p>
    <w:p w:rsidR="009C6EB2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более удобных расчетов, </w:t>
      </w:r>
      <w:r w:rsidRPr="00042EA6">
        <w:rPr>
          <w:sz w:val="28"/>
          <w:szCs w:val="28"/>
        </w:rPr>
        <w:t xml:space="preserve">можно использовать такие программы как </w:t>
      </w:r>
      <w:proofErr w:type="spellStart"/>
      <w:r w:rsidRPr="00042EA6">
        <w:rPr>
          <w:sz w:val="28"/>
          <w:szCs w:val="28"/>
        </w:rPr>
        <w:t>mathcad</w:t>
      </w:r>
      <w:proofErr w:type="spellEnd"/>
      <w:r w:rsidRPr="00042EA6">
        <w:rPr>
          <w:sz w:val="28"/>
          <w:szCs w:val="28"/>
        </w:rPr>
        <w:t xml:space="preserve"> или </w:t>
      </w:r>
      <w:proofErr w:type="spellStart"/>
      <w:r w:rsidRPr="00042EA6">
        <w:rPr>
          <w:sz w:val="28"/>
          <w:szCs w:val="28"/>
        </w:rPr>
        <w:t>mathlab</w:t>
      </w:r>
      <w:proofErr w:type="spellEnd"/>
      <w:r w:rsidRPr="00042EA6">
        <w:rPr>
          <w:sz w:val="28"/>
          <w:szCs w:val="28"/>
        </w:rPr>
        <w:t xml:space="preserve">. </w:t>
      </w:r>
    </w:p>
    <w:p w:rsidR="009C6EB2" w:rsidRPr="004E0C9C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порядка ввода формул в </w:t>
      </w:r>
      <w:proofErr w:type="spellStart"/>
      <w:r>
        <w:rPr>
          <w:sz w:val="28"/>
          <w:szCs w:val="28"/>
          <w:lang w:val="en-US"/>
        </w:rPr>
        <w:t>mathcad</w:t>
      </w:r>
      <w:proofErr w:type="spellEnd"/>
      <w:r>
        <w:rPr>
          <w:sz w:val="28"/>
          <w:szCs w:val="28"/>
        </w:rPr>
        <w:t xml:space="preserve"> (а</w:t>
      </w:r>
      <w:r w:rsidRPr="004E0C9C">
        <w:rPr>
          <w:sz w:val="28"/>
          <w:szCs w:val="28"/>
        </w:rPr>
        <w:t>лгоритм расчета</w:t>
      </w:r>
      <w:r>
        <w:rPr>
          <w:sz w:val="28"/>
          <w:szCs w:val="28"/>
        </w:rPr>
        <w:t>)</w:t>
      </w:r>
      <w:r w:rsidRPr="003B4D94">
        <w:rPr>
          <w:sz w:val="28"/>
          <w:szCs w:val="28"/>
        </w:rPr>
        <w:t>:</w:t>
      </w:r>
    </w:p>
    <w:p w:rsidR="009C6EB2" w:rsidRPr="00A927D9" w:rsidRDefault="009C6EB2" w:rsidP="009C6EB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t>В</w:t>
      </w:r>
      <w:r>
        <w:rPr>
          <w:sz w:val="28"/>
        </w:rPr>
        <w:t xml:space="preserve">ероятность эффективного функционирования предприятия  </w:t>
      </w:r>
      <w:r w:rsidRPr="00ED358F">
        <w:rPr>
          <w:i/>
          <w:sz w:val="28"/>
        </w:rPr>
        <w:t>S</w:t>
      </w:r>
      <w:r>
        <w:rPr>
          <w:sz w:val="28"/>
        </w:rPr>
        <w:t xml:space="preserve"> через время </w:t>
      </w:r>
      <w:r w:rsidRPr="00B41299">
        <w:rPr>
          <w:i/>
          <w:sz w:val="28"/>
          <w:lang w:val="en-US"/>
        </w:rPr>
        <w:t>t</w:t>
      </w:r>
      <w:r>
        <w:rPr>
          <w:sz w:val="28"/>
        </w:rPr>
        <w:t xml:space="preserve"> после начала поступления инвестиций</w:t>
      </w:r>
      <w:r w:rsidRPr="003B4D94">
        <w:rPr>
          <w:sz w:val="28"/>
        </w:rPr>
        <w:t>:</w:t>
      </w:r>
    </w:p>
    <w:p w:rsidR="009C6EB2" w:rsidRDefault="00E86C4B" w:rsidP="009C6EB2">
      <w:pPr>
        <w:spacing w:line="360" w:lineRule="auto"/>
        <w:ind w:left="720"/>
        <w:jc w:val="center"/>
        <w:rPr>
          <w:sz w:val="28"/>
          <w:lang w:val="en-US"/>
        </w:rPr>
      </w:pPr>
      <w:r w:rsidRPr="00334B78">
        <w:rPr>
          <w:noProof/>
          <w:position w:val="-28"/>
          <w:sz w:val="28"/>
        </w:rPr>
        <w:object w:dxaOrig="3100" w:dyaOrig="660" w14:anchorId="23D33E2C">
          <v:shape id="_x0000_i1052" type="#_x0000_t75" alt="" style="width:164pt;height:34pt;mso-width-percent:0;mso-height-percent:0;mso-width-percent:0;mso-height-percent:0" o:ole="">
            <v:imagedata r:id="rId63" o:title=""/>
          </v:shape>
          <o:OLEObject Type="Embed" ProgID="Equation.DSMT4" ShapeID="_x0000_i1052" DrawAspect="Content" ObjectID="_1617783524" r:id="rId64"/>
        </w:object>
      </w:r>
    </w:p>
    <w:p w:rsidR="009C6EB2" w:rsidRPr="003B4D94" w:rsidRDefault="009C6EB2" w:rsidP="009C6EB2">
      <w:pPr>
        <w:spacing w:line="120" w:lineRule="auto"/>
        <w:ind w:left="720"/>
        <w:jc w:val="both"/>
        <w:rPr>
          <w:sz w:val="28"/>
          <w:lang w:val="en-US"/>
        </w:rPr>
      </w:pPr>
    </w:p>
    <w:p w:rsidR="009C6EB2" w:rsidRPr="0004025A" w:rsidRDefault="009C6EB2" w:rsidP="009C6EB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Задаем </w:t>
      </w:r>
      <w:r w:rsidRPr="00670AD3">
        <w:rPr>
          <w:i/>
          <w:sz w:val="28"/>
          <w:lang w:val="en-US"/>
        </w:rPr>
        <w:t>N</w:t>
      </w:r>
      <w:r>
        <w:rPr>
          <w:sz w:val="28"/>
        </w:rPr>
        <w:t xml:space="preserve"> – количество отделов.</w:t>
      </w:r>
    </w:p>
    <w:p w:rsidR="009C6EB2" w:rsidRDefault="009C6EB2" w:rsidP="009C6EB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Вероятность  работы </w:t>
      </w:r>
      <w:r w:rsidRPr="00773436">
        <w:rPr>
          <w:i/>
          <w:sz w:val="28"/>
        </w:rPr>
        <w:t>j</w:t>
      </w:r>
      <w:r>
        <w:rPr>
          <w:sz w:val="28"/>
        </w:rPr>
        <w:t>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отдела предприятия  </w:t>
      </w:r>
      <w:r>
        <w:rPr>
          <w:i/>
          <w:sz w:val="28"/>
        </w:rPr>
        <w:t>S</w:t>
      </w:r>
      <w:r>
        <w:rPr>
          <w:sz w:val="28"/>
        </w:rPr>
        <w:t xml:space="preserve"> за время </w:t>
      </w:r>
      <w:r>
        <w:rPr>
          <w:i/>
          <w:sz w:val="28"/>
        </w:rPr>
        <w:t>t</w:t>
      </w:r>
      <w:r>
        <w:rPr>
          <w:sz w:val="28"/>
        </w:rPr>
        <w:t>, равную</w:t>
      </w:r>
      <w:r w:rsidRPr="0004025A">
        <w:rPr>
          <w:sz w:val="28"/>
        </w:rPr>
        <w:t xml:space="preserve"> </w:t>
      </w:r>
    </w:p>
    <w:p w:rsidR="009C6EB2" w:rsidRPr="0004025A" w:rsidRDefault="009C6EB2" w:rsidP="009C6EB2">
      <w:pPr>
        <w:spacing w:line="120" w:lineRule="auto"/>
        <w:ind w:left="720"/>
        <w:jc w:val="both"/>
        <w:rPr>
          <w:sz w:val="28"/>
        </w:rPr>
      </w:pPr>
      <w:r w:rsidRPr="0004025A">
        <w:rPr>
          <w:sz w:val="28"/>
        </w:rPr>
        <w:t xml:space="preserve">          </w:t>
      </w:r>
    </w:p>
    <w:p w:rsidR="009C6EB2" w:rsidRDefault="00E86C4B" w:rsidP="009C6EB2">
      <w:pPr>
        <w:spacing w:line="360" w:lineRule="auto"/>
        <w:ind w:left="360"/>
        <w:jc w:val="center"/>
        <w:rPr>
          <w:sz w:val="28"/>
          <w:lang w:val="en-US"/>
        </w:rPr>
      </w:pPr>
      <w:r w:rsidRPr="002E6728">
        <w:rPr>
          <w:noProof/>
          <w:position w:val="-26"/>
          <w:sz w:val="28"/>
        </w:rPr>
        <w:object w:dxaOrig="2700" w:dyaOrig="639" w14:anchorId="26320A0D">
          <v:shape id="_x0000_i1051" type="#_x0000_t75" alt="" style="width:155pt;height:36pt;mso-width-percent:0;mso-height-percent:0;mso-width-percent:0;mso-height-percent:0" o:ole="">
            <v:imagedata r:id="rId44" o:title=""/>
          </v:shape>
          <o:OLEObject Type="Embed" ProgID="Equation.DSMT4" ShapeID="_x0000_i1051" DrawAspect="Content" ObjectID="_1617783525" r:id="rId65"/>
        </w:object>
      </w:r>
    </w:p>
    <w:p w:rsidR="009C6EB2" w:rsidRPr="003B4D94" w:rsidRDefault="009C6EB2" w:rsidP="009C6EB2">
      <w:pPr>
        <w:spacing w:line="120" w:lineRule="auto"/>
        <w:ind w:left="357"/>
        <w:jc w:val="both"/>
        <w:rPr>
          <w:sz w:val="28"/>
          <w:lang w:val="en-US"/>
        </w:rPr>
      </w:pPr>
    </w:p>
    <w:p w:rsidR="009C6EB2" w:rsidRDefault="009C6EB2" w:rsidP="009C6EB2">
      <w:pPr>
        <w:pStyle w:val="BodyTextIndent3"/>
        <w:spacing w:line="360" w:lineRule="auto"/>
        <w:rPr>
          <w:i/>
          <w:sz w:val="28"/>
          <w:szCs w:val="24"/>
        </w:rPr>
      </w:pPr>
      <w:r>
        <w:rPr>
          <w:sz w:val="28"/>
          <w:szCs w:val="24"/>
        </w:rPr>
        <w:t>Обозначим ν</w:t>
      </w:r>
      <w:r>
        <w:rPr>
          <w:i/>
          <w:sz w:val="28"/>
          <w:szCs w:val="24"/>
          <w:vertAlign w:val="subscript"/>
          <w:lang w:val="en-US"/>
        </w:rPr>
        <w:t>t</w:t>
      </w:r>
      <w:r>
        <w:rPr>
          <w:sz w:val="28"/>
          <w:szCs w:val="24"/>
        </w:rPr>
        <w:t xml:space="preserve">  число не «нейтрализованных» и удовлетворяющих предприятие инвестиций за время </w:t>
      </w:r>
      <w:r w:rsidRPr="009F6F56">
        <w:rPr>
          <w:i/>
          <w:sz w:val="28"/>
          <w:szCs w:val="24"/>
          <w:lang w:val="en-US"/>
        </w:rPr>
        <w:t>t</w:t>
      </w:r>
      <w:r>
        <w:rPr>
          <w:i/>
          <w:sz w:val="28"/>
          <w:szCs w:val="24"/>
        </w:rPr>
        <w:t>.</w:t>
      </w:r>
    </w:p>
    <w:p w:rsidR="009C6EB2" w:rsidRDefault="009C6EB2" w:rsidP="009C6EB2">
      <w:pPr>
        <w:pStyle w:val="BodyTextIndent3"/>
        <w:spacing w:line="120" w:lineRule="auto"/>
        <w:rPr>
          <w:sz w:val="28"/>
          <w:szCs w:val="24"/>
        </w:rPr>
      </w:pPr>
    </w:p>
    <w:p w:rsidR="009C6EB2" w:rsidRPr="0004025A" w:rsidRDefault="009C6EB2" w:rsidP="009C6EB2">
      <w:pPr>
        <w:pStyle w:val="BodyTextIndent3"/>
        <w:spacing w:line="120" w:lineRule="auto"/>
        <w:rPr>
          <w:sz w:val="28"/>
          <w:szCs w:val="24"/>
        </w:rPr>
      </w:pPr>
    </w:p>
    <w:p w:rsidR="009C6EB2" w:rsidRPr="00A927D9" w:rsidRDefault="00E86C4B" w:rsidP="009C6EB2">
      <w:pPr>
        <w:spacing w:line="360" w:lineRule="auto"/>
        <w:ind w:left="360"/>
        <w:jc w:val="center"/>
        <w:rPr>
          <w:sz w:val="28"/>
          <w:lang w:val="en-US"/>
        </w:rPr>
      </w:pPr>
      <w:r w:rsidRPr="002E6728">
        <w:rPr>
          <w:noProof/>
          <w:position w:val="-14"/>
          <w:sz w:val="28"/>
        </w:rPr>
        <w:object w:dxaOrig="5620" w:dyaOrig="420" w14:anchorId="013AD841">
          <v:shape id="_x0000_i1050" type="#_x0000_t75" alt="" style="width:293pt;height:25pt;mso-width-percent:0;mso-height-percent:0;mso-width-percent:0;mso-height-percent:0" o:ole="">
            <v:imagedata r:id="rId66" o:title=""/>
          </v:shape>
          <o:OLEObject Type="Embed" ProgID="Equation.DSMT4" ShapeID="_x0000_i1050" DrawAspect="Content" ObjectID="_1617783526" r:id="rId67"/>
        </w:object>
      </w:r>
    </w:p>
    <w:p w:rsidR="009C6EB2" w:rsidRDefault="009C6EB2" w:rsidP="009C6EB2">
      <w:pPr>
        <w:spacing w:line="360" w:lineRule="auto"/>
        <w:rPr>
          <w:sz w:val="28"/>
        </w:rPr>
      </w:pPr>
      <w:r>
        <w:rPr>
          <w:sz w:val="28"/>
        </w:rPr>
        <w:t>где</w:t>
      </w:r>
      <w:r>
        <w:rPr>
          <w:sz w:val="28"/>
          <w:lang w:val="en-US"/>
        </w:rPr>
        <w:t>:</w:t>
      </w:r>
    </w:p>
    <w:p w:rsidR="009C6EB2" w:rsidRPr="0004025A" w:rsidRDefault="00E86C4B" w:rsidP="009C6EB2">
      <w:pPr>
        <w:spacing w:line="360" w:lineRule="auto"/>
        <w:ind w:firstLine="709"/>
        <w:rPr>
          <w:sz w:val="28"/>
          <w:lang w:val="en-US"/>
        </w:rPr>
      </w:pPr>
      <w:r w:rsidRPr="002E6728">
        <w:rPr>
          <w:noProof/>
          <w:position w:val="-12"/>
          <w:sz w:val="28"/>
        </w:rPr>
        <w:object w:dxaOrig="2100" w:dyaOrig="400" w14:anchorId="57EDE5EC">
          <v:shape id="_x0000_i1049" type="#_x0000_t75" alt="" style="width:137pt;height:26pt;mso-width-percent:0;mso-height-percent:0;mso-width-percent:0;mso-height-percent:0" o:ole="">
            <v:imagedata r:id="rId36" o:title=""/>
          </v:shape>
          <o:OLEObject Type="Embed" ProgID="Equation.DSMT4" ShapeID="_x0000_i1049" DrawAspect="Content" ObjectID="_1617783527" r:id="rId68"/>
        </w:object>
      </w:r>
    </w:p>
    <w:p w:rsidR="009C6EB2" w:rsidRDefault="00E86C4B" w:rsidP="009C6EB2">
      <w:pPr>
        <w:spacing w:line="360" w:lineRule="auto"/>
        <w:ind w:firstLine="709"/>
        <w:jc w:val="both"/>
        <w:rPr>
          <w:sz w:val="28"/>
        </w:rPr>
      </w:pPr>
      <w:r w:rsidRPr="002E6728">
        <w:rPr>
          <w:noProof/>
          <w:position w:val="-12"/>
          <w:sz w:val="28"/>
        </w:rPr>
        <w:object w:dxaOrig="4239" w:dyaOrig="400" w14:anchorId="2EBE1221">
          <v:shape id="_x0000_i1048" type="#_x0000_t75" alt="" style="width:262pt;height:25pt;mso-width-percent:0;mso-height-percent:0;mso-width-percent:0;mso-height-percent:0" o:ole="">
            <v:imagedata r:id="rId38" o:title=""/>
          </v:shape>
          <o:OLEObject Type="Embed" ProgID="Equation.DSMT4" ShapeID="_x0000_i1048" DrawAspect="Content" ObjectID="_1617783528" r:id="rId69"/>
        </w:object>
      </w:r>
    </w:p>
    <w:p w:rsidR="009C6EB2" w:rsidRDefault="00E86C4B" w:rsidP="009C6EB2">
      <w:pPr>
        <w:spacing w:line="360" w:lineRule="auto"/>
        <w:ind w:firstLine="709"/>
        <w:jc w:val="both"/>
        <w:rPr>
          <w:sz w:val="28"/>
        </w:rPr>
      </w:pPr>
      <w:r w:rsidRPr="00773436">
        <w:rPr>
          <w:noProof/>
          <w:position w:val="-14"/>
          <w:sz w:val="28"/>
        </w:rPr>
        <w:object w:dxaOrig="1960" w:dyaOrig="420" w14:anchorId="0942D814">
          <v:shape id="_x0000_i1047" type="#_x0000_t75" alt="" style="width:129pt;height:28pt;mso-width-percent:0;mso-height-percent:0;mso-width-percent:0;mso-height-percent:0" o:ole="">
            <v:imagedata r:id="rId70" o:title=""/>
          </v:shape>
          <o:OLEObject Type="Embed" ProgID="Equation.DSMT4" ShapeID="_x0000_i1047" DrawAspect="Content" ObjectID="_1617783529" r:id="rId71"/>
        </w:object>
      </w:r>
    </w:p>
    <w:p w:rsidR="009C6EB2" w:rsidRDefault="009C6EB2" w:rsidP="009C6EB2">
      <w:pPr>
        <w:spacing w:line="120" w:lineRule="auto"/>
        <w:ind w:firstLine="709"/>
        <w:jc w:val="both"/>
        <w:rPr>
          <w:sz w:val="28"/>
        </w:rPr>
      </w:pPr>
    </w:p>
    <w:p w:rsidR="009C6EB2" w:rsidRDefault="009C6EB2" w:rsidP="009C6EB2">
      <w:pPr>
        <w:spacing w:line="120" w:lineRule="auto"/>
        <w:ind w:firstLine="709"/>
        <w:jc w:val="both"/>
        <w:rPr>
          <w:sz w:val="28"/>
        </w:rPr>
      </w:pPr>
    </w:p>
    <w:p w:rsidR="009C6EB2" w:rsidRDefault="009C6EB2" w:rsidP="009C6EB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параметры в программе:</w:t>
      </w:r>
    </w:p>
    <w:p w:rsidR="009C6EB2" w:rsidRDefault="009C6EB2" w:rsidP="009C6EB2">
      <w:pPr>
        <w:spacing w:line="120" w:lineRule="auto"/>
        <w:ind w:firstLine="709"/>
        <w:jc w:val="both"/>
        <w:rPr>
          <w:sz w:val="28"/>
        </w:rPr>
      </w:pPr>
    </w:p>
    <w:p w:rsidR="009C6EB2" w:rsidRDefault="00E86C4B" w:rsidP="009C6EB2">
      <w:pPr>
        <w:spacing w:line="360" w:lineRule="auto"/>
        <w:jc w:val="center"/>
      </w:pPr>
      <w:r w:rsidRPr="00773436">
        <w:rPr>
          <w:noProof/>
          <w:position w:val="-14"/>
          <w:sz w:val="28"/>
        </w:rPr>
        <w:object w:dxaOrig="480" w:dyaOrig="380" w14:anchorId="0D059823">
          <v:shape id="_x0000_i1046" type="#_x0000_t75" alt="" style="width:36pt;height:28pt;mso-width-percent:0;mso-height-percent:0;mso-width-percent:0;mso-height-percent:0" o:ole="">
            <v:imagedata r:id="rId72" o:title=""/>
          </v:shape>
          <o:OLEObject Type="Embed" ProgID="Equation.DSMT4" ShapeID="_x0000_i1046" DrawAspect="Content" ObjectID="_1617783530" r:id="rId73"/>
        </w:object>
      </w:r>
      <w:r w:rsidR="009C6EB2">
        <w:rPr>
          <w:sz w:val="28"/>
        </w:rPr>
        <w:t>;</w:t>
      </w:r>
      <w:r w:rsidRPr="002E6728">
        <w:rPr>
          <w:noProof/>
          <w:position w:val="-12"/>
          <w:sz w:val="28"/>
        </w:rPr>
        <w:object w:dxaOrig="300" w:dyaOrig="360" w14:anchorId="5C9A518D">
          <v:shape id="_x0000_i1045" type="#_x0000_t75" alt="" style="width:25pt;height:29pt;mso-width-percent:0;mso-height-percent:0;mso-width-percent:0;mso-height-percent:0" o:ole="">
            <v:imagedata r:id="rId74" o:title=""/>
          </v:shape>
          <o:OLEObject Type="Embed" ProgID="Equation.DSMT4" ShapeID="_x0000_i1045" DrawAspect="Content" ObjectID="_1617783531" r:id="rId75"/>
        </w:object>
      </w:r>
      <w:r w:rsidR="009C6EB2">
        <w:rPr>
          <w:sz w:val="28"/>
        </w:rPr>
        <w:t xml:space="preserve">; </w:t>
      </w:r>
      <w:r w:rsidRPr="002E6728">
        <w:rPr>
          <w:noProof/>
          <w:position w:val="-6"/>
          <w:sz w:val="28"/>
        </w:rPr>
        <w:object w:dxaOrig="200" w:dyaOrig="279" w14:anchorId="13D69D08">
          <v:shape id="_x0000_i1044" type="#_x0000_t75" alt="" style="width:16pt;height:23pt;mso-width-percent:0;mso-height-percent:0;mso-width-percent:0;mso-height-percent:0" o:ole="">
            <v:imagedata r:id="rId76" o:title=""/>
          </v:shape>
          <o:OLEObject Type="Embed" ProgID="Equation.DSMT4" ShapeID="_x0000_i1044" DrawAspect="Content" ObjectID="_1617783532" r:id="rId77"/>
        </w:object>
      </w:r>
      <w:r w:rsidR="009C6EB2">
        <w:rPr>
          <w:sz w:val="28"/>
        </w:rPr>
        <w:t xml:space="preserve">; </w:t>
      </w:r>
      <w:r w:rsidRPr="002E6728">
        <w:rPr>
          <w:noProof/>
          <w:position w:val="-12"/>
          <w:sz w:val="28"/>
        </w:rPr>
        <w:object w:dxaOrig="220" w:dyaOrig="360" w14:anchorId="2768B7C4">
          <v:shape id="_x0000_i1043" type="#_x0000_t75" alt="" style="width:14pt;height:24pt;mso-width-percent:0;mso-height-percent:0;mso-width-percent:0;mso-height-percent:0" o:ole="">
            <v:imagedata r:id="rId78" o:title=""/>
          </v:shape>
          <o:OLEObject Type="Embed" ProgID="Equation.DSMT4" ShapeID="_x0000_i1043" DrawAspect="Content" ObjectID="_1617783533" r:id="rId79"/>
        </w:object>
      </w:r>
      <w:r w:rsidR="009C6EB2">
        <w:rPr>
          <w:sz w:val="28"/>
        </w:rPr>
        <w:t>;</w:t>
      </w:r>
      <w:r w:rsidRPr="002E6728">
        <w:rPr>
          <w:noProof/>
          <w:position w:val="-12"/>
          <w:sz w:val="28"/>
        </w:rPr>
        <w:object w:dxaOrig="260" w:dyaOrig="360" w14:anchorId="068A030B">
          <v:shape id="_x0000_i1042" type="#_x0000_t75" alt="" style="width:20pt;height:27pt;mso-width-percent:0;mso-height-percent:0;mso-width-percent:0;mso-height-percent:0" o:ole="">
            <v:imagedata r:id="rId80" o:title=""/>
          </v:shape>
          <o:OLEObject Type="Embed" ProgID="Equation.DSMT4" ShapeID="_x0000_i1042" DrawAspect="Content" ObjectID="_1617783534" r:id="rId81"/>
        </w:object>
      </w:r>
      <w:r w:rsidR="009C6EB2">
        <w:rPr>
          <w:sz w:val="28"/>
        </w:rPr>
        <w:t xml:space="preserve">; </w:t>
      </w:r>
      <w:r w:rsidRPr="002E6728">
        <w:rPr>
          <w:noProof/>
          <w:position w:val="-12"/>
          <w:sz w:val="28"/>
        </w:rPr>
        <w:object w:dxaOrig="300" w:dyaOrig="380" w14:anchorId="54C55C21">
          <v:shape id="_x0000_i1041" type="#_x0000_t75" alt="" style="width:23pt;height:29pt;mso-width-percent:0;mso-height-percent:0;mso-width-percent:0;mso-height-percent:0" o:ole="">
            <v:imagedata r:id="rId82" o:title=""/>
          </v:shape>
          <o:OLEObject Type="Embed" ProgID="Equation.DSMT4" ShapeID="_x0000_i1041" DrawAspect="Content" ObjectID="_1617783535" r:id="rId83"/>
        </w:object>
      </w:r>
      <w:r w:rsidR="009C6EB2">
        <w:rPr>
          <w:sz w:val="28"/>
        </w:rPr>
        <w:t>;</w:t>
      </w:r>
      <w:r w:rsidRPr="002E6728">
        <w:rPr>
          <w:noProof/>
          <w:position w:val="-12"/>
          <w:sz w:val="28"/>
        </w:rPr>
        <w:object w:dxaOrig="300" w:dyaOrig="380" w14:anchorId="7B4221B8">
          <v:shape id="_x0000_i1040" type="#_x0000_t75" alt="" style="width:22pt;height:27pt;mso-width-percent:0;mso-height-percent:0;mso-width-percent:0;mso-height-percent:0" o:ole="">
            <v:imagedata r:id="rId84" o:title=""/>
          </v:shape>
          <o:OLEObject Type="Embed" ProgID="Equation.DSMT4" ShapeID="_x0000_i1040" DrawAspect="Content" ObjectID="_1617783536" r:id="rId85"/>
        </w:object>
      </w:r>
      <w:r w:rsidR="009C6EB2">
        <w:rPr>
          <w:sz w:val="28"/>
        </w:rPr>
        <w:t xml:space="preserve">; </w:t>
      </w:r>
      <w:r w:rsidRPr="00D84BEF">
        <w:rPr>
          <w:noProof/>
          <w:position w:val="-6"/>
          <w:sz w:val="28"/>
        </w:rPr>
        <w:object w:dxaOrig="139" w:dyaOrig="240" w14:anchorId="38AD19AC">
          <v:shape id="_x0000_i1039" type="#_x0000_t75" alt="" style="width:12pt;height:21pt;mso-width-percent:0;mso-height-percent:0;mso-width-percent:0;mso-height-percent:0" o:ole="">
            <v:imagedata r:id="rId86" o:title=""/>
          </v:shape>
          <o:OLEObject Type="Embed" ProgID="Equation.DSMT4" ShapeID="_x0000_i1039" DrawAspect="Content" ObjectID="_1617783537" r:id="rId87"/>
        </w:object>
      </w:r>
      <w:r w:rsidR="009C6EB2">
        <w:rPr>
          <w:sz w:val="28"/>
        </w:rPr>
        <w:t xml:space="preserve">; </w:t>
      </w:r>
      <w:r w:rsidRPr="003510EE">
        <w:rPr>
          <w:noProof/>
          <w:position w:val="-6"/>
        </w:rPr>
        <w:object w:dxaOrig="200" w:dyaOrig="279" w14:anchorId="276155C4">
          <v:shape id="_x0000_i1038" type="#_x0000_t75" alt="" style="width:14pt;height:21pt;mso-width-percent:0;mso-height-percent:0;mso-width-percent:0;mso-height-percent:0" o:ole="">
            <v:imagedata r:id="rId88" o:title=""/>
          </v:shape>
          <o:OLEObject Type="Embed" ProgID="Equation.DSMT4" ShapeID="_x0000_i1038" DrawAspect="Content" ObjectID="_1617783538" r:id="rId89"/>
        </w:object>
      </w:r>
      <w:r w:rsidR="009C6EB2" w:rsidRPr="0075085A">
        <w:t>;</w:t>
      </w:r>
      <w:r w:rsidRPr="00D84BEF">
        <w:rPr>
          <w:noProof/>
          <w:position w:val="-12"/>
          <w:sz w:val="28"/>
        </w:rPr>
        <w:object w:dxaOrig="240" w:dyaOrig="360" w14:anchorId="6B1442B3">
          <v:shape id="_x0000_i1037" type="#_x0000_t75" alt="" style="width:21pt;height:32pt;mso-width-percent:0;mso-height-percent:0;mso-width-percent:0;mso-height-percent:0" o:ole="">
            <v:imagedata r:id="rId90" o:title=""/>
          </v:shape>
          <o:OLEObject Type="Embed" ProgID="Equation.DSMT4" ShapeID="_x0000_i1037" DrawAspect="Content" ObjectID="_1617783539" r:id="rId91"/>
        </w:object>
      </w:r>
      <w:r w:rsidR="009C6EB2">
        <w:rPr>
          <w:sz w:val="28"/>
        </w:rPr>
        <w:t xml:space="preserve">; </w:t>
      </w:r>
      <w:r w:rsidRPr="00D84BEF">
        <w:rPr>
          <w:noProof/>
          <w:position w:val="-12"/>
          <w:sz w:val="28"/>
        </w:rPr>
        <w:object w:dxaOrig="260" w:dyaOrig="360" w14:anchorId="23D52C66">
          <v:shape id="_x0000_i1036" type="#_x0000_t75" alt="" style="width:23pt;height:32pt;mso-width-percent:0;mso-height-percent:0;mso-width-percent:0;mso-height-percent:0" o:ole="">
            <v:imagedata r:id="rId92" o:title=""/>
          </v:shape>
          <o:OLEObject Type="Embed" ProgID="Equation.DSMT4" ShapeID="_x0000_i1036" DrawAspect="Content" ObjectID="_1617783540" r:id="rId93"/>
        </w:object>
      </w:r>
      <w:r w:rsidR="009C6EB2">
        <w:rPr>
          <w:sz w:val="28"/>
        </w:rPr>
        <w:t xml:space="preserve">; </w:t>
      </w:r>
      <w:r w:rsidRPr="00D84BEF">
        <w:rPr>
          <w:noProof/>
          <w:position w:val="-12"/>
          <w:sz w:val="28"/>
        </w:rPr>
        <w:object w:dxaOrig="260" w:dyaOrig="360" w14:anchorId="7438FA73">
          <v:shape id="_x0000_i1035" type="#_x0000_t75" alt="" style="width:23pt;height:32pt;mso-width-percent:0;mso-height-percent:0;mso-width-percent:0;mso-height-percent:0" o:ole="">
            <v:imagedata r:id="rId94" o:title=""/>
          </v:shape>
          <o:OLEObject Type="Embed" ProgID="Equation.DSMT4" ShapeID="_x0000_i1035" DrawAspect="Content" ObjectID="_1617783541" r:id="rId95"/>
        </w:object>
      </w:r>
      <w:r w:rsidR="009C6EB2">
        <w:rPr>
          <w:sz w:val="28"/>
        </w:rPr>
        <w:t xml:space="preserve">; </w:t>
      </w:r>
      <w:r w:rsidRPr="00D84BEF">
        <w:rPr>
          <w:noProof/>
          <w:position w:val="-12"/>
          <w:sz w:val="28"/>
        </w:rPr>
        <w:object w:dxaOrig="260" w:dyaOrig="360" w14:anchorId="45DFCEBA">
          <v:shape id="_x0000_i1034" type="#_x0000_t75" alt="" style="width:23pt;height:32pt;mso-width-percent:0;mso-height-percent:0;mso-width-percent:0;mso-height-percent:0" o:ole="">
            <v:imagedata r:id="rId96" o:title=""/>
          </v:shape>
          <o:OLEObject Type="Embed" ProgID="Equation.DSMT4" ShapeID="_x0000_i1034" DrawAspect="Content" ObjectID="_1617783542" r:id="rId97"/>
        </w:object>
      </w:r>
      <w:r w:rsidR="009C6EB2">
        <w:rPr>
          <w:sz w:val="28"/>
        </w:rPr>
        <w:t xml:space="preserve">; </w:t>
      </w:r>
      <w:r w:rsidRPr="00D84BEF">
        <w:rPr>
          <w:noProof/>
          <w:position w:val="-12"/>
          <w:sz w:val="28"/>
        </w:rPr>
        <w:object w:dxaOrig="260" w:dyaOrig="360" w14:anchorId="50740690">
          <v:shape id="_x0000_i1033" type="#_x0000_t75" alt="" style="width:23pt;height:32pt;mso-width-percent:0;mso-height-percent:0;mso-width-percent:0;mso-height-percent:0" o:ole="">
            <v:imagedata r:id="rId98" o:title=""/>
          </v:shape>
          <o:OLEObject Type="Embed" ProgID="Equation.DSMT4" ShapeID="_x0000_i1033" DrawAspect="Content" ObjectID="_1617783543" r:id="rId99"/>
        </w:object>
      </w:r>
      <w:r w:rsidR="009C6EB2">
        <w:rPr>
          <w:sz w:val="28"/>
        </w:rPr>
        <w:t xml:space="preserve">; </w:t>
      </w:r>
      <w:r w:rsidRPr="00D84BEF">
        <w:rPr>
          <w:noProof/>
          <w:position w:val="-12"/>
          <w:sz w:val="28"/>
        </w:rPr>
        <w:object w:dxaOrig="260" w:dyaOrig="360" w14:anchorId="617AA9D0">
          <v:shape id="_x0000_i1032" type="#_x0000_t75" alt="" style="width:23pt;height:32pt;mso-width-percent:0;mso-height-percent:0;mso-width-percent:0;mso-height-percent:0" o:ole="">
            <v:imagedata r:id="rId100" o:title=""/>
          </v:shape>
          <o:OLEObject Type="Embed" ProgID="Equation.DSMT4" ShapeID="_x0000_i1032" DrawAspect="Content" ObjectID="_1617783544" r:id="rId101"/>
        </w:object>
      </w:r>
    </w:p>
    <w:p w:rsidR="009C6EB2" w:rsidRDefault="009C6EB2" w:rsidP="009C6EB2">
      <w:pPr>
        <w:spacing w:line="120" w:lineRule="auto"/>
        <w:jc w:val="center"/>
        <w:rPr>
          <w:sz w:val="28"/>
        </w:rPr>
      </w:pPr>
    </w:p>
    <w:p w:rsidR="009C6EB2" w:rsidRDefault="009C6EB2" w:rsidP="009C6EB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Выходные параметры:</w:t>
      </w:r>
    </w:p>
    <w:p w:rsidR="009C6EB2" w:rsidRDefault="009C6EB2" w:rsidP="009C6EB2">
      <w:pPr>
        <w:spacing w:line="120" w:lineRule="auto"/>
        <w:ind w:firstLine="709"/>
        <w:jc w:val="both"/>
        <w:rPr>
          <w:sz w:val="28"/>
        </w:rPr>
      </w:pPr>
    </w:p>
    <w:p w:rsidR="009C6EB2" w:rsidRPr="00D642A0" w:rsidRDefault="00E86C4B" w:rsidP="009C6EB2">
      <w:pPr>
        <w:spacing w:line="360" w:lineRule="auto"/>
        <w:jc w:val="center"/>
        <w:rPr>
          <w:sz w:val="28"/>
          <w:szCs w:val="28"/>
        </w:rPr>
      </w:pPr>
      <w:r w:rsidRPr="003510EE">
        <w:rPr>
          <w:noProof/>
          <w:position w:val="-6"/>
        </w:rPr>
        <w:object w:dxaOrig="200" w:dyaOrig="340" w14:anchorId="31E8E338">
          <v:shape id="_x0000_i1031" type="#_x0000_t75" alt="" style="width:12pt;height:21pt;mso-width-percent:0;mso-height-percent:0;mso-width-percent:0;mso-height-percent:0" o:ole="">
            <v:imagedata r:id="rId102" o:title=""/>
          </v:shape>
          <o:OLEObject Type="Embed" ProgID="Equation.DSMT4" ShapeID="_x0000_i1031" DrawAspect="Content" ObjectID="_1617783545" r:id="rId103"/>
        </w:object>
      </w:r>
      <w:r w:rsidR="009C6EB2">
        <w:t xml:space="preserve">; </w:t>
      </w:r>
      <w:r w:rsidRPr="003510EE">
        <w:rPr>
          <w:noProof/>
          <w:position w:val="-12"/>
        </w:rPr>
        <w:object w:dxaOrig="440" w:dyaOrig="360" w14:anchorId="15FD7769">
          <v:shape id="_x0000_i1030" type="#_x0000_t75" alt="" style="width:27pt;height:23pt;mso-width-percent:0;mso-height-percent:0;mso-width-percent:0;mso-height-percent:0" o:ole="">
            <v:imagedata r:id="rId104" o:title=""/>
          </v:shape>
          <o:OLEObject Type="Embed" ProgID="Equation.DSMT4" ShapeID="_x0000_i1030" DrawAspect="Content" ObjectID="_1617783546" r:id="rId105"/>
        </w:object>
      </w:r>
      <w:r w:rsidR="009C6EB2">
        <w:t xml:space="preserve">; </w:t>
      </w:r>
      <w:r w:rsidRPr="003510EE">
        <w:rPr>
          <w:noProof/>
          <w:position w:val="-12"/>
        </w:rPr>
        <w:object w:dxaOrig="499" w:dyaOrig="360" w14:anchorId="5EFAD774">
          <v:shape id="_x0000_i1029" type="#_x0000_t75" alt="" style="width:29pt;height:21pt;mso-width-percent:0;mso-height-percent:0;mso-width-percent:0;mso-height-percent:0" o:ole="">
            <v:imagedata r:id="rId106" o:title=""/>
          </v:shape>
          <o:OLEObject Type="Embed" ProgID="Equation.DSMT4" ShapeID="_x0000_i1029" DrawAspect="Content" ObjectID="_1617783547" r:id="rId107"/>
        </w:object>
      </w:r>
      <w:r w:rsidR="009C6EB2">
        <w:t xml:space="preserve">; </w:t>
      </w:r>
      <w:r w:rsidRPr="003510EE">
        <w:rPr>
          <w:noProof/>
          <w:position w:val="-12"/>
        </w:rPr>
        <w:object w:dxaOrig="980" w:dyaOrig="360" w14:anchorId="1F6403EF">
          <v:shape id="_x0000_i1028" type="#_x0000_t75" alt="" style="width:52pt;height:19pt;mso-width-percent:0;mso-height-percent:0;mso-width-percent:0;mso-height-percent:0" o:ole="">
            <v:imagedata r:id="rId108" o:title=""/>
          </v:shape>
          <o:OLEObject Type="Embed" ProgID="Equation.DSMT4" ShapeID="_x0000_i1028" DrawAspect="Content" ObjectID="_1617783548" r:id="rId109"/>
        </w:object>
      </w:r>
      <w:r w:rsidR="009C6EB2">
        <w:t xml:space="preserve">;  </w:t>
      </w:r>
      <w:r w:rsidRPr="003510EE">
        <w:rPr>
          <w:noProof/>
          <w:position w:val="-14"/>
        </w:rPr>
        <w:object w:dxaOrig="960" w:dyaOrig="380" w14:anchorId="6B5DA47E">
          <v:shape id="_x0000_i1027" type="#_x0000_t75" alt="" style="width:49pt;height:19pt;mso-width-percent:0;mso-height-percent:0;mso-width-percent:0;mso-height-percent:0" o:ole="">
            <v:imagedata r:id="rId110" o:title=""/>
          </v:shape>
          <o:OLEObject Type="Embed" ProgID="Equation.DSMT4" ShapeID="_x0000_i1027" DrawAspect="Content" ObjectID="_1617783549" r:id="rId111"/>
        </w:object>
      </w:r>
      <w:r w:rsidR="009C6EB2">
        <w:t xml:space="preserve">; </w:t>
      </w:r>
      <w:r w:rsidRPr="00D84BEF">
        <w:rPr>
          <w:noProof/>
          <w:position w:val="-12"/>
          <w:sz w:val="28"/>
          <w:szCs w:val="28"/>
        </w:rPr>
        <w:object w:dxaOrig="999" w:dyaOrig="360" w14:anchorId="77BED7EB">
          <v:shape id="_x0000_i1026" type="#_x0000_t75" alt="" style="width:55pt;height:20pt;mso-width-percent:0;mso-height-percent:0;mso-width-percent:0;mso-height-percent:0" o:ole="">
            <v:imagedata r:id="rId112" o:title=""/>
          </v:shape>
          <o:OLEObject Type="Embed" ProgID="Equation.DSMT4" ShapeID="_x0000_i1026" DrawAspect="Content" ObjectID="_1617783550" r:id="rId113"/>
        </w:object>
      </w:r>
      <w:r w:rsidR="009C6EB2" w:rsidRPr="00D84BEF">
        <w:rPr>
          <w:sz w:val="28"/>
          <w:szCs w:val="28"/>
        </w:rPr>
        <w:t>.</w:t>
      </w:r>
    </w:p>
    <w:p w:rsidR="009C6EB2" w:rsidRPr="00D642A0" w:rsidRDefault="009C6EB2" w:rsidP="009C6EB2">
      <w:pPr>
        <w:spacing w:line="120" w:lineRule="auto"/>
        <w:jc w:val="center"/>
        <w:rPr>
          <w:sz w:val="28"/>
          <w:szCs w:val="28"/>
        </w:rPr>
      </w:pPr>
    </w:p>
    <w:p w:rsidR="009C6EB2" w:rsidRPr="0092327E" w:rsidRDefault="009C6EB2" w:rsidP="009C6EB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выходных параметров, которые предоставит нам программа, мы сможем получить подробную информацию касающуюся инвестиционной привлекательности того или иного вложения, далее можно преобразовать </w:t>
      </w:r>
      <w:r w:rsidR="00E86C4B" w:rsidRPr="00D84BEF">
        <w:rPr>
          <w:noProof/>
          <w:position w:val="-12"/>
          <w:sz w:val="28"/>
          <w:szCs w:val="28"/>
        </w:rPr>
        <w:object w:dxaOrig="999" w:dyaOrig="360" w14:anchorId="73D077C4">
          <v:shape id="_x0000_i1025" type="#_x0000_t75" alt="" style="width:55pt;height:20pt;mso-width-percent:0;mso-height-percent:0;mso-width-percent:0;mso-height-percent:0" o:ole="">
            <v:imagedata r:id="rId112" o:title=""/>
          </v:shape>
          <o:OLEObject Type="Embed" ProgID="Equation.DSMT4" ShapeID="_x0000_i1025" DrawAspect="Content" ObjectID="_1617783551" r:id="rId114"/>
        </w:object>
      </w:r>
      <w:r>
        <w:rPr>
          <w:sz w:val="28"/>
          <w:szCs w:val="28"/>
        </w:rPr>
        <w:t xml:space="preserve"> в график вероятности эффективного функционирования предприятия (рисунок 3.2), через время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после начала поступлений инвестиций. </w:t>
      </w:r>
    </w:p>
    <w:p w:rsidR="009C6EB2" w:rsidRDefault="009C6EB2" w:rsidP="009C6EB2"/>
    <w:sectPr w:rsidR="009C6EB2" w:rsidSect="009C6EB2">
      <w:pgSz w:w="11900" w:h="16840"/>
      <w:pgMar w:top="1134" w:right="851" w:bottom="1134" w:left="1701" w:header="709" w:footer="709" w:gutter="0"/>
      <w:cols w:space="708"/>
      <w:docGrid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4E27BB2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0D62118C"/>
    <w:multiLevelType w:val="singleLevel"/>
    <w:tmpl w:val="56961838"/>
    <w:lvl w:ilvl="0">
      <w:start w:val="2"/>
      <w:numFmt w:val="decimal"/>
      <w:lvlText w:val="%1) "/>
      <w:legacy w:legacy="1" w:legacySpace="0" w:legacyIndent="283"/>
      <w:lvlJc w:val="left"/>
      <w:pPr>
        <w:ind w:left="112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3" w15:restartNumberingAfterBreak="0">
    <w:nsid w:val="0E9525F7"/>
    <w:multiLevelType w:val="hybridMultilevel"/>
    <w:tmpl w:val="0A14F230"/>
    <w:lvl w:ilvl="0" w:tplc="043E015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174269A4"/>
    <w:multiLevelType w:val="singleLevel"/>
    <w:tmpl w:val="28524810"/>
    <w:lvl w:ilvl="0">
      <w:start w:val="1"/>
      <w:numFmt w:val="decimal"/>
      <w:lvlText w:val="%1."/>
      <w:lvlJc w:val="left"/>
      <w:pPr>
        <w:tabs>
          <w:tab w:val="num" w:pos="927"/>
        </w:tabs>
        <w:ind w:firstLine="567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</w:abstractNum>
  <w:abstractNum w:abstractNumId="5" w15:restartNumberingAfterBreak="0">
    <w:nsid w:val="18A932BB"/>
    <w:multiLevelType w:val="singleLevel"/>
    <w:tmpl w:val="DE701FB6"/>
    <w:lvl w:ilvl="0">
      <w:start w:val="1"/>
      <w:numFmt w:val="decimal"/>
      <w:lvlText w:val="%1)."/>
      <w:legacy w:legacy="1" w:legacySpace="57" w:legacyIndent="340"/>
      <w:lvlJc w:val="left"/>
      <w:pPr>
        <w:ind w:left="907" w:hanging="340"/>
      </w:pPr>
    </w:lvl>
  </w:abstractNum>
  <w:abstractNum w:abstractNumId="6" w15:restartNumberingAfterBreak="0">
    <w:nsid w:val="274F3CF6"/>
    <w:multiLevelType w:val="hybridMultilevel"/>
    <w:tmpl w:val="B0EAAC64"/>
    <w:lvl w:ilvl="0" w:tplc="F5B6D3DC">
      <w:start w:val="1"/>
      <w:numFmt w:val="bullet"/>
      <w:lvlText w:val="-"/>
      <w:lvlJc w:val="left"/>
      <w:pPr>
        <w:tabs>
          <w:tab w:val="num" w:pos="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5634E63"/>
    <w:multiLevelType w:val="singleLevel"/>
    <w:tmpl w:val="79D42D0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37950BB5"/>
    <w:multiLevelType w:val="singleLevel"/>
    <w:tmpl w:val="7F36AAF2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9" w15:restartNumberingAfterBreak="0">
    <w:nsid w:val="3ADB3181"/>
    <w:multiLevelType w:val="hybridMultilevel"/>
    <w:tmpl w:val="4BD46482"/>
    <w:lvl w:ilvl="0" w:tplc="5BCAA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D85DD8"/>
    <w:multiLevelType w:val="singleLevel"/>
    <w:tmpl w:val="56961838"/>
    <w:lvl w:ilvl="0">
      <w:start w:val="1"/>
      <w:numFmt w:val="decimal"/>
      <w:lvlText w:val="%1) "/>
      <w:legacy w:legacy="1" w:legacySpace="0" w:legacyIndent="283"/>
      <w:lvlJc w:val="left"/>
      <w:pPr>
        <w:ind w:left="112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1" w15:restartNumberingAfterBreak="0">
    <w:nsid w:val="41B04C63"/>
    <w:multiLevelType w:val="singleLevel"/>
    <w:tmpl w:val="41E69BC4"/>
    <w:lvl w:ilvl="0">
      <w:start w:val="3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2" w15:restartNumberingAfterBreak="0">
    <w:nsid w:val="44332982"/>
    <w:multiLevelType w:val="hybridMultilevel"/>
    <w:tmpl w:val="DED882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2A3080"/>
    <w:multiLevelType w:val="hybridMultilevel"/>
    <w:tmpl w:val="C5F86D36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14" w15:restartNumberingAfterBreak="0">
    <w:nsid w:val="66B60E3A"/>
    <w:multiLevelType w:val="singleLevel"/>
    <w:tmpl w:val="89F608E4"/>
    <w:lvl w:ilvl="0">
      <w:start w:val="1"/>
      <w:numFmt w:val="decimal"/>
      <w:lvlText w:val="%1."/>
      <w:lvlJc w:val="left"/>
      <w:pPr>
        <w:tabs>
          <w:tab w:val="num" w:pos="473"/>
        </w:tabs>
        <w:ind w:firstLine="11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15" w15:restartNumberingAfterBreak="0">
    <w:nsid w:val="68A67F7A"/>
    <w:multiLevelType w:val="hybridMultilevel"/>
    <w:tmpl w:val="9DCAD948"/>
    <w:lvl w:ilvl="0" w:tplc="F26A8916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4163858"/>
    <w:multiLevelType w:val="singleLevel"/>
    <w:tmpl w:val="DAE2ACD0"/>
    <w:lvl w:ilvl="0">
      <w:start w:val="1"/>
      <w:numFmt w:val="decimal"/>
      <w:lvlText w:val="%1."/>
      <w:lvlJc w:val="left"/>
      <w:pPr>
        <w:tabs>
          <w:tab w:val="num" w:pos="927"/>
        </w:tabs>
        <w:ind w:firstLine="567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</w:abstractNum>
  <w:abstractNum w:abstractNumId="17" w15:restartNumberingAfterBreak="0">
    <w:nsid w:val="753D741F"/>
    <w:multiLevelType w:val="singleLevel"/>
    <w:tmpl w:val="56961838"/>
    <w:lvl w:ilvl="0">
      <w:start w:val="2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num w:numId="1">
    <w:abstractNumId w:val="11"/>
  </w:num>
  <w:num w:numId="2">
    <w:abstractNumId w:val="8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003" w:hanging="283"/>
        </w:pPr>
        <w:rPr>
          <w:rFonts w:ascii="Wingdings" w:hAnsi="Wingdings" w:cs="Times New Roman" w:hint="default"/>
          <w:b w:val="0"/>
          <w:i w:val="0"/>
          <w:sz w:val="24"/>
          <w:szCs w:val="24"/>
          <w:u w:val="none"/>
        </w:rPr>
      </w:lvl>
    </w:lvlOverride>
  </w:num>
  <w:num w:numId="4">
    <w:abstractNumId w:val="17"/>
  </w:num>
  <w:num w:numId="5">
    <w:abstractNumId w:val="17"/>
    <w:lvlOverride w:ilvl="0">
      <w:lvl w:ilvl="0">
        <w:start w:val="3"/>
        <w:numFmt w:val="decimal"/>
        <w:lvlText w:val="%1) "/>
        <w:legacy w:legacy="1" w:legacySpace="0" w:legacyIndent="283"/>
        <w:lvlJc w:val="left"/>
        <w:pPr>
          <w:ind w:left="106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6">
    <w:abstractNumId w:val="17"/>
    <w:lvlOverride w:ilvl="0">
      <w:lvl w:ilvl="0">
        <w:start w:val="4"/>
        <w:numFmt w:val="decimal"/>
        <w:lvlText w:val="%1) "/>
        <w:legacy w:legacy="1" w:legacySpace="0" w:legacyIndent="283"/>
        <w:lvlJc w:val="left"/>
        <w:pPr>
          <w:ind w:left="112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7">
    <w:abstractNumId w:val="17"/>
    <w:lvlOverride w:ilvl="0">
      <w:lvl w:ilvl="0">
        <w:start w:val="5"/>
        <w:numFmt w:val="decimal"/>
        <w:lvlText w:val="%1) "/>
        <w:legacy w:legacy="1" w:legacySpace="0" w:legacyIndent="283"/>
        <w:lvlJc w:val="left"/>
        <w:pPr>
          <w:ind w:left="112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8">
    <w:abstractNumId w:val="17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112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14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"/>
        <w:legacy w:legacy="1" w:legacySpace="57" w:legacyIndent="340"/>
        <w:lvlJc w:val="left"/>
        <w:pPr>
          <w:ind w:left="907" w:hanging="340"/>
        </w:pPr>
        <w:rPr>
          <w:rFonts w:ascii="Symbol" w:hAnsi="Symbol" w:cs="Times New Roman" w:hint="default"/>
          <w:sz w:val="26"/>
          <w:szCs w:val="26"/>
        </w:rPr>
      </w:lvl>
    </w:lvlOverride>
  </w:num>
  <w:num w:numId="16">
    <w:abstractNumId w:val="7"/>
  </w:num>
  <w:num w:numId="17">
    <w:abstractNumId w:val="16"/>
  </w:num>
  <w:num w:numId="18">
    <w:abstractNumId w:val="4"/>
  </w:num>
  <w:num w:numId="19">
    <w:abstractNumId w:val="12"/>
  </w:num>
  <w:num w:numId="20">
    <w:abstractNumId w:val="1"/>
  </w:num>
  <w:num w:numId="21">
    <w:abstractNumId w:val="15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rawingGridVerticalSpacing w:val="18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B2"/>
    <w:rsid w:val="001137A2"/>
    <w:rsid w:val="005A04E0"/>
    <w:rsid w:val="006443F7"/>
    <w:rsid w:val="007A415F"/>
    <w:rsid w:val="009C6EB2"/>
    <w:rsid w:val="00E8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B3CAA"/>
  <w14:defaultImageDpi w14:val="32767"/>
  <w15:chartTrackingRefBased/>
  <w15:docId w15:val="{A31665C7-5311-3F40-9B95-FB081580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EB2"/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C6E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C6EB2"/>
    <w:pPr>
      <w:keepNext/>
      <w:overflowPunct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C6EB2"/>
    <w:pPr>
      <w:keepNext/>
      <w:overflowPunct w:val="0"/>
      <w:autoSpaceDE w:val="0"/>
      <w:autoSpaceDN w:val="0"/>
      <w:adjustRightInd w:val="0"/>
      <w:spacing w:line="288" w:lineRule="auto"/>
      <w:jc w:val="right"/>
      <w:textAlignment w:val="baseline"/>
      <w:outlineLvl w:val="2"/>
    </w:pPr>
    <w:rPr>
      <w:rFonts w:eastAsia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6E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C6EB2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C6EB2"/>
    <w:rPr>
      <w:rFonts w:ascii="Times New Roman" w:eastAsia="Times New Roman" w:hAnsi="Times New Roman" w:cs="Times New Roman"/>
      <w:sz w:val="28"/>
      <w:lang w:eastAsia="ru-RU"/>
    </w:rPr>
  </w:style>
  <w:style w:type="character" w:styleId="Strong">
    <w:name w:val="Strong"/>
    <w:basedOn w:val="DefaultParagraphFont"/>
    <w:uiPriority w:val="22"/>
    <w:qFormat/>
    <w:rsid w:val="009C6EB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EB2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C6EB2"/>
    <w:pPr>
      <w:spacing w:after="100" w:line="276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6EB2"/>
    <w:pPr>
      <w:spacing w:after="100" w:line="276" w:lineRule="auto"/>
    </w:pPr>
    <w:rPr>
      <w:rFonts w:eastAsiaTheme="minorEastAsia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rsid w:val="009C6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C6EB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EB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EB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6EB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EB2"/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9C6EB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C6EB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eastAsia="Times New Roman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9C6EB2"/>
    <w:rPr>
      <w:rFonts w:ascii="Times New Roman" w:eastAsia="Times New Roman" w:hAnsi="Times New Roman" w:cs="Times New Roman"/>
      <w:lang w:eastAsia="ru-RU"/>
    </w:rPr>
  </w:style>
  <w:style w:type="paragraph" w:styleId="BodyTextIndent2">
    <w:name w:val="Body Text Indent 2"/>
    <w:basedOn w:val="Normal"/>
    <w:link w:val="BodyTextIndent2Char"/>
    <w:rsid w:val="009C6EB2"/>
    <w:pPr>
      <w:overflowPunct w:val="0"/>
      <w:autoSpaceDE w:val="0"/>
      <w:autoSpaceDN w:val="0"/>
      <w:adjustRightInd w:val="0"/>
      <w:ind w:firstLine="426"/>
      <w:jc w:val="both"/>
      <w:textAlignment w:val="baseline"/>
    </w:pPr>
    <w:rPr>
      <w:rFonts w:eastAsia="Times New Roman"/>
      <w:sz w:val="26"/>
      <w:szCs w:val="26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9C6EB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BodyTextIndent3">
    <w:name w:val="Body Text Indent 3"/>
    <w:basedOn w:val="Normal"/>
    <w:link w:val="BodyTextIndent3Char"/>
    <w:rsid w:val="009C6EB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eastAsia="Times New Roman"/>
      <w:sz w:val="26"/>
      <w:szCs w:val="2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C6EB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">
    <w:name w:val="Формула"/>
    <w:basedOn w:val="Normal"/>
    <w:next w:val="Normal"/>
    <w:rsid w:val="009C6EB2"/>
    <w:pPr>
      <w:widowControl w:val="0"/>
      <w:suppressLineNumbers/>
      <w:spacing w:line="360" w:lineRule="auto"/>
      <w:jc w:val="center"/>
    </w:pPr>
    <w:rPr>
      <w:rFonts w:ascii="TimesET" w:eastAsia="Times New Roman" w:hAnsi="TimesET"/>
      <w:lang w:eastAsia="ru-RU"/>
    </w:rPr>
  </w:style>
  <w:style w:type="paragraph" w:styleId="Title">
    <w:name w:val="Title"/>
    <w:basedOn w:val="Normal"/>
    <w:link w:val="TitleChar"/>
    <w:qFormat/>
    <w:rsid w:val="009C6EB2"/>
    <w:pPr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/>
      <w:b/>
      <w:bCs/>
      <w:caps/>
      <w:lang w:eastAsia="ru-RU"/>
    </w:rPr>
  </w:style>
  <w:style w:type="character" w:customStyle="1" w:styleId="TitleChar">
    <w:name w:val="Title Char"/>
    <w:basedOn w:val="DefaultParagraphFont"/>
    <w:link w:val="Title"/>
    <w:rsid w:val="009C6EB2"/>
    <w:rPr>
      <w:rFonts w:ascii="Times New Roman" w:eastAsia="Times New Roman" w:hAnsi="Times New Roman" w:cs="Times New Roman"/>
      <w:b/>
      <w:bCs/>
      <w:caps/>
      <w:lang w:eastAsia="ru-RU"/>
    </w:rPr>
  </w:style>
  <w:style w:type="paragraph" w:customStyle="1" w:styleId="a0">
    <w:name w:val="Таблица"/>
    <w:basedOn w:val="Normal"/>
    <w:rsid w:val="009C6EB2"/>
    <w:pPr>
      <w:keepNext/>
      <w:keepLines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ET" w:eastAsia="Times New Roman" w:hAnsi="TimesET"/>
      <w:lang w:eastAsia="ru-RU"/>
    </w:rPr>
  </w:style>
  <w:style w:type="character" w:styleId="PageNumber">
    <w:name w:val="page number"/>
    <w:basedOn w:val="DefaultParagraphFont"/>
    <w:rsid w:val="009C6EB2"/>
  </w:style>
  <w:style w:type="character" w:customStyle="1" w:styleId="3">
    <w:name w:val="Основной текст (3)_"/>
    <w:basedOn w:val="DefaultParagraphFont"/>
    <w:link w:val="31"/>
    <w:uiPriority w:val="99"/>
    <w:rsid w:val="009C6EB2"/>
    <w:rPr>
      <w:rFonts w:ascii="Garamond" w:hAnsi="Garamond" w:cs="Garamond"/>
      <w:shd w:val="clear" w:color="auto" w:fill="FFFFFF"/>
    </w:rPr>
  </w:style>
  <w:style w:type="paragraph" w:customStyle="1" w:styleId="31">
    <w:name w:val="Основной текст (3)1"/>
    <w:basedOn w:val="Normal"/>
    <w:link w:val="3"/>
    <w:uiPriority w:val="99"/>
    <w:rsid w:val="009C6EB2"/>
    <w:pPr>
      <w:widowControl w:val="0"/>
      <w:shd w:val="clear" w:color="auto" w:fill="FFFFFF"/>
      <w:spacing w:before="300" w:after="180" w:line="242" w:lineRule="exact"/>
    </w:pPr>
    <w:rPr>
      <w:rFonts w:ascii="Garamond" w:eastAsiaTheme="minorHAnsi" w:hAnsi="Garamond" w:cs="Garamond"/>
    </w:rPr>
  </w:style>
  <w:style w:type="character" w:customStyle="1" w:styleId="848D9795-61AB-44E0-9A86-8B8C015B10D0">
    <w:name w:val="848D9795-61AB-44E0-9A86-8B8C015B10D0"/>
    <w:basedOn w:val="3"/>
    <w:uiPriority w:val="99"/>
    <w:rsid w:val="009C6EB2"/>
    <w:rPr>
      <w:rFonts w:ascii="Times New Roman" w:hAnsi="Times New Roman" w:cs="Times New Roman"/>
      <w:sz w:val="15"/>
      <w:szCs w:val="15"/>
      <w:shd w:val="clear" w:color="auto" w:fill="FFFFFF"/>
    </w:rPr>
  </w:style>
  <w:style w:type="character" w:customStyle="1" w:styleId="3TimesNewRoman1">
    <w:name w:val="Основной текст (3) + Times New Roman1"/>
    <w:aliases w:val="9 pt"/>
    <w:basedOn w:val="3"/>
    <w:uiPriority w:val="99"/>
    <w:rsid w:val="009C6EB2"/>
    <w:rPr>
      <w:rFonts w:ascii="Times New Roman" w:hAnsi="Times New Roman" w:cs="Times New Roman"/>
      <w:sz w:val="18"/>
      <w:szCs w:val="18"/>
      <w:shd w:val="clear" w:color="auto" w:fill="FFFFFF"/>
      <w:lang w:val="en-US" w:eastAsia="en-US"/>
    </w:rPr>
  </w:style>
  <w:style w:type="character" w:customStyle="1" w:styleId="EC2C09CA-75EC-406C-9E22-2EA72E986560">
    <w:name w:val="EC2C09CA-75EC-406C-9E22-2EA72E986560"/>
    <w:basedOn w:val="3"/>
    <w:uiPriority w:val="99"/>
    <w:rsid w:val="009C6EB2"/>
    <w:rPr>
      <w:rFonts w:ascii="Times New Roman" w:hAnsi="Times New Roman" w:cs="Times New Roman"/>
      <w:sz w:val="23"/>
      <w:szCs w:val="23"/>
      <w:shd w:val="clear" w:color="auto" w:fill="FFFFFF"/>
      <w:lang w:val="en-US" w:eastAsia="en-US"/>
    </w:rPr>
  </w:style>
  <w:style w:type="character" w:customStyle="1" w:styleId="2E05A6D4-0B74-4A58-8E20-5B034317E60A">
    <w:name w:val="2E05A6D4-0B74-4A58-8E20-5B034317E60A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CD66B6A-A93B-4411-BE53-74E78222B6AE">
    <w:name w:val="1CD66B6A-A93B-4411-BE53-74E78222B6AE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  <w:lang w:val="en-US" w:eastAsia="en-US"/>
    </w:rPr>
  </w:style>
  <w:style w:type="character" w:customStyle="1" w:styleId="8873B3C5-290A-46C5-87ED-037F2B4AF80B">
    <w:name w:val="8873B3C5-290A-46C5-87ED-037F2B4AF80B"/>
    <w:basedOn w:val="3"/>
    <w:uiPriority w:val="99"/>
    <w:rsid w:val="009C6EB2"/>
    <w:rPr>
      <w:rFonts w:ascii="Times New Roman" w:hAnsi="Times New Roman" w:cs="Times New Roman"/>
      <w:noProof/>
      <w:sz w:val="20"/>
      <w:szCs w:val="20"/>
      <w:shd w:val="clear" w:color="auto" w:fill="FFFFFF"/>
    </w:rPr>
  </w:style>
  <w:style w:type="character" w:customStyle="1" w:styleId="F00EB2FF-CC3F-492A-9F0D-462DDF2DAB2A">
    <w:name w:val="F00EB2FF-CC3F-492A-9F0D-462DDF2DAB2A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42002B8A-EE5B-4A4D-B7C0-54222FF2A45A">
    <w:name w:val="42002B8A-EE5B-4A4D-B7C0-54222FF2A45A"/>
    <w:basedOn w:val="3"/>
    <w:uiPriority w:val="99"/>
    <w:rsid w:val="009C6EB2"/>
    <w:rPr>
      <w:rFonts w:ascii="Times New Roman" w:hAnsi="Times New Roman" w:cs="Times New Roman"/>
      <w:spacing w:val="10"/>
      <w:sz w:val="20"/>
      <w:szCs w:val="20"/>
      <w:shd w:val="clear" w:color="auto" w:fill="FFFFFF"/>
      <w:lang w:val="en-US" w:eastAsia="en-US"/>
    </w:rPr>
  </w:style>
  <w:style w:type="character" w:customStyle="1" w:styleId="747AED1B-330A-4F57-BEF1-EED1DECF502B">
    <w:name w:val="747AED1B-330A-4F57-BEF1-EED1DECF502B"/>
    <w:basedOn w:val="3"/>
    <w:uiPriority w:val="99"/>
    <w:rsid w:val="009C6EB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B5F2ABC-5338-4EFF-A0E5-FC9ED4DC1252">
    <w:name w:val="2B5F2ABC-5338-4EFF-A0E5-FC9ED4DC1252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  <w:lang w:val="en-US" w:eastAsia="en-US"/>
    </w:rPr>
  </w:style>
  <w:style w:type="character" w:customStyle="1" w:styleId="E6D8C4A3-F0EC-4A8A-B131-C14AA25B7890">
    <w:name w:val="E6D8C4A3-F0EC-4A8A-B131-C14AA25B7890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77F0DCF-5889-4B06-A341-2632E1DEC8F4">
    <w:name w:val="177F0DCF-5889-4B06-A341-2632E1DEC8F4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0A2E5460-65D2-4482-A922-AC056A69DD60">
    <w:name w:val="0A2E5460-65D2-4482-A922-AC056A69DD60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  <w:lang w:val="en-US" w:eastAsia="en-US"/>
    </w:rPr>
  </w:style>
  <w:style w:type="character" w:customStyle="1" w:styleId="1A109160-2BD5-4FCA-A1F4-B328B4A27268">
    <w:name w:val="1A109160-2BD5-4FCA-A1F4-B328B4A27268"/>
    <w:basedOn w:val="3"/>
    <w:uiPriority w:val="99"/>
    <w:rsid w:val="009C6EB2"/>
    <w:rPr>
      <w:rFonts w:ascii="Times New Roman" w:hAnsi="Times New Roman" w:cs="Times New Roman"/>
      <w:w w:val="150"/>
      <w:sz w:val="20"/>
      <w:szCs w:val="20"/>
      <w:shd w:val="clear" w:color="auto" w:fill="FFFFFF"/>
      <w:lang w:val="en-US" w:eastAsia="en-US"/>
    </w:rPr>
  </w:style>
  <w:style w:type="character" w:customStyle="1" w:styleId="5F24A4E4-D649-4688-840D-C6E8D708EF4F">
    <w:name w:val="5F24A4E4-D649-4688-840D-C6E8D708EF4F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  <w:lang w:val="en-US" w:eastAsia="en-US"/>
    </w:rPr>
  </w:style>
  <w:style w:type="character" w:customStyle="1" w:styleId="4EEDC419-E377-47DE-8704-653EBC652C77">
    <w:name w:val="4EEDC419-E377-47DE-8704-653EBC652C77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  <w:lang w:val="en-US" w:eastAsia="en-US"/>
    </w:rPr>
  </w:style>
  <w:style w:type="character" w:customStyle="1" w:styleId="A9222A5F-35B1-44AD-B685-FEF96C416993">
    <w:name w:val="A9222A5F-35B1-44AD-B685-FEF96C416993"/>
    <w:basedOn w:val="3"/>
    <w:uiPriority w:val="99"/>
    <w:rsid w:val="009C6EB2"/>
    <w:rPr>
      <w:rFonts w:ascii="Times New Roman" w:hAnsi="Times New Roman" w:cs="Times New Roman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9C6EB2"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6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8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4.bin"/><Relationship Id="rId102" Type="http://schemas.openxmlformats.org/officeDocument/2006/relationships/image" Target="media/image43.wmf"/><Relationship Id="rId5" Type="http://schemas.openxmlformats.org/officeDocument/2006/relationships/image" Target="media/image1.wmf"/><Relationship Id="rId90" Type="http://schemas.openxmlformats.org/officeDocument/2006/relationships/image" Target="media/image37.wmf"/><Relationship Id="rId95" Type="http://schemas.openxmlformats.org/officeDocument/2006/relationships/oleObject" Target="embeddings/oleObject5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1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7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6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0.bin"/><Relationship Id="rId96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5.wmf"/><Relationship Id="rId114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1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7.wmf"/><Relationship Id="rId115" Type="http://schemas.openxmlformats.org/officeDocument/2006/relationships/fontTable" Target="fontTable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3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jpeg"/><Relationship Id="rId77" Type="http://schemas.openxmlformats.org/officeDocument/2006/relationships/oleObject" Target="embeddings/oleObject43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7.bin"/><Relationship Id="rId11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2833</Words>
  <Characters>16154</Characters>
  <Application>Microsoft Office Word</Application>
  <DocSecurity>0</DocSecurity>
  <Lines>134</Lines>
  <Paragraphs>37</Paragraphs>
  <ScaleCrop>false</ScaleCrop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Sibagatov</dc:creator>
  <cp:keywords/>
  <dc:description/>
  <cp:lastModifiedBy>Aleksandr Sibagatov</cp:lastModifiedBy>
  <cp:revision>1</cp:revision>
  <dcterms:created xsi:type="dcterms:W3CDTF">2019-04-26T08:29:00Z</dcterms:created>
  <dcterms:modified xsi:type="dcterms:W3CDTF">2019-04-26T08:31:00Z</dcterms:modified>
</cp:coreProperties>
</file>