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right="0" w:firstLine="0"/>
        <w:rPr/>
      </w:pPr>
      <w:bookmarkStart w:colFirst="0" w:colLast="0" w:name="_uh2ciubo1izf" w:id="0"/>
      <w:bookmarkEnd w:id="0"/>
      <w:r w:rsidDel="00000000" w:rsidR="00000000" w:rsidRPr="00000000">
        <w:rPr>
          <w:rtl w:val="0"/>
        </w:rPr>
        <w:t xml:space="preserve">1) Semafori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Si consideri una versione del problema produttori/consumatori con due buffer condivisi: due array di interi, A e B.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Diciamo che l’intero A[i] (o l’intero  B[i]) è presente se è stato prodotto da un produttore e, dopo che è stato prodotto, non è stato ancora consumato da nessun consumatore.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Inizialmente, nessun A[i] è presente e nessun B[i] è presente.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Gli array A e B sono condivisi da 3 tipi di thread: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1. consumatori: se almeno un A[i] oppure almeno un B[i] è presente, il thread consuma TUTTI gli interi presenti in A e in B e stampa la loro somma.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2. A-produttori : se esiste almeno un indice i tale che A[i] non è presente, il thread seleziona uno di questi i e produce un intero in A[i].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In particolare, l’intero viene calcolato chiamando un metodo mA( i ), con l’istruzione A[ i ] = mA( i ).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Altrimenti, il thread va in attesa e vi rimane fintantoché tutti gli A[i] sono presenti.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3. B-produttori: se esiste almeno un indice i tale che B[i] non è presente, il thread seleziona uno di questi i e produce un intero in B[i].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In particolare, l’intero viene calcolato chiamando un metodo mB( i ), con l’istruzione A[ i ] = mB( i ).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Altrimenti, il thread va in attesa e vi rimane fintantoché tutti i B[i] sono presenti.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Scrivere il codice dei tre tipi di thread, usando i semafori con la semantica tradizionale e garantendo che: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- non si possano verificare race condition su A e su B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- un thread può essere in waiting solo nei seguenti casi: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 </w:t>
        <w:tab/>
        <w:t xml:space="preserve">* l’attesa è necessaria per prevenire </w:t>
      </w: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race</w:t>
      </w: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 </w:t>
        <w:tab/>
        <w:t xml:space="preserve">* l’attesa è imposta dalle specifiche ai punti 1, 2 e 3.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Possibile soluzione: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Variabili condivise usate: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k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0; </w:t>
        <w:tab/>
        <w:tab/>
        <w:tab/>
        <w:t xml:space="preserve">// posizione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di A in cui il prossimo PA può produrre. Se k = A.length allora nessuno può produrre.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h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0; </w:t>
        <w:tab/>
        <w:tab/>
        <w:tab/>
        <w:t xml:space="preserve">// posizione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di B in cui il prossimo PB può produrre. Se k = B.length allora nessuno può produrre.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workingPA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0;</w:t>
        <w:tab/>
        <w:tab/>
        <w:t xml:space="preserve">// numero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di PA working, cioè numero di PA che stanno producendo.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workingPB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0; </w:t>
        <w:tab/>
        <w:tab/>
        <w:t xml:space="preserve">// numero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di PB working, cioè numero di PB che stanno producendo.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boolean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workingC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false; </w:t>
        <w:tab/>
        <w:t xml:space="preserve">// true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se e solo se un c'è working, cioè sta consumando.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highlight w:val="white"/>
        </w:rPr>
      </w:pPr>
      <w:commentRangeStart w:id="0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waitingPA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= 0; </w:t>
        <w:tab/>
        <w:tab/>
        <w:t xml:space="preserve">// numero di PA in attesa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waitingPB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= 0; </w:t>
        <w:tab/>
        <w:tab/>
        <w:t xml:space="preserve">// numero di PB in attesa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waitingC=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0; </w:t>
        <w:tab/>
        <w:tab/>
        <w:t xml:space="preserve">// numero di C in attesa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Semafori: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highlight w:val="white"/>
        </w:rPr>
      </w:pPr>
      <w:commentRangeStart w:id="1"/>
      <w:commentRangeStart w:id="2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mutex = 1;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  <w:tab/>
        <w:t xml:space="preserve">// serve per usare le variabili di cui sopra nelle sezioni critiche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highlight w:val="white"/>
        </w:rPr>
      </w:pPr>
      <w:commentRangeStart w:id="3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mutexPA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=1;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  <w:tab/>
        <w:t xml:space="preserve">// serve per consentire ai PA di determinare la posizione in cui produrre all’interno di sezioni critiche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highlight w:val="white"/>
        </w:rPr>
      </w:pPr>
      <w:commentRangeStart w:id="4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mutexPB = 1;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  <w:tab/>
        <w:t xml:space="preserve">// analogo a PA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highlight w:val="white"/>
        </w:rPr>
      </w:pPr>
      <w:commentRangeStart w:id="5"/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semPA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0;</w:t>
        <w:tab/>
        <w:t xml:space="preserve">// serve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per mettere in attesa i PA che non possono produrre.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semPB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0; </w:t>
        <w:tab/>
        <w:t xml:space="preserve">// serve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per mettere in attesa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 PB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che non possono produrre.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semC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0; </w:t>
        <w:tab/>
        <w:t xml:space="preserve">// serve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per mettere in attesa i C che non possono consumare.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gueccedav4e" w:id="1"/>
      <w:bookmarkEnd w:id="1"/>
      <w:r w:rsidDel="00000000" w:rsidR="00000000" w:rsidRPr="00000000">
        <w:rPr>
          <w:rtl w:val="0"/>
        </w:rPr>
        <w:t xml:space="preserve">ProduttoreA</w:t>
      </w:r>
      <w:r w:rsidDel="00000000" w:rsidR="00000000" w:rsidRPr="00000000">
        <w:rPr>
          <w:rtl w:val="0"/>
        </w:rPr>
        <w:t xml:space="preserve"> (analogo per </w:t>
      </w:r>
      <w:r w:rsidDel="00000000" w:rsidR="00000000" w:rsidRPr="00000000">
        <w:rPr>
          <w:rtl w:val="0"/>
        </w:rPr>
        <w:t xml:space="preserve">ProduttoreB):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while(true){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…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something having nothing to do with A and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wait(mutex);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sulle variabili condivise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workingC,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workingPS,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 eccetera, lavoro all’interno di sezioni critiche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if(workingC || k + workingPA == A.length  ) {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vado in attesa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(sul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 semaforo semPA) se un C sta consumando oppure se A è pieno/verrà riempito da PA che hanno già controllato di poter produrre.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waitingPA++ ;       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signal(mutex);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wait(semPA);    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workingPA++ ; 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signal(mutex);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wait(mutexPA)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i = k ;</w:t>
        <w:tab/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determino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 la posizione in cui produrre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k++;      </w:t>
        <w:tab/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 aggiorno la posizione in cui il prossimo PA può produrre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signal(mutexPA);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A[i] = mA( i );</w:t>
        <w:tab/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vari PA possono produrre in concorrenza con altri PA e con PB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wait(mutex);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workingPA - - ;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if( workingPA==0 &amp; workingPB==0 &amp; waitingC &gt; 0 ) {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controllo se posso svegliare un C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waitingC - - ;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workingC = true;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signal(semC);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signal(mutex);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d795k9pu1ud9" w:id="2"/>
      <w:bookmarkEnd w:id="2"/>
      <w:r w:rsidDel="00000000" w:rsidR="00000000" w:rsidRPr="00000000">
        <w:rPr>
          <w:rtl w:val="0"/>
        </w:rPr>
        <w:t xml:space="preserve">Consumatore: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while(true){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…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something having nothing to do with A and 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wait(mutex);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if( workingPA&gt;0 || workingPB&gt;0 || (k==0 &amp; h==0)) {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se ci sono PA o PB che stanno producendo, oppure non ci sono elementi da consumare, vado in attesa</w:t>
      </w:r>
    </w:p>
    <w:p w:rsidR="00000000" w:rsidDel="00000000" w:rsidP="00000000" w:rsidRDefault="00000000" w:rsidRPr="00000000" w14:paraId="0000004F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waitingC + + ;</w:t>
      </w:r>
    </w:p>
    <w:p w:rsidR="00000000" w:rsidDel="00000000" w:rsidP="00000000" w:rsidRDefault="00000000" w:rsidRPr="00000000" w14:paraId="00000050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signal(mutex);</w:t>
      </w:r>
    </w:p>
    <w:p w:rsidR="00000000" w:rsidDel="00000000" w:rsidP="00000000" w:rsidRDefault="00000000" w:rsidRPr="00000000" w14:paraId="00000051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wait(semC);</w:t>
      </w:r>
    </w:p>
    <w:p w:rsidR="00000000" w:rsidDel="00000000" w:rsidP="00000000" w:rsidRDefault="00000000" w:rsidRPr="00000000" w14:paraId="00000052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else {</w:t>
      </w:r>
    </w:p>
    <w:p w:rsidR="00000000" w:rsidDel="00000000" w:rsidP="00000000" w:rsidRDefault="00000000" w:rsidRPr="00000000" w14:paraId="00000054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workingC=true;</w:t>
      </w:r>
    </w:p>
    <w:p w:rsidR="00000000" w:rsidDel="00000000" w:rsidP="00000000" w:rsidRDefault="00000000" w:rsidRPr="00000000" w14:paraId="00000055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signal(mutex);</w:t>
      </w:r>
    </w:p>
    <w:p w:rsidR="00000000" w:rsidDel="00000000" w:rsidP="00000000" w:rsidRDefault="00000000" w:rsidRPr="00000000" w14:paraId="00000056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sum = 0;</w:t>
      </w:r>
    </w:p>
    <w:p w:rsidR="00000000" w:rsidDel="00000000" w:rsidP="00000000" w:rsidRDefault="00000000" w:rsidRPr="00000000" w14:paraId="00000059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for(int j = 0 ; j&lt;k ; j++) { sum= sum+A[j]; }</w:t>
      </w:r>
    </w:p>
    <w:p w:rsidR="00000000" w:rsidDel="00000000" w:rsidP="00000000" w:rsidRDefault="00000000" w:rsidRPr="00000000" w14:paraId="0000005A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for(int j = 0 ; j&lt;h ; j++) { sum= sum+A[j]; }</w:t>
      </w:r>
    </w:p>
    <w:p w:rsidR="00000000" w:rsidDel="00000000" w:rsidP="00000000" w:rsidRDefault="00000000" w:rsidRPr="00000000" w14:paraId="0000005B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System.out.println(sum);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wait(mutex);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k=h=0;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aggiorno k e h perché gli array ora sono vuoti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 c = 0;</w:t>
      </w:r>
    </w:p>
    <w:p w:rsidR="00000000" w:rsidDel="00000000" w:rsidP="00000000" w:rsidRDefault="00000000" w:rsidRPr="00000000" w14:paraId="00000062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while(waitingPA &gt;0 &amp; c &lt; A.length) {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sveglio al massimo A.length PA in attesa</w:t>
      </w:r>
    </w:p>
    <w:p w:rsidR="00000000" w:rsidDel="00000000" w:rsidP="00000000" w:rsidRDefault="00000000" w:rsidRPr="00000000" w14:paraId="00000063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waitingPA - - ;</w:t>
      </w:r>
    </w:p>
    <w:p w:rsidR="00000000" w:rsidDel="00000000" w:rsidP="00000000" w:rsidRDefault="00000000" w:rsidRPr="00000000" w14:paraId="00000064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workingPA + + ;</w:t>
      </w:r>
    </w:p>
    <w:p w:rsidR="00000000" w:rsidDel="00000000" w:rsidP="00000000" w:rsidRDefault="00000000" w:rsidRPr="00000000" w14:paraId="00000065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signal(semPA);</w:t>
      </w:r>
    </w:p>
    <w:p w:rsidR="00000000" w:rsidDel="00000000" w:rsidP="00000000" w:rsidRDefault="00000000" w:rsidRPr="00000000" w14:paraId="00000066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 = 0;</w:t>
      </w:r>
    </w:p>
    <w:p w:rsidR="00000000" w:rsidDel="00000000" w:rsidP="00000000" w:rsidRDefault="00000000" w:rsidRPr="00000000" w14:paraId="00000068">
      <w:pPr>
        <w:ind w:firstLine="720"/>
        <w:rPr>
          <w:rFonts w:ascii="Roboto" w:cs="Roboto" w:eastAsia="Roboto" w:hAnsi="Roboto"/>
          <w:color w:val="38761d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while(waitingPB &gt;0 &amp; c &lt; B.length) {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sveglio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 al massimo B.length PB in </w:t>
      </w: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attesa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waitingPB - - ;</w:t>
      </w:r>
    </w:p>
    <w:p w:rsidR="00000000" w:rsidDel="00000000" w:rsidP="00000000" w:rsidRDefault="00000000" w:rsidRPr="00000000" w14:paraId="0000006A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workingPB + + ;</w:t>
      </w:r>
    </w:p>
    <w:p w:rsidR="00000000" w:rsidDel="00000000" w:rsidP="00000000" w:rsidRDefault="00000000" w:rsidRPr="00000000" w14:paraId="0000006B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signal(semPB);</w:t>
      </w:r>
    </w:p>
    <w:p w:rsidR="00000000" w:rsidDel="00000000" w:rsidP="00000000" w:rsidRDefault="00000000" w:rsidRPr="00000000" w14:paraId="0000006C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workingC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signal(mutex);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3xd64n7ekm0a" w:id="3"/>
      <w:bookmarkEnd w:id="3"/>
      <w:r w:rsidDel="00000000" w:rsidR="00000000" w:rsidRPr="00000000">
        <w:rPr>
          <w:rtl w:val="0"/>
        </w:rPr>
        <w:t xml:space="preserve">2) Race condition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Si assuma la variabile X condivisa da due thread che invocano il seguente metodo M:</w:t>
      </w:r>
    </w:p>
    <w:p w:rsidR="00000000" w:rsidDel="00000000" w:rsidP="00000000" w:rsidRDefault="00000000" w:rsidRPr="00000000" w14:paraId="00000074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   </w:t>
        <w:tab/>
        <w:t xml:space="preserve">public void M( ) { if ( X &gt;= 0 ){ X = - 5; } else { X = 12 ; }</w:t>
      </w:r>
    </w:p>
    <w:p w:rsidR="00000000" w:rsidDel="00000000" w:rsidP="00000000" w:rsidRDefault="00000000" w:rsidRPr="00000000" w14:paraId="00000076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Discutere formalmente se si possono verificare race condition su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L’effetto sulla variabile X dell’esecuzione di ognuno dei due thread può essere formalizzato con la funzione f: R—&gt; R definita, per parti, come segue: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f(y) = 12, se y &lt; 0.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f(y) = -5,  se y &gt;= 0.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Pertanto, il comportamento dei due thread che eseguono sequenzialmente può essere formalizzato applicando due volte f: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f(f(y)) = f(12) = -5, se y &lt; 0.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f(f(y)) = f(-5) = 12, se y &gt;= 0.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Pertanto, se il valore iniziale di X è non negativo, per non avere race condition la variabile X deve assumere valore finale 12.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Altrimenti, se il valore iniziale di X è negativo, per non avere race condition la variabile X deve assumere valore finale  -5.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Assumiamo che inizialmente X valga 10. Un thread potrebbe testare la guardia e perdere il processore prima di eseguire il ramo “then”.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L’altro thread potrebbe eseguire tutto il metodo. Il primo thread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riprenderebbe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in seguito l’esecuzione ed eseguirebbe il ramo “then”.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Alla fine X varrebbe -5, ma l’unico valore ammissibile partendo da X=10 è 12, pertanto in questo caso avremmo race condition.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fsuc8kypqzwa" w:id="4"/>
      <w:bookmarkEnd w:id="4"/>
      <w:r w:rsidDel="00000000" w:rsidR="00000000" w:rsidRPr="00000000">
        <w:rPr>
          <w:rtl w:val="0"/>
        </w:rPr>
        <w:t xml:space="preserve">3)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b539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b5394"/>
          <w:highlight w:val="white"/>
          <w:rtl w:val="0"/>
        </w:rPr>
        <w:t xml:space="preserve">Che cos'è una PCB e qual è il suo ruolo?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cing Hippo" w:id="0" w:date="2024-02-11T16:26:08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Servono per controllare se ci siano processi in attesa</w:t>
      </w:r>
    </w:p>
  </w:comment>
  <w:comment w:author="Dancing Hippo" w:id="4" w:date="2024-02-08T23:09:25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 a mutexPA</w:t>
      </w:r>
    </w:p>
  </w:comment>
  <w:comment w:author="Dancing Hippo" w:id="3" w:date="2024-02-08T23:08:29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Utilizzo mutexPA per le sezioni critiche in cui modifico l'ultima posizione in cui produrre nell'array (quindi la variabile k)</w:t>
      </w:r>
    </w:p>
  </w:comment>
  <w:comment w:author="Dancing Hippo" w:id="5" w:date="2024-02-11T16:26:51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differenza delle variabili wait, questi semafori servono per mettere effettivamente i attesa i processi</w:t>
      </w:r>
    </w:p>
  </w:comment>
  <w:comment w:author="Dancing Hippo" w:id="1" w:date="2024-02-08T23:07:08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Utilizzo mutex per le sezioni critiche in cui faccio i controlli per vedere se posso produrre/consumare o meno</w:t>
      </w:r>
    </w:p>
  </w:comment>
  <w:comment w:author="Dancing Hippo" w:id="2" w:date="2024-02-11T19:06:22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perché ci sono dalle variabili condivise in queste sezioni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