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firstLine="0" w:left="0"/>
        <w:rPr>
          <w:sz w:val="28"/>
          <w:szCs w:val="28"/>
          <w:highlight w:val="none"/>
          <w:lang w:val="it-IT"/>
        </w:rPr>
      </w:pPr>
      <w:r>
        <w:rPr>
          <w:sz w:val="28"/>
          <w:szCs w:val="28"/>
          <w:lang w:val="it-IT"/>
        </w:rPr>
        <w:t xml:space="preserve">1)</w:t>
        <w:tab/>
        <w:t xml:space="preserve">Ila giornata del giovin signore inizia molto dopo quella del comune contadino che si deve svegliare per lavorare. Il giovin signiore si preoccupa prima del’ ardua scelta della colazione e poi della scelta del vestito altrettanto complicata. Durante il mezzogiorno il giovin signiore si occupa di uscire ed eseguire il suo ruolo di cicisbeo, cavalier servente nella quale serviva una dama per lo scopo di ricevere “favori” in cambio. durante la sera mentre il resto del popolo si prepara ad andare a dormire il giovin signiore si occupa ancora di organizzare un altra uscita disturbando per le strade i lavoratori e svegliandoli con il rumore della carrozza</w:t>
      </w:r>
      <w:r>
        <w:rPr>
          <w:sz w:val="28"/>
          <w:szCs w:val="28"/>
          <w:lang w:val="it-IT"/>
        </w:rPr>
      </w:r>
    </w:p>
    <w:p>
      <w:pPr>
        <w:pBdr/>
        <w:spacing/>
        <w:ind w:firstLine="0" w:left="0"/>
        <w:rPr>
          <w:sz w:val="28"/>
          <w:szCs w:val="28"/>
          <w:lang w:val="it-IT"/>
        </w:rPr>
      </w:pPr>
      <w:r>
        <w:rPr>
          <w:sz w:val="28"/>
          <w:szCs w:val="28"/>
          <w:highlight w:val="none"/>
          <w:lang w:val="it-IT"/>
        </w:rPr>
      </w:r>
      <w:r>
        <w:rPr>
          <w:sz w:val="28"/>
          <w:szCs w:val="28"/>
          <w:highlight w:val="none"/>
          <w:lang w:val="it-IT"/>
        </w:rPr>
      </w:r>
    </w:p>
    <w:p>
      <w:pPr>
        <w:pBdr/>
        <w:spacing/>
        <w:ind w:firstLine="0" w:left="0"/>
        <w:rPr>
          <w:sz w:val="28"/>
          <w:szCs w:val="28"/>
          <w14:ligatures w14:val="none"/>
        </w:rPr>
      </w:pPr>
      <w:r>
        <w:rPr>
          <w:sz w:val="28"/>
          <w:szCs w:val="28"/>
          <w:lang w:val="it-IT"/>
        </w:rPr>
      </w:r>
      <w:r>
        <w:rPr>
          <w:sz w:val="28"/>
          <w:szCs w:val="28"/>
          <w:highlight w:val="none"/>
          <w:lang w:val="it-IT"/>
        </w:rPr>
        <w:t xml:space="preserve">2)</w:t>
        <w:tab/>
        <w:t xml:space="preserve">il giorno di parini ed un testo ironico con la funzione di criticare i comportamenti della nobilta nel epoca. L’ironia viene resa ovvia dal registro eccessivamente alto usato per descrivere le azioni e le semplici scelte del giovin signore </w:t>
      </w:r>
      <w:r>
        <w:rPr>
          <w:sz w:val="28"/>
          <w:szCs w:val="28"/>
          <w:highlight w:val="none"/>
          <w:lang w:val="it-IT"/>
        </w:rPr>
        <w:t xml:space="preserve">descritte come imprese ercoleane mettendo chiaramente in ridicolo la nobilta.</w:t>
      </w:r>
      <w:r>
        <w:rPr>
          <w:sz w:val="28"/>
          <w:szCs w:val="28"/>
          <w:lang w:val="it-IT"/>
          <w14:ligatures w14:val="none"/>
        </w:rPr>
      </w:r>
    </w:p>
    <w:p>
      <w:pPr>
        <w:pBdr/>
        <w:spacing/>
        <w:ind w:firstLine="0" w:left="0"/>
        <w:rPr>
          <w:sz w:val="28"/>
          <w:szCs w:val="28"/>
          <w:highlight w:val="none"/>
        </w:rPr>
      </w:pPr>
      <w:r>
        <w:rPr>
          <w:sz w:val="28"/>
          <w:szCs w:val="28"/>
          <w:highlight w:val="none"/>
          <w:lang w:val="it-IT"/>
        </w:rPr>
        <w:t xml:space="preserve">3)</w:t>
        <w:tab/>
        <w:t xml:space="preserve">nelle tragedie di alfieri ce sempre in comune il tratto del titanismo e nei personaggi. Composti da un tiranno e un “Titano” che combatte una battaglia persa per provare a rivendicare il suo senso di giustizia contro l’oppressione del tiranno</w:t>
      </w:r>
      <w:r>
        <w:rPr>
          <w:sz w:val="28"/>
          <w:szCs w:val="28"/>
          <w:highlight w:val="none"/>
          <w:lang w:val="it-IT"/>
        </w:rPr>
      </w:r>
      <w:r>
        <w:rPr>
          <w:sz w:val="28"/>
          <w:szCs w:val="28"/>
          <w:highlight w:val="none"/>
          <w:lang w:val="it-IT"/>
        </w:rPr>
      </w:r>
    </w:p>
    <w:p>
      <w:pPr>
        <w:pBdr/>
        <w:spacing/>
        <w:ind w:firstLine="0" w:left="0"/>
        <w:rPr>
          <w:sz w:val="28"/>
          <w:szCs w:val="28"/>
          <w:highlight w:val="none"/>
        </w:rPr>
      </w:pPr>
      <w:r>
        <w:rPr>
          <w:sz w:val="28"/>
          <w:szCs w:val="28"/>
          <w:highlight w:val="none"/>
          <w:lang w:val="it-IT"/>
        </w:rPr>
        <w:t xml:space="preserve">4)</w:t>
        <w:tab/>
      </w:r>
      <w:r>
        <w:rPr>
          <w:sz w:val="28"/>
          <w:szCs w:val="28"/>
          <w:highlight w:val="none"/>
          <w:lang w:val="it-IT"/>
        </w:rPr>
        <w:t xml:space="preserve">Alfieri rinuncia al suo titolo di nobile perche da illuminista condivideva le idee della rivoluzione francese ed era quindi, contro la nobilta decadente. </w:t>
      </w:r>
      <w:r>
        <w:rPr>
          <w:sz w:val="28"/>
          <w:szCs w:val="28"/>
          <w:highlight w:val="none"/>
          <w:lang w:val="it-IT"/>
        </w:rPr>
        <w:t xml:space="preserve">In più alfieri </w:t>
      </w:r>
      <w:r>
        <w:rPr>
          <w:sz w:val="28"/>
          <w:szCs w:val="28"/>
          <w:highlight w:val="none"/>
          <w:lang w:val="it-IT"/>
        </w:rPr>
        <w:t xml:space="preserve">apparteneva allo </w:t>
      </w:r>
      <w:r>
        <w:rPr>
          <w:sz w:val="28"/>
          <w:szCs w:val="28"/>
          <w:highlight w:val="none"/>
          <w:lang w:val="it-IT"/>
        </w:rPr>
        <w:t xml:space="preserve">sutrm und drang</w:t>
      </w:r>
      <w:r>
        <w:rPr>
          <w:sz w:val="28"/>
          <w:szCs w:val="28"/>
          <w:highlight w:val="none"/>
          <w:lang w:val="it-IT"/>
        </w:rPr>
        <w:t xml:space="preserve"> cioè il periodo del </w:t>
      </w:r>
      <w:r>
        <w:rPr>
          <w:sz w:val="28"/>
          <w:szCs w:val="28"/>
          <w:highlight w:val="none"/>
          <w:lang w:val="it-IT"/>
        </w:rPr>
        <w:t xml:space="preserve">preromanticismo, quindi </w:t>
      </w:r>
      <w:r>
        <w:rPr>
          <w:sz w:val="28"/>
          <w:szCs w:val="28"/>
          <w:highlight w:val="none"/>
          <w:lang w:val="it-IT"/>
        </w:rPr>
        <w:t xml:space="preserve">ricercava indipendenza e libertà oltre che solitudine quindi rinunciando al suo patrimonio si concedeva più liberta individuale </w:t>
      </w:r>
      <w:r>
        <w:rPr>
          <w:sz w:val="28"/>
          <w:szCs w:val="28"/>
          <w:lang w:val="it-IT"/>
        </w:rPr>
      </w:r>
      <w:r>
        <w:rPr>
          <w:sz w:val="28"/>
          <w:szCs w:val="28"/>
          <w:highlight w:val="none"/>
          <w:lang w:val="it-IT"/>
        </w:rPr>
      </w:r>
    </w:p>
    <w:p>
      <w:pPr>
        <w:pBdr/>
        <w:spacing/>
        <w:ind w:firstLine="0" w:left="0"/>
        <w:rPr>
          <w:sz w:val="28"/>
          <w:szCs w:val="28"/>
          <w:highlight w:val="none"/>
          <w:lang w:val="it-IT"/>
        </w:rPr>
      </w:pPr>
      <w:r>
        <w:rPr>
          <w:sz w:val="28"/>
          <w:szCs w:val="28"/>
          <w:highlight w:val="none"/>
          <w:lang w:val="it-IT"/>
        </w:rPr>
        <w:t xml:space="preserve">5) </w:t>
        <w:tab/>
        <w:t xml:space="preserve"> nei sonetti “Tacito orror di solitaria selva” e “sublime specchio di veraci detti” </w:t>
      </w:r>
      <w:r>
        <w:rPr>
          <w:sz w:val="28"/>
          <w:szCs w:val="28"/>
          <w:highlight w:val="none"/>
          <w:lang w:val="it-IT"/>
        </w:rPr>
        <w:t xml:space="preserve">alfieri si descrive in </w:t>
      </w:r>
      <w:r>
        <w:rPr>
          <w:sz w:val="28"/>
          <w:szCs w:val="28"/>
          <w:lang w:val="it-IT"/>
        </w:rPr>
        <w:t xml:space="preserve">modo molto positivo come un intelletuale solitario non contento con il periodo “di codardi” in cui vive. In un paese senza democrazia dove il popolo ha troppa paura per ribellarsi ai tiranni. E preferisce vivere in una selva piena di belve senza traccia di interferenza umana in piu si descrive come un uomo alto,rosso, con occhi azzuri parzialmente calvo per colpa dello stress dai sui studi  e in generale di bel aspetto mettendo in evidenza tutti i tratti positivi della sua personalità. Descrive il suo carattere come avvolte brusco e intransigente avvolte calmo e malleabile.</w:t>
      </w:r>
      <w:r>
        <w:rPr>
          <w:sz w:val="28"/>
          <w:szCs w:val="28"/>
          <w:highlight w:val="none"/>
          <w:lang w:val="it-IT"/>
        </w:rPr>
      </w:r>
      <w:r>
        <w:rPr>
          <w:sz w:val="28"/>
          <w:szCs w:val="28"/>
          <w:highlight w:val="none"/>
          <w:lang w:val="it-IT"/>
        </w:rPr>
      </w:r>
    </w:p>
    <w:sectPr>
      <w:headerReference w:type="default" r:id="rId9"/>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2024-04-17T11:50:05Z</dcterms:modified>
</cp:coreProperties>
</file>