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{{name}}</w:t>
            </w:r>
          </w:p>
        </w:tc>
      </w:tr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{{?category}}{{name}}{{/}}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{{assetCode}}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{{?useOrganization}}{{fullName}}{{/}}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  <w:t>保管人员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{{?originator}}{{name}}{{/}}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{{registerDate}}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存放区域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{{positionDetail}}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{{@assetTxm}}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{{@asset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</w:rPr>
              <w:t>R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w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m}}</w:t>
            </w:r>
            <w:bookmarkStart w:id="0" w:name="_GoBack"/>
            <w:bookmarkEnd w:id="0"/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C2DBA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A9B22AC"/>
    <w:rsid w:val="6BF6C540"/>
    <w:rsid w:val="6FBE45A0"/>
    <w:rsid w:val="6FEFA4C3"/>
    <w:rsid w:val="6FFF81F6"/>
    <w:rsid w:val="73FF539C"/>
    <w:rsid w:val="776D024A"/>
    <w:rsid w:val="77BFA152"/>
    <w:rsid w:val="7A7E3A67"/>
    <w:rsid w:val="7B5E5033"/>
    <w:rsid w:val="7BDEECFF"/>
    <w:rsid w:val="7CDF0B22"/>
    <w:rsid w:val="7D8648B8"/>
    <w:rsid w:val="7DC15120"/>
    <w:rsid w:val="7EDEE75C"/>
    <w:rsid w:val="7EFF5F5F"/>
    <w:rsid w:val="7FEB76C7"/>
    <w:rsid w:val="7FEFB794"/>
    <w:rsid w:val="9F15C2C7"/>
    <w:rsid w:val="A66BEB5B"/>
    <w:rsid w:val="ACF7B8A6"/>
    <w:rsid w:val="B77F1BE6"/>
    <w:rsid w:val="CFD7ACDF"/>
    <w:rsid w:val="CFFD4BE0"/>
    <w:rsid w:val="DD77859C"/>
    <w:rsid w:val="DEEF4813"/>
    <w:rsid w:val="DF567FD1"/>
    <w:rsid w:val="DFAE01E6"/>
    <w:rsid w:val="DFD34212"/>
    <w:rsid w:val="E76F3824"/>
    <w:rsid w:val="EFEF0A0B"/>
    <w:rsid w:val="F66F8FC5"/>
    <w:rsid w:val="F7FF7021"/>
    <w:rsid w:val="FC5BA1C5"/>
    <w:rsid w:val="FCD93DF1"/>
    <w:rsid w:val="FD7C07EB"/>
    <w:rsid w:val="FDFFDCB8"/>
    <w:rsid w:val="FEFDCCE5"/>
    <w:rsid w:val="FFAF843D"/>
    <w:rsid w:val="FFD95823"/>
    <w:rsid w:val="FFE6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2020-11-17T00:45:00Z</dcterms:created>
  <dc:creator>lank</dc:creator>
  <cp:lastModifiedBy>k</cp:lastModifiedBy>
  <dcterms:modified xsi:type="dcterms:W3CDTF">2022-05-23T08:33:18Z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7C3BA257CB0A2DBF4ED68A6266C09DAD</vt:lpwstr>
  </property>
</Properties>
</file>