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ЖИТТЯ І СМЕРТЬ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will mit dir leben"</w:t>
      </w:r>
    </w:p>
    <w:p>
      <w:r>
        <w:t>(</w:t>
      </w:r>
      <w:r>
        <w:rPr>
          <w:b/>
          <w:color w:val="0000C8"/>
        </w:rPr>
        <w:t>LEBEN</w:t>
      </w:r>
      <w:r>
        <w:t xml:space="preserve"> [ЛЕ-бен] ... жити)</w:t>
      </w:r>
    </w:p>
    <w:p>
      <w:r>
        <w:t>(Я хочу жить с тобой)</w:t>
      </w:r>
    </w:p>
    <w:p>
      <w:r>
        <w:t>Лір: "Lass mich sterben"</w:t>
      </w:r>
    </w:p>
    <w:p>
      <w:r>
        <w:t>(</w:t>
      </w:r>
      <w:r>
        <w:rPr>
          <w:b/>
          <w:color w:val="0000C8"/>
        </w:rPr>
        <w:t>STERBEN</w:t>
      </w:r>
      <w:r>
        <w:t xml:space="preserve"> [ШТЕР-бен] ... вмирати)</w:t>
      </w:r>
    </w:p>
    <w:p>
      <w:r>
        <w:t>(Дай мне умереть)</w:t>
      </w:r>
    </w:p>
    <w:p>
      <w:r>
        <w:t>Едмунд: "Der Tod kommt für alle"</w:t>
      </w:r>
    </w:p>
    <w:p>
      <w:r>
        <w:t>(</w:t>
      </w:r>
      <w:r>
        <w:rPr>
          <w:b/>
          <w:color w:val="0000C8"/>
        </w:rPr>
        <w:t>DER TOD</w:t>
      </w:r>
      <w:r>
        <w:t xml:space="preserve"> [дер-ТОД] ... смерть)</w:t>
      </w:r>
    </w:p>
    <w:p>
      <w:r>
        <w:t>(Смерть приходит за всеми)</w:t>
      </w:r>
    </w:p>
    <w:p>
      <w:r>
        <w:t>Корделія: "Das Leben ist kostbar"</w:t>
      </w:r>
    </w:p>
    <w:p>
      <w:r>
        <w:t>(</w:t>
      </w:r>
      <w:r>
        <w:rPr>
          <w:b/>
          <w:color w:val="0000C8"/>
        </w:rPr>
        <w:t>DAS LEBEN</w:t>
      </w:r>
      <w:r>
        <w:t xml:space="preserve"> [дас-ЛЕ-бен] ... життя)</w:t>
      </w:r>
    </w:p>
    <w:p>
      <w:r>
        <w:t>(Жизнь драгоценна)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Едмунд: "Tötet Корделію!"</w:t>
      </w:r>
    </w:p>
    <w:p>
      <w:r>
        <w:t>(</w:t>
      </w:r>
      <w:r>
        <w:rPr>
          <w:b/>
          <w:color w:val="0000C8"/>
        </w:rPr>
        <w:t>TÖTEN</w:t>
      </w:r>
      <w:r>
        <w:t xml:space="preserve"> [ТЁ-тен] ... вбивати)</w:t>
      </w:r>
    </w:p>
    <w:p>
      <w:r>
        <w:t>(Убейте Корделию!)</w:t>
      </w:r>
    </w:p>
    <w:p>
      <w:r>
        <w:t>Лір: "Wer hat dich geboren?"</w:t>
      </w:r>
    </w:p>
    <w:p>
      <w:r>
        <w:t>(</w:t>
      </w:r>
      <w:r>
        <w:rPr>
          <w:b/>
          <w:color w:val="0000C8"/>
        </w:rPr>
        <w:t>GEBÄREN</w:t>
      </w:r>
      <w:r>
        <w:t xml:space="preserve"> [ге-БЕ-рен] ... народжувати)</w:t>
      </w:r>
    </w:p>
    <w:p>
      <w:r>
        <w:t>(Кто тебя родил?)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"Atmet sie noch?"</w:t>
      </w:r>
    </w:p>
    <w:p>
      <w:r>
        <w:t>(</w:t>
      </w:r>
      <w:r>
        <w:rPr>
          <w:b/>
          <w:color w:val="0000C8"/>
        </w:rPr>
        <w:t>ATMEN</w:t>
      </w:r>
      <w:r>
        <w:t xml:space="preserve"> [АТМЕН] ... дихати)</w:t>
      </w:r>
    </w:p>
    <w:p>
      <w:r>
        <w:t>(Она ещё дышит?)</w:t>
      </w:r>
    </w:p>
    <w:p>
      <w:r>
        <w:t>Едгар: "Das Grab wartet"</w:t>
      </w:r>
    </w:p>
    <w:p>
      <w:r>
        <w:t>(</w:t>
      </w:r>
      <w:r>
        <w:rPr>
          <w:b/>
          <w:color w:val="0000C8"/>
        </w:rPr>
        <w:t>DAS GRAB</w:t>
      </w:r>
      <w:r>
        <w:t xml:space="preserve"> [дас-ГРАБ] ... могила)</w:t>
      </w:r>
    </w:p>
    <w:p>
      <w:r>
        <w:t>(Могила ждёт)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[💚 [НАДІЯ]]</w:t>
      </w:r>
    </w:p>
    <w:p>
      <w:r>
        <w:t>"Ich will mit dir leben"</w:t>
      </w:r>
    </w:p>
    <w:p>
      <w:r>
        <w:t>(Я хочу жить с тобой)</w:t>
      </w:r>
    </w:p>
    <w:p>
      <w:r>
        <w:t>КОРОЛЬ ЛІР: [💀 [КІНЕЦЬ]]</w:t>
      </w:r>
    </w:p>
    <w:p>
      <w:r>
        <w:t>"Lass mich sterben"</w:t>
      </w:r>
    </w:p>
    <w:p>
      <w:r>
        <w:t>(Дай мне умереть)</w:t>
      </w:r>
    </w:p>
    <w:p>
      <w:r>
        <w:t xml:space="preserve">Кульминационное слово: </w:t>
      </w:r>
      <w:r>
        <w:rPr>
          <w:b/>
          <w:color w:val="0000C8"/>
        </w:rPr>
        <w:t>LEBENDIG</w:t>
      </w:r>
      <w:r>
        <w:t xml:space="preserve"> [ле-БЕН-діг] ... (живий)</w:t>
      </w:r>
    </w:p>
    <w:p>
      <w:r>
        <w:t xml:space="preserve">Кульминационное слово: </w:t>
      </w:r>
      <w:r>
        <w:rPr>
          <w:b/>
          <w:color w:val="0000C8"/>
        </w:rPr>
        <w:t>TOT</w:t>
      </w:r>
      <w:r>
        <w:t xml:space="preserve"> [ТОТ] ... (мертвий)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Олбані: В финале звучит </w:t>
      </w:r>
      <w:r>
        <w:rPr>
          <w:b/>
          <w:color w:val="0000C8"/>
        </w:rPr>
        <w:t>DIE LEICHE</w:t>
      </w:r>
      <w:r>
        <w:t xml:space="preserve"> [ді-ЛАЙХЕ] ... (труп)</w:t>
      </w:r>
    </w:p>
    <w:p>
      <w:r>
        <w:t xml:space="preserve">Едгар: В финале звучит </w:t>
      </w:r>
      <w:r>
        <w:rPr>
          <w:b/>
          <w:color w:val="0000C8"/>
        </w:rPr>
        <w:t>ÜBERLEBEN</w:t>
      </w:r>
      <w:r>
        <w:t xml:space="preserve"> [ю-берле-БЕН] ... (вижити)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LEBEN</w:t>
      </w:r>
    </w:p>
    <w:p>
      <w:r>
        <w:t>2. STERBEN</w:t>
      </w:r>
    </w:p>
    <w:p>
      <w:r>
        <w:t>3. DER TOD</w:t>
      </w:r>
    </w:p>
    <w:p>
      <w:r>
        <w:t>4. DAS LEBEN</w:t>
      </w:r>
    </w:p>
    <w:p>
      <w:r>
        <w:t>5. TÖTEN</w:t>
      </w:r>
    </w:p>
    <w:p>
      <w:r>
        <w:t>6. GEBÄREN</w:t>
      </w:r>
    </w:p>
    <w:p>
      <w:r>
        <w:t>7. ATMEN</w:t>
      </w:r>
    </w:p>
    <w:p>
      <w:r>
        <w:t>8. DAS GRAB</w:t>
      </w:r>
    </w:p>
    <w:p>
      <w:r>
        <w:t>9. LEBENDIG</w:t>
      </w:r>
    </w:p>
    <w:p>
      <w:r>
        <w:t>10. TOT</w:t>
      </w:r>
    </w:p>
    <w:p>
      <w:r>
        <w:t>11. DIE LEICHE</w:t>
      </w:r>
    </w:p>
    <w:p>
      <w:r>
        <w:t>12. ÜBERLEBEN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leben: "Повтори за мной: leben! ... Покажи жест рукой!"</w:t>
        <w:br/>
      </w:r>
      <w:r>
        <w:t>• После слова das Leben: "Какая ассоциация у тебя с этим словом? ... Интересно!"</w:t>
        <w:br/>
      </w:r>
      <w:r>
        <w:t>• После слова atmen: "Попробуй составить предложение с этим словом! ..."</w:t>
        <w:br/>
      </w:r>
      <w:r>
        <w:t>• После слова tot: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